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5C" w:rsidRDefault="00901D5C" w:rsidP="00901D5C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  <w:r>
        <w:rPr>
          <w:rFonts w:ascii="Tahoma" w:eastAsiaTheme="minorHAnsi" w:hAnsi="Tahoma" w:cs="Tahoma"/>
          <w:color w:val="auto"/>
          <w:sz w:val="20"/>
          <w:szCs w:val="20"/>
        </w:rPr>
        <w:t xml:space="preserve">Документ предоставлен </w:t>
      </w:r>
      <w:hyperlink r:id="rId5" w:history="1">
        <w:proofErr w:type="spellStart"/>
        <w:r>
          <w:rPr>
            <w:rFonts w:ascii="Tahoma" w:eastAsiaTheme="minorHAnsi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eastAsiaTheme="minorHAnsi" w:hAnsi="Tahoma" w:cs="Tahoma"/>
          <w:color w:val="auto"/>
          <w:sz w:val="20"/>
          <w:szCs w:val="20"/>
        </w:rPr>
        <w:br/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26 августа 2014 г. N 33878</w:t>
      </w:r>
    </w:p>
    <w:p w:rsidR="00901D5C" w:rsidRDefault="00901D5C" w:rsidP="00901D5C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ОБРАЗОВАНИЯ И НАУКИ РОССИЙСКОЙ ФЕДЕРАЦИИ</w:t>
      </w:r>
    </w:p>
    <w:p w:rsidR="00901D5C" w:rsidRDefault="00901D5C" w:rsidP="00901D5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901D5C" w:rsidRDefault="00901D5C" w:rsidP="00901D5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901D5C" w:rsidRDefault="00901D5C" w:rsidP="00901D5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7 августа 2014 г. N 953</w:t>
      </w:r>
    </w:p>
    <w:p w:rsidR="00901D5C" w:rsidRDefault="00901D5C" w:rsidP="00901D5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901D5C" w:rsidRDefault="00901D5C" w:rsidP="00901D5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901D5C" w:rsidRDefault="00901D5C" w:rsidP="00901D5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901D5C" w:rsidRDefault="00901D5C" w:rsidP="00901D5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ПО НАПРАВЛЕНИЮ ПОДГОТОВКИ 05.03.04</w:t>
      </w:r>
    </w:p>
    <w:p w:rsidR="00901D5C" w:rsidRDefault="00901D5C" w:rsidP="00901D5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ГИДРОМЕТЕОРОЛОГИЯ (УРОВЕНЬ БАКАЛАВРИАТА)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5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5"/>
      </w:tblGrid>
      <w:tr w:rsidR="00901D5C">
        <w:trPr>
          <w:jc w:val="center"/>
        </w:trPr>
        <w:tc>
          <w:tcPr>
            <w:tcW w:w="10145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09.09.2015 N 999)</w:t>
            </w:r>
          </w:p>
        </w:tc>
      </w:tr>
    </w:tbl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N 27, ст. 3776),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17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  <w:proofErr w:type="gramEnd"/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05.03.04 Гидрометеорология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Признать утратившими силу: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образования и науки Российской Федерации от 20 мая 2010 г. N 535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021600 Гидрометеорология (квалификация (степень) "бакалавр")" (зарегистрирован Министерством юстиции Российской Федерации 19 июля 2010 г., регистрационный N 17893);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пункт 16</w:t>
        </w:r>
      </w:hyperlink>
      <w:r>
        <w:rPr>
          <w:rFonts w:ascii="Arial" w:hAnsi="Arial" w:cs="Arial"/>
          <w:sz w:val="20"/>
          <w:szCs w:val="20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Настоящий приказ вступает в силу с 1 сентября 2014 года.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Исполняющая</w:t>
      </w:r>
      <w:proofErr w:type="gramEnd"/>
      <w:r>
        <w:rPr>
          <w:rFonts w:ascii="Arial" w:hAnsi="Arial" w:cs="Arial"/>
          <w:sz w:val="20"/>
          <w:szCs w:val="20"/>
        </w:rPr>
        <w:t xml:space="preserve"> обязанности Министра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Н.В.ТРЕТЬЯК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образования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науки Российской Федерации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7 августа 2014 г. N 953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7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lastRenderedPageBreak/>
        <w:t>ФЕДЕРАЛЬНЫЙ ГОСУДАРСТВЕННЫЙ ОБРАЗОВАТЕЛЬНЫЙ СТАНДАРТ</w:t>
      </w:r>
    </w:p>
    <w:p w:rsidR="00901D5C" w:rsidRDefault="00901D5C" w:rsidP="00901D5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</w:t>
      </w:r>
    </w:p>
    <w:p w:rsidR="00901D5C" w:rsidRDefault="00901D5C" w:rsidP="00901D5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901D5C" w:rsidRDefault="00901D5C" w:rsidP="00901D5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УРОВЕНЬ ВЫСШЕГО ОБРАЗОВАНИЯ</w:t>
      </w:r>
    </w:p>
    <w:p w:rsidR="00901D5C" w:rsidRDefault="00901D5C" w:rsidP="00901D5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БАКАЛАВРИАТ</w:t>
      </w:r>
    </w:p>
    <w:p w:rsidR="00901D5C" w:rsidRDefault="00901D5C" w:rsidP="00901D5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901D5C" w:rsidRDefault="00901D5C" w:rsidP="00901D5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НАПРАВЛЕНИЕ ПОДГОТОВКИ</w:t>
      </w:r>
    </w:p>
    <w:p w:rsidR="00901D5C" w:rsidRDefault="00901D5C" w:rsidP="00901D5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05.03.04 ГИДРОМЕТЕОРОЛОГИЯ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5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5"/>
      </w:tblGrid>
      <w:tr w:rsidR="00901D5C">
        <w:trPr>
          <w:jc w:val="center"/>
        </w:trPr>
        <w:tc>
          <w:tcPr>
            <w:tcW w:w="10145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09.09.2015 N 999)</w:t>
            </w:r>
          </w:p>
        </w:tc>
      </w:tr>
    </w:tbl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ОБЛАСТЬ ПРИМЕНЕНИЯ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05.03.04 Гидрометеорология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 ИСПОЛЬЗУЕМЫЕ СОКРАЩЕНИЯ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настоящем федеральном государственном образовательном стандарте используются следующие сокращения: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 xml:space="preserve"> - высшее образование;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ОК</w:t>
      </w:r>
      <w:proofErr w:type="gramEnd"/>
      <w:r>
        <w:rPr>
          <w:rFonts w:ascii="Arial" w:hAnsi="Arial" w:cs="Arial"/>
          <w:sz w:val="20"/>
          <w:szCs w:val="20"/>
        </w:rPr>
        <w:t xml:space="preserve"> - общекультурные компетенции;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 - общепрофессиональные компетенции;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ПК - профессиональные компетенции;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 xml:space="preserve"> - федеральный государственный образовательный стандарт высшего образования;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сетевая форма - сетевая форма реализации образовательных программ.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 ХАРАКТЕРИСТИКА НАПРАВЛЕНИЯ ПОДГОТОВКИ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организациях осуществляется в очной, очно-заочной и заочной формах обучения.</w:t>
      </w:r>
      <w:proofErr w:type="gramEnd"/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09.09.2015 N 999)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.),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плану, в том числе ускоренному обучению.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очной форме обучения, реализуемый за один учебный год, составляет 60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в очно-заочной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</w:t>
      </w:r>
      <w:r>
        <w:rPr>
          <w:rFonts w:ascii="Arial" w:hAnsi="Arial" w:cs="Arial"/>
          <w:sz w:val="20"/>
          <w:szCs w:val="20"/>
        </w:rPr>
        <w:lastRenderedPageBreak/>
        <w:t>получения образования по очной форме обучения.</w:t>
      </w:r>
      <w:proofErr w:type="gramEnd"/>
      <w:r>
        <w:rPr>
          <w:rFonts w:ascii="Arial" w:hAnsi="Arial" w:cs="Arial"/>
          <w:sz w:val="20"/>
          <w:szCs w:val="20"/>
        </w:rPr>
        <w:t xml:space="preserve">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за один учебный год в очно-заочной или заочной формах обучения не может составлять более 75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.;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09.09.2015 N 999)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rPr>
          <w:rFonts w:ascii="Arial" w:hAnsi="Arial" w:cs="Arial"/>
          <w:sz w:val="20"/>
          <w:szCs w:val="20"/>
        </w:rPr>
        <w:t xml:space="preserve">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за один учебный год при обучении по индивидуальному плану вне зависимости от формы</w:t>
      </w:r>
      <w:proofErr w:type="gramEnd"/>
      <w:r>
        <w:rPr>
          <w:rFonts w:ascii="Arial" w:hAnsi="Arial" w:cs="Arial"/>
          <w:sz w:val="20"/>
          <w:szCs w:val="20"/>
        </w:rPr>
        <w:t xml:space="preserve"> обучения не может составлять более 75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Конкретный срок получения образования и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год, в очно-заочной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Минобрнауки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09.09.2015 N 999)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3.4.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 и дистанционные образовательные технологии.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3.5.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возможна с использованием сетевой формы.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Образовательная деятельность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IV. ХАРАКТЕРИСТИКА ПРОФЕССИОНАЛЬНОЙ ДЕЯТЕЛЬНОСТИ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ВЫПУСКНИКОВ, ОСВОИВШИХ ПРОГРАММУ БАКАЛАВРИАТА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Область профессиональной деятельности выпускников, освоивших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включает изучение атмосферы, вод суши, океанов и морей; прогноз погоды, гидрометеорологические явления, охрану окружающей среды, изменение климата.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 Объектами профессиональной деятельности выпускников, освоивших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являются: атмосфера и гидросфера (воды суши и Мировой океан), процессы в атмосфере и гидросфере, а также мониторинг их состояния.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 Виды профессиональной деятельности, к которым готовятся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оперативно-производственная;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проектно-изыскательская;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разработке 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rPr>
          <w:rFonts w:ascii="Arial" w:hAnsi="Arial" w:cs="Arial"/>
          <w:sz w:val="20"/>
          <w:szCs w:val="20"/>
        </w:rPr>
        <w:t>академического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rPr>
          <w:rFonts w:ascii="Arial" w:hAnsi="Arial" w:cs="Arial"/>
          <w:sz w:val="20"/>
          <w:szCs w:val="20"/>
        </w:rPr>
        <w:t>прикладного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в соответствии с видом (видами) профессиональной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быть готов решать следующие профессиональные задачи: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проведении научных исследований в области гидрометеорологии с использованием современных технических средств и информационных технологий в академических, отраслевых учреждениях и образовательных организациях высшего образования под руководством специалистов и квалифицированных научных сотрудников, в том числе: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лабораторных исследований;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осуществление сбора и первичной обработки материала;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полевых натурных исследованиях;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оперативно-производственная деятельность: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получение и первичная обработка оперативной гидрометеорологической информации;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сбор, обработка, обобщение архивных гидрометеорологических данных с использованием современных методов анализа и вычислительной техники;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составление карт, схем, разрезов, таблиц, графиков и другой установленной отчетности по утвержденным формам;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проектно-изыскательская деятельность: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гидрометеорологическое обеспечение строительства хозяйственных объектов; составление разделов научно-технических отчетов, пояснительных записок;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экологической экспертизы проектов;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 деятельность: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работе административных органов управления;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гидрометеорологической безопасности населения и эффективности хозяйства;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деятельность: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учебно-вспомогательная работа в образовательных организациях высшего образования и профессионального образования.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 ТРЕБОВАНИЯ К РЕЗУЛЬТАТАМ ОСВОЕНИЯ ПРОГРАММЫ БАКАЛАВРИАТА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общекультурные, общепрофессиональные и профессиональные компетенции.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5.2.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обладать следующими общекультурными компетенциями (</w:t>
      </w:r>
      <w:proofErr w:type="gramStart"/>
      <w:r>
        <w:rPr>
          <w:rFonts w:ascii="Arial" w:hAnsi="Arial" w:cs="Arial"/>
          <w:sz w:val="20"/>
          <w:szCs w:val="20"/>
        </w:rPr>
        <w:t>ОК</w:t>
      </w:r>
      <w:proofErr w:type="gramEnd"/>
      <w:r>
        <w:rPr>
          <w:rFonts w:ascii="Arial" w:hAnsi="Arial" w:cs="Arial"/>
          <w:sz w:val="20"/>
          <w:szCs w:val="20"/>
        </w:rPr>
        <w:t>):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философских знаний для формирования мировоззренческой позиции (ОК-1);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способностью использовать основы экономических знаний в различных сферах жизнедеятельности (ОК-3);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правовых знаний в различных сферах жизнедеятельности (ОК-4);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способностью к коммуникации в устной и письменной </w:t>
      </w:r>
      <w:proofErr w:type="gramStart"/>
      <w:r>
        <w:rPr>
          <w:rFonts w:ascii="Arial" w:hAnsi="Arial" w:cs="Arial"/>
          <w:sz w:val="20"/>
          <w:szCs w:val="20"/>
        </w:rPr>
        <w:t>формах</w:t>
      </w:r>
      <w:proofErr w:type="gramEnd"/>
      <w:r>
        <w:rPr>
          <w:rFonts w:ascii="Arial" w:hAnsi="Arial" w:cs="Arial"/>
          <w:sz w:val="20"/>
          <w:szCs w:val="20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 самоорганизации и самообразованию (ОК-7);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приемы первой помощи, методы защиты в условиях чрезвычайных ситуаций (ОК-9).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5.3.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обладать следующими общепрофессиональными компетенциями (ОПК):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базовыми знаниями в области фундаментальных разделов математики в объеме, необходимом для владения математическим аппаратом в гидрометеорологии, для обработки и анализа данных, прогнозирования гидрометеорологических характеристик (ОПК-1);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базовыми знаниями фундаментальных разделов физики, химии, биологии в объеме, необходимом для освоения физических, химических и биологических основ в гидрометеорологии (ОПК-2);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базовыми общепрофессиональными теоретическими знаниями о географической оболочке, о геоморфологии с основами геологии, биогеографии, географии почв с основами почвоведения, ландшафтоведении, социально-экономической географии (ОПК-3);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картографическим методом и основами картографии в гидрометеорологических исследованиях (ОПК-4);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знаниями основ природопользования, экономики природопользования, оценки воздействия на окружающую среду, правовых основ природопользования и охраны окружающей среды (ОПК-5);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(ОПК-6).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5.4.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должен обладать профессиональными компетенциями (ПК), соответствующими виду (видам) профессиональной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методами гидрометеорологических измерений, статистической обработки и анализа гидрометеорологических наблюдений с применением программных средств (ПК-1);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понимать, излагать и критически анализировать базовую информацию в гидрометеорологии при составлении разделов научно-технических отчетов, пояснительных записок, при подготовке обзоров, аннотаций, составлении рефератов и библиографии по тематике проводимых исследований (ПК-2);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теоретическими основами и практическими методами организации гидрометеорологического мониторинга, нормирования и снижения загрязнения окружающей среды, техногенных систем и экологического риска, а также методами оценки влияния гидрометеорологических факторов на состояние окружающей среды, жизнедеятельность человека и отрасли хозяйства (ПК-3);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оперативно-производственная деятельность: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готовностью осуществлять получение оперативной гидрометеорологической информац</w:t>
      </w:r>
      <w:proofErr w:type="gramStart"/>
      <w:r>
        <w:rPr>
          <w:rFonts w:ascii="Arial" w:hAnsi="Arial" w:cs="Arial"/>
          <w:sz w:val="20"/>
          <w:szCs w:val="20"/>
        </w:rPr>
        <w:t>ии и ее</w:t>
      </w:r>
      <w:proofErr w:type="gramEnd"/>
      <w:r>
        <w:rPr>
          <w:rFonts w:ascii="Arial" w:hAnsi="Arial" w:cs="Arial"/>
          <w:sz w:val="20"/>
          <w:szCs w:val="20"/>
        </w:rPr>
        <w:t xml:space="preserve"> первичную обработку, обобщение архивных гидрометеорологических данных с использованием современных методов анализа и вычислительной техники (ПК-4);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проектно-изыскательская деятельность: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готовностью осуществлять гидрометеорологическое обеспечение и экологическую экспертизу при строительстве хозяйственных объектов (ПК-5);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 деятельность: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теоретическими знаниями в области охраны атмосферы и гидросферы (вод суши и Мирового океана), основами управления в сфере использования климатических, водных и рыбных ресурсов и навыками планирования и организации полевых и камеральных работ (ПК-6);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деятельность: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владением навыками преподавания базовых предметов в образовательных организациях (ПК-7).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5.5.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включаются в набор требуемых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5.6.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дополнить набор компетенций выпускников с учетом направленности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конкретные области знания и (или) вид (виды) деятельности.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5.7.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 к результатам </w:t>
      </w:r>
      <w:proofErr w:type="gramStart"/>
      <w:r>
        <w:rPr>
          <w:rFonts w:ascii="Arial" w:hAnsi="Arial" w:cs="Arial"/>
          <w:sz w:val="20"/>
          <w:szCs w:val="20"/>
        </w:rPr>
        <w:t>обучения по</w:t>
      </w:r>
      <w:proofErr w:type="gramEnd"/>
      <w:r>
        <w:rPr>
          <w:rFonts w:ascii="Arial" w:hAnsi="Arial" w:cs="Arial"/>
          <w:sz w:val="20"/>
          <w:szCs w:val="20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VI. ТРЕБОВАНИЯ К СТРУКТУРЕ ПРОГРАММЫ БАКАЛАВРИАТА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состоит из следующих блоков: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69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80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"Практики", который в полном объеме относится к вариативной части программы.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87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Подпункт 5.2.1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Таблица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0"/>
        <w:gridCol w:w="5527"/>
        <w:gridCol w:w="1304"/>
        <w:gridCol w:w="1361"/>
      </w:tblGrid>
      <w:tr w:rsidR="00901D5C">
        <w:tc>
          <w:tcPr>
            <w:tcW w:w="6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01D5C">
        <w:tc>
          <w:tcPr>
            <w:tcW w:w="69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академического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прикладного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</w:tr>
      <w:tr w:rsidR="00901D5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Par169"/>
            <w:bookmarkEnd w:id="1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198 - 204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162 - 204</w:t>
            </w:r>
          </w:p>
        </w:tc>
      </w:tr>
      <w:tr w:rsidR="00901D5C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Par174"/>
            <w:bookmarkEnd w:id="2"/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93 - 111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93 - 111</w:t>
            </w:r>
          </w:p>
        </w:tc>
      </w:tr>
      <w:tr w:rsidR="00901D5C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3" w:name="Par177"/>
            <w:bookmarkEnd w:id="3"/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93 - 105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69 - 93</w:t>
            </w:r>
          </w:p>
        </w:tc>
      </w:tr>
      <w:tr w:rsidR="00901D5C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4" w:name="Par180"/>
            <w:bookmarkEnd w:id="4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27 - 36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27 - 72</w:t>
            </w:r>
          </w:p>
        </w:tc>
      </w:tr>
      <w:tr w:rsidR="00901D5C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27 - 36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27 - 72</w:t>
            </w:r>
          </w:p>
        </w:tc>
      </w:tr>
      <w:tr w:rsidR="00901D5C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5" w:name="Par187"/>
            <w:bookmarkEnd w:id="5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901D5C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901D5C">
        <w:tc>
          <w:tcPr>
            <w:tcW w:w="6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5C" w:rsidRDefault="00901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6.3. </w:t>
      </w: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(модули), относящиеся к базовой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являются обязательными для освоения обучающимся вне зависимости от направленности (профиля)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которую он осваивает.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Набор дисциплин (модулей), относящихся к базовой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6.4. Дисциплины (модули) по философии, истории, иностранному языку, безопасности жизнедеятельности реализуются в рамках </w:t>
      </w:r>
      <w:hyperlink w:anchor="Par174" w:history="1">
        <w:r>
          <w:rPr>
            <w:rFonts w:ascii="Arial" w:hAnsi="Arial" w:cs="Arial"/>
            <w:color w:val="0000FF"/>
            <w:sz w:val="20"/>
            <w:szCs w:val="20"/>
          </w:rPr>
          <w:t>базовой части</w:t>
        </w:r>
      </w:hyperlink>
      <w:r>
        <w:rPr>
          <w:rFonts w:ascii="Arial" w:hAnsi="Arial" w:cs="Arial"/>
          <w:sz w:val="20"/>
          <w:szCs w:val="20"/>
        </w:rPr>
        <w:t xml:space="preserve"> Блока 1 "Дисциплины (модули)"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 Объем, содержание и порядок реализации указанных дисциплин (модулей) определяются организацией самостоятельно.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6.5. Дисциплины (модули) по физической культуре и спорту реализуются в рамках: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74" w:history="1">
        <w:r>
          <w:rPr>
            <w:rFonts w:ascii="Arial" w:hAnsi="Arial" w:cs="Arial"/>
            <w:color w:val="0000FF"/>
            <w:sz w:val="20"/>
            <w:szCs w:val="20"/>
          </w:rPr>
          <w:t>базовой части</w:t>
        </w:r>
      </w:hyperlink>
      <w:r>
        <w:rPr>
          <w:rFonts w:ascii="Arial" w:hAnsi="Arial" w:cs="Arial"/>
          <w:sz w:val="20"/>
          <w:szCs w:val="20"/>
        </w:rPr>
        <w:t xml:space="preserve"> Блока 1 "Дисциплины (модули)"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объеме не менее 72 академических часов (2 зачетные единицы) в очной форме обучения;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6.6. Дисциплины (модули), относящиеся к вариативной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практики, определяют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. Набор дисциплин (модулей), относящихся к вариативной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практик, организация определяет самостоятельно в объеме, установленном настоящим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6.7. В </w:t>
      </w:r>
      <w:hyperlink w:anchor="Par180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"Практики" входят учебная и производственная, в том числе преддипломная практики.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Типы учебной практики: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первичных профессиональных умений и навыков.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Способы проведения учебной практики: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 (полевая).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профессиональных умений и опыта профессиональной деятельности.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Способы проведения производственной практики: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 (полевая).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разработке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выбирает типы практик в зависимости от вида (видов)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. Организация вправе предусмотреть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иные типы практик дополнительно </w:t>
      </w:r>
      <w:proofErr w:type="gramStart"/>
      <w:r>
        <w:rPr>
          <w:rFonts w:ascii="Arial" w:hAnsi="Arial" w:cs="Arial"/>
          <w:sz w:val="20"/>
          <w:szCs w:val="20"/>
        </w:rPr>
        <w:t>к</w:t>
      </w:r>
      <w:proofErr w:type="gramEnd"/>
      <w:r>
        <w:rPr>
          <w:rFonts w:ascii="Arial" w:hAnsi="Arial" w:cs="Arial"/>
          <w:sz w:val="20"/>
          <w:szCs w:val="20"/>
        </w:rPr>
        <w:t xml:space="preserve"> установленным настоящим ФГОС ВО.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Учебная и (или) производственная практики могут проводиться в структурных подразделениях организации.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6.8. В </w:t>
      </w:r>
      <w:hyperlink w:anchor="Par187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6.9.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</w:t>
      </w:r>
      <w:hyperlink w:anchor="Par177" w:history="1">
        <w:r>
          <w:rPr>
            <w:rFonts w:ascii="Arial" w:hAnsi="Arial" w:cs="Arial"/>
            <w:color w:val="0000FF"/>
            <w:sz w:val="20"/>
            <w:szCs w:val="20"/>
          </w:rPr>
          <w:t>вариативной части</w:t>
        </w:r>
      </w:hyperlink>
      <w:r>
        <w:rPr>
          <w:rFonts w:ascii="Arial" w:hAnsi="Arial" w:cs="Arial"/>
          <w:sz w:val="20"/>
          <w:szCs w:val="20"/>
        </w:rPr>
        <w:t xml:space="preserve"> Блока 1 "Дисциплины (модули)".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6.10. Количество часов, отведенных на занятия лекционного типа в целом по </w:t>
      </w:r>
      <w:hyperlink w:anchor="Par169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должно составлять не более 60 процентов от общего количества часов аудиторных занятий, отведенных на реализацию данного </w:t>
      </w:r>
      <w:hyperlink w:anchor="Par169" w:history="1">
        <w:r>
          <w:rPr>
            <w:rFonts w:ascii="Arial" w:hAnsi="Arial" w:cs="Arial"/>
            <w:color w:val="0000FF"/>
            <w:sz w:val="20"/>
            <w:szCs w:val="20"/>
          </w:rPr>
          <w:t>Блока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VII. ТРЕБОВАНИЯ К УСЛОВИЯМ РЕАЛИЗАЦИИ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ПРОГРАММЫ БАКАЛАВРИАТА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 Общесистемные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--------------------------------</w:t>
      </w:r>
      <w:proofErr w:type="gramEnd"/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Федеральный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N 23, ст. 2870; N 27, ст. 3479; N 52, ст. 6961, ст. 6963; 2014, N 19, ст. 2302; N 30, ст. 4223, ст. 4243), Федеральный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7.1.3. 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7.1.4. 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созданных в установленном порядке в иных организациях кафедрах или иных структурных подразделениях организации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указанных организаций.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7.1.5. </w:t>
      </w:r>
      <w:proofErr w:type="gramStart"/>
      <w:r>
        <w:rPr>
          <w:rFonts w:ascii="Arial" w:hAnsi="Arial" w:cs="Arial"/>
          <w:sz w:val="20"/>
          <w:szCs w:val="20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разделе</w:t>
        </w:r>
      </w:hyperlink>
      <w:r>
        <w:rPr>
          <w:rFonts w:ascii="Arial" w:hAnsi="Arial" w:cs="Arial"/>
          <w:sz w:val="20"/>
          <w:szCs w:val="20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rPr>
          <w:rFonts w:ascii="Arial" w:hAnsi="Arial" w:cs="Arial"/>
          <w:sz w:val="20"/>
          <w:szCs w:val="20"/>
        </w:rPr>
        <w:t xml:space="preserve"> 20237), и профессиональным стандартам (при наличии).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7.1.7. </w:t>
      </w:r>
      <w:proofErr w:type="gramStart"/>
      <w:r>
        <w:rPr>
          <w:rFonts w:ascii="Arial" w:hAnsi="Arial" w:cs="Arial"/>
          <w:sz w:val="20"/>
          <w:szCs w:val="20"/>
        </w:rPr>
        <w:t xml:space="preserve">В организации, реализующей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Пункт 4</w:t>
        </w:r>
      </w:hyperlink>
      <w:r>
        <w:rPr>
          <w:rFonts w:ascii="Arial" w:hAnsi="Arial" w:cs="Arial"/>
          <w:sz w:val="20"/>
          <w:szCs w:val="20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 Требования к кадровым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руководящими и научно-педагогическими работниками организации, а также лицами, привлекаемыми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условиях гражданско-правового договора.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7.2.2. </w:t>
      </w:r>
      <w:proofErr w:type="gramStart"/>
      <w:r>
        <w:rPr>
          <w:rFonts w:ascii="Arial" w:hAnsi="Arial" w:cs="Arial"/>
          <w:sz w:val="20"/>
          <w:szCs w:val="20"/>
        </w:rPr>
        <w:t xml:space="preserve"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составлять не менее 70 процентов.</w:t>
      </w:r>
      <w:proofErr w:type="gramEnd"/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7.2.3. </w:t>
      </w:r>
      <w:proofErr w:type="gramStart"/>
      <w:r>
        <w:rPr>
          <w:rFonts w:ascii="Arial" w:hAnsi="Arial" w:cs="Arial"/>
          <w:sz w:val="20"/>
          <w:szCs w:val="20"/>
        </w:rPr>
        <w:t xml:space="preserve"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быть не менее 70 процентов.</w:t>
      </w:r>
      <w:proofErr w:type="gramEnd"/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7.2.4. </w:t>
      </w:r>
      <w:proofErr w:type="gramStart"/>
      <w:r>
        <w:rPr>
          <w:rFonts w:ascii="Arial" w:hAnsi="Arial" w:cs="Arial"/>
          <w:sz w:val="20"/>
          <w:szCs w:val="20"/>
        </w:rPr>
        <w:t xml:space="preserve"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(имеющих стаж работы в данной профессиональной области не менее 3 лет) в общем числе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быть не менее 7 процентов.</w:t>
      </w:r>
      <w:proofErr w:type="gramEnd"/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Перечень материально-технического обеспечения, необходимого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осваивать умения и навыки, предусмотренные профессиональной деятельностью.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7.4. Требования к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901D5C" w:rsidRDefault="00901D5C" w:rsidP="00901D5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7.4.1. </w:t>
      </w:r>
      <w:proofErr w:type="gramStart"/>
      <w:r>
        <w:rPr>
          <w:rFonts w:ascii="Arial" w:hAnsi="Arial" w:cs="Arial"/>
          <w:sz w:val="20"/>
          <w:szCs w:val="20"/>
        </w:rPr>
        <w:t xml:space="preserve">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Методикой</w:t>
        </w:r>
      </w:hyperlink>
      <w:r>
        <w:rPr>
          <w:rFonts w:ascii="Arial" w:hAnsi="Arial" w:cs="Arial"/>
          <w:sz w:val="20"/>
          <w:szCs w:val="20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rPr>
          <w:rFonts w:ascii="Arial" w:hAnsi="Arial" w:cs="Arial"/>
          <w:sz w:val="20"/>
          <w:szCs w:val="20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1D5C" w:rsidRDefault="00901D5C" w:rsidP="00901D5C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363C1B" w:rsidRDefault="00901D5C">
      <w:bookmarkStart w:id="6" w:name="_GoBack"/>
      <w:bookmarkEnd w:id="6"/>
    </w:p>
    <w:sectPr w:rsidR="00363C1B" w:rsidSect="00B55A76">
      <w:pgSz w:w="11906" w:h="16838"/>
      <w:pgMar w:top="1440" w:right="567" w:bottom="144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9A7"/>
    <w:rsid w:val="000A1D57"/>
    <w:rsid w:val="002F3ACB"/>
    <w:rsid w:val="007F49A7"/>
    <w:rsid w:val="0090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3CB65DB1EFED9C3AF4CCE5F39A541ED38EE493C3B3DBA5063D091F80284A2997774C5930DE1D092DC458E590i2J2H" TargetMode="External"/><Relationship Id="rId13" Type="http://schemas.openxmlformats.org/officeDocument/2006/relationships/hyperlink" Target="consultantplus://offline/ref=C13CB65DB1EFED9C3AF4CCE5F39A541ED387E594C9B1DBA5063D091F80284A298577145531D9030A29D10EB4D57F23E03EE41CCE883C67EAiFJ4H" TargetMode="External"/><Relationship Id="rId18" Type="http://schemas.openxmlformats.org/officeDocument/2006/relationships/hyperlink" Target="consultantplus://offline/ref=C13CB65DB1EFED9C3AF4CCE5F39A541ED38AE295CCBEDBA5063D091F80284A298577145531D903092BD10EB4D57F23E03EE41CCE883C67EAiFJ4H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C13CB65DB1EFED9C3AF4CCE5F39A541ED087E596CBBEDBA5063D091F80284A298577145531D9030C2FD10EB4D57F23E03EE41CCE883C67EAiFJ4H" TargetMode="External"/><Relationship Id="rId12" Type="http://schemas.openxmlformats.org/officeDocument/2006/relationships/hyperlink" Target="consultantplus://offline/ref=C13CB65DB1EFED9C3AF4CCE5F39A541ED387E594C9B1DBA5063D091F80284A298577145531D9030A29D10EB4D57F23E03EE41CCE883C67EAiFJ4H" TargetMode="External"/><Relationship Id="rId17" Type="http://schemas.openxmlformats.org/officeDocument/2006/relationships/hyperlink" Target="consultantplus://offline/ref=C13CB65DB1EFED9C3AF4CCE5F39A541ED38EE094CBB0DBA5063D091F80284A298577145531D903092DD10EB4D57F23E03EE41CCE883C67EAiFJ4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13CB65DB1EFED9C3AF4CCE5F39A541ED087E499CFBFDBA5063D091F80284A2997774C5930DE1D092DC458E590i2J2H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3CB65DB1EFED9C3AF4CCE5F39A541ED387E594C9B1DBA5063D091F80284A298577145531D9030A2FD10EB4D57F23E03EE41CCE883C67EAiFJ4H" TargetMode="External"/><Relationship Id="rId11" Type="http://schemas.openxmlformats.org/officeDocument/2006/relationships/hyperlink" Target="consultantplus://offline/ref=C13CB65DB1EFED9C3AF4CCE5F39A541ED387E594C9B1DBA5063D091F80284A298577145531D9030A2ED10EB4D57F23E03EE41CCE883C67EAiFJ4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13CB65DB1EFED9C3AF4CCE5F39A541ED18FE099CDB3DBA5063D091F80284A2997774C5930DE1D092DC458E590i2J2H" TargetMode="External"/><Relationship Id="rId10" Type="http://schemas.openxmlformats.org/officeDocument/2006/relationships/hyperlink" Target="consultantplus://offline/ref=C13CB65DB1EFED9C3AF4CCE5F39A541ED387E594C9B1DBA5063D091F80284A298577145531D9030A2FD10EB4D57F23E03EE41CCE883C67EAiFJ4H" TargetMode="External"/><Relationship Id="rId19" Type="http://schemas.openxmlformats.org/officeDocument/2006/relationships/hyperlink" Target="consultantplus://offline/ref=C13CB65DB1EFED9C3AF4CCE5F39A541ED38AE091CAB6DBA5063D091F80284A298577145531D903092FD10EB4D57F23E03EE41CCE883C67EAiFJ4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13CB65DB1EFED9C3AF4CCE5F39A541ED38EE491C3B2DBA5063D091F80284A298577145531D9020829D10EB4D57F23E03EE41CCE883C67EAiFJ4H" TargetMode="External"/><Relationship Id="rId14" Type="http://schemas.openxmlformats.org/officeDocument/2006/relationships/hyperlink" Target="consultantplus://offline/ref=C13CB65DB1EFED9C3AF4CCE5F39A541ED086E496CFB5DBA5063D091F80284A298577145531D9030A2CD10EB4D57F23E03EE41CCE883C67EAiFJ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5080</Words>
  <Characters>28959</Characters>
  <Application>Microsoft Office Word</Application>
  <DocSecurity>0</DocSecurity>
  <Lines>241</Lines>
  <Paragraphs>67</Paragraphs>
  <ScaleCrop>false</ScaleCrop>
  <Company/>
  <LinksUpToDate>false</LinksUpToDate>
  <CharactersWithSpaces>33972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2018-10-17T07:09:00Z</dcterms:created>
  <dcterms:modified xsi:type="dcterms:W3CDTF">2018-10-17T07:09:00Z</dcterms:modified>
</cp:coreProperties>
</file>