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1.xml" ContentType="application/vnd.openxmlformats-officedocument.themeOverride+xml"/>
  <Override PartName="/word/charts/chart14.xml" ContentType="application/vnd.openxmlformats-officedocument.drawingml.chart+xml"/>
  <Override PartName="/word/theme/themeOverride2.xml" ContentType="application/vnd.openxmlformats-officedocument.themeOverride+xml"/>
  <Override PartName="/word/charts/chart15.xml" ContentType="application/vnd.openxmlformats-officedocument.drawingml.chart+xml"/>
  <Override PartName="/word/theme/themeOverride3.xml" ContentType="application/vnd.openxmlformats-officedocument.themeOverride+xml"/>
  <Override PartName="/word/charts/chart16.xml" ContentType="application/vnd.openxmlformats-officedocument.drawingml.chart+xml"/>
  <Override PartName="/word/theme/themeOverride4.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theme/themeOverride5.xml" ContentType="application/vnd.openxmlformats-officedocument.themeOverride+xml"/>
  <Override PartName="/word/charts/chart19.xml" ContentType="application/vnd.openxmlformats-officedocument.drawingml.chart+xml"/>
  <Override PartName="/word/theme/themeOverride6.xml" ContentType="application/vnd.openxmlformats-officedocument.themeOverride+xml"/>
  <Override PartName="/word/charts/chart20.xml" ContentType="application/vnd.openxmlformats-officedocument.drawingml.chart+xml"/>
  <Override PartName="/word/theme/themeOverride7.xml" ContentType="application/vnd.openxmlformats-officedocument.themeOverride+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theme/themeOverride8.xml" ContentType="application/vnd.openxmlformats-officedocument.themeOverride+xml"/>
  <Override PartName="/word/charts/chart32.xml" ContentType="application/vnd.openxmlformats-officedocument.drawingml.chart+xml"/>
  <Override PartName="/word/theme/themeOverride9.xml" ContentType="application/vnd.openxmlformats-officedocument.themeOverride+xml"/>
  <Override PartName="/word/charts/chart33.xml" ContentType="application/vnd.openxmlformats-officedocument.drawingml.chart+xml"/>
  <Override PartName="/word/theme/themeOverride10.xml" ContentType="application/vnd.openxmlformats-officedocument.themeOverride+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theme/themeOverride11.xml" ContentType="application/vnd.openxmlformats-officedocument.themeOverride+xml"/>
  <Override PartName="/word/charts/chart40.xml" ContentType="application/vnd.openxmlformats-officedocument.drawingml.chart+xml"/>
  <Override PartName="/word/theme/themeOverride12.xml" ContentType="application/vnd.openxmlformats-officedocument.themeOverride+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theme/themeOverride13.xml" ContentType="application/vnd.openxmlformats-officedocument.themeOverride+xml"/>
  <Override PartName="/word/charts/chart45.xml" ContentType="application/vnd.openxmlformats-officedocument.drawingml.chart+xml"/>
  <Override PartName="/word/theme/themeOverride14.xml" ContentType="application/vnd.openxmlformats-officedocument.themeOverride+xml"/>
  <Override PartName="/word/charts/chart46.xml" ContentType="application/vnd.openxmlformats-officedocument.drawingml.chart+xml"/>
  <Override PartName="/word/theme/themeOverride15.xml" ContentType="application/vnd.openxmlformats-officedocument.themeOverride+xml"/>
  <Override PartName="/word/charts/chart47.xml" ContentType="application/vnd.openxmlformats-officedocument.drawingml.chart+xml"/>
  <Override PartName="/word/theme/themeOverride16.xml" ContentType="application/vnd.openxmlformats-officedocument.themeOverride+xml"/>
  <Override PartName="/word/charts/chart48.xml" ContentType="application/vnd.openxmlformats-officedocument.drawingml.chart+xml"/>
  <Override PartName="/word/theme/themeOverride17.xml" ContentType="application/vnd.openxmlformats-officedocument.themeOverride+xml"/>
  <Override PartName="/word/charts/chart49.xml" ContentType="application/vnd.openxmlformats-officedocument.drawingml.chart+xml"/>
  <Override PartName="/word/theme/themeOverride1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55E" w:rsidRDefault="00F2355E" w:rsidP="009B57EC">
      <w:pPr>
        <w:pStyle w:val="a3"/>
        <w:spacing w:line="360" w:lineRule="auto"/>
        <w:contextualSpacing/>
        <w:jc w:val="center"/>
        <w:rPr>
          <w:rFonts w:cs="Times New Roman"/>
          <w:szCs w:val="28"/>
        </w:rPr>
      </w:pPr>
      <w:r>
        <w:rPr>
          <w:rFonts w:cs="Times New Roman"/>
          <w:szCs w:val="28"/>
        </w:rPr>
        <w:t>Министерство образования и науки Российской Федерации</w:t>
      </w:r>
    </w:p>
    <w:p w:rsidR="00F2355E" w:rsidRDefault="00F2355E" w:rsidP="009B57EC">
      <w:pPr>
        <w:pStyle w:val="a3"/>
        <w:spacing w:line="360" w:lineRule="auto"/>
        <w:contextualSpacing/>
        <w:jc w:val="center"/>
        <w:rPr>
          <w:rFonts w:cs="Times New Roman"/>
          <w:szCs w:val="28"/>
        </w:rPr>
      </w:pPr>
      <w:r>
        <w:rPr>
          <w:rFonts w:cs="Times New Roman"/>
          <w:szCs w:val="28"/>
        </w:rPr>
        <w:t xml:space="preserve">федеральное государственное бюджетное образовательное учреждение </w:t>
      </w:r>
      <w:r>
        <w:rPr>
          <w:rFonts w:cs="Times New Roman"/>
          <w:szCs w:val="28"/>
        </w:rPr>
        <w:br/>
        <w:t>высшего образования</w:t>
      </w:r>
    </w:p>
    <w:p w:rsidR="00F2355E" w:rsidRDefault="00F2355E" w:rsidP="009B57EC">
      <w:pPr>
        <w:pStyle w:val="a3"/>
        <w:spacing w:line="360" w:lineRule="auto"/>
        <w:contextualSpacing/>
        <w:jc w:val="center"/>
        <w:rPr>
          <w:rFonts w:cs="Times New Roman"/>
          <w:szCs w:val="28"/>
        </w:rPr>
      </w:pPr>
      <w:r>
        <w:rPr>
          <w:rFonts w:cs="Times New Roman"/>
          <w:szCs w:val="28"/>
        </w:rPr>
        <w:t xml:space="preserve">РОССИЙСКИЙ ГОСУДАРСТВЕННЫЙ </w:t>
      </w:r>
      <w:r w:rsidR="00321B98">
        <w:rPr>
          <w:rFonts w:cs="Times New Roman"/>
          <w:szCs w:val="28"/>
        </w:rPr>
        <w:t xml:space="preserve">ГИДРОМЕТЕОРОЛОГИЧЕСКИЙ </w:t>
      </w:r>
      <w:r w:rsidR="00321B98">
        <w:rPr>
          <w:rFonts w:cs="Times New Roman"/>
          <w:szCs w:val="28"/>
        </w:rPr>
        <w:br/>
        <w:t>УНИВЕРСИТЕТ</w:t>
      </w:r>
    </w:p>
    <w:p w:rsidR="00F2355E" w:rsidRDefault="00F2355E" w:rsidP="009B57EC">
      <w:pPr>
        <w:pStyle w:val="a3"/>
        <w:spacing w:line="360" w:lineRule="auto"/>
        <w:contextualSpacing/>
        <w:jc w:val="center"/>
        <w:rPr>
          <w:rFonts w:cs="Times New Roman"/>
          <w:szCs w:val="28"/>
        </w:rPr>
      </w:pPr>
    </w:p>
    <w:p w:rsidR="005F0A94" w:rsidRDefault="005F0A94" w:rsidP="00F2355E">
      <w:pPr>
        <w:pStyle w:val="a3"/>
        <w:spacing w:line="360" w:lineRule="auto"/>
        <w:contextualSpacing/>
        <w:jc w:val="right"/>
        <w:rPr>
          <w:rFonts w:cs="Times New Roman"/>
          <w:szCs w:val="28"/>
        </w:rPr>
      </w:pPr>
    </w:p>
    <w:p w:rsidR="00F2355E" w:rsidRDefault="00F2355E" w:rsidP="00F2355E">
      <w:pPr>
        <w:pStyle w:val="a3"/>
        <w:spacing w:line="360" w:lineRule="auto"/>
        <w:contextualSpacing/>
        <w:jc w:val="right"/>
        <w:rPr>
          <w:rFonts w:cs="Times New Roman"/>
          <w:szCs w:val="28"/>
        </w:rPr>
      </w:pPr>
      <w:r>
        <w:rPr>
          <w:rFonts w:cs="Times New Roman"/>
          <w:szCs w:val="28"/>
        </w:rPr>
        <w:t>На правах рукописи</w:t>
      </w:r>
    </w:p>
    <w:p w:rsidR="005F0A94" w:rsidRDefault="005F0A94" w:rsidP="00F2355E">
      <w:pPr>
        <w:pStyle w:val="a3"/>
        <w:spacing w:line="360" w:lineRule="auto"/>
        <w:contextualSpacing/>
        <w:jc w:val="right"/>
        <w:rPr>
          <w:rFonts w:cs="Times New Roman"/>
          <w:szCs w:val="28"/>
        </w:rPr>
      </w:pPr>
    </w:p>
    <w:p w:rsidR="00F2355E" w:rsidRDefault="00F2355E" w:rsidP="00F2355E">
      <w:pPr>
        <w:pStyle w:val="a3"/>
        <w:spacing w:line="360" w:lineRule="auto"/>
        <w:contextualSpacing/>
        <w:jc w:val="center"/>
        <w:rPr>
          <w:rFonts w:cs="Times New Roman"/>
          <w:szCs w:val="28"/>
        </w:rPr>
      </w:pPr>
      <w:r>
        <w:rPr>
          <w:rFonts w:cs="Times New Roman"/>
          <w:szCs w:val="28"/>
        </w:rPr>
        <w:t>Гурьянов Дмитрий Алексеевич</w:t>
      </w:r>
    </w:p>
    <w:p w:rsidR="00F2355E" w:rsidRDefault="00F2355E" w:rsidP="00F2355E">
      <w:pPr>
        <w:pStyle w:val="a3"/>
        <w:spacing w:line="360" w:lineRule="auto"/>
        <w:contextualSpacing/>
        <w:jc w:val="center"/>
        <w:rPr>
          <w:rFonts w:cs="Times New Roman"/>
          <w:szCs w:val="28"/>
        </w:rPr>
      </w:pPr>
    </w:p>
    <w:p w:rsidR="005F0A94" w:rsidRDefault="005F0A94" w:rsidP="00F2355E">
      <w:pPr>
        <w:pStyle w:val="a3"/>
        <w:spacing w:line="360" w:lineRule="auto"/>
        <w:contextualSpacing/>
        <w:jc w:val="center"/>
        <w:rPr>
          <w:rFonts w:cs="Times New Roman"/>
          <w:szCs w:val="28"/>
        </w:rPr>
      </w:pPr>
    </w:p>
    <w:p w:rsidR="00F2355E" w:rsidRPr="00F2355E" w:rsidRDefault="00F2355E" w:rsidP="00F2355E">
      <w:pPr>
        <w:pStyle w:val="a3"/>
        <w:spacing w:line="360" w:lineRule="auto"/>
        <w:contextualSpacing/>
        <w:jc w:val="center"/>
        <w:rPr>
          <w:rFonts w:cs="Times New Roman"/>
          <w:b/>
          <w:szCs w:val="28"/>
        </w:rPr>
      </w:pPr>
      <w:r>
        <w:rPr>
          <w:rFonts w:cs="Times New Roman"/>
          <w:b/>
          <w:szCs w:val="28"/>
        </w:rPr>
        <w:t xml:space="preserve">ИЗМЕНЧИВОСТЬ </w:t>
      </w:r>
      <w:r w:rsidR="00A91DE1">
        <w:rPr>
          <w:rFonts w:cs="Times New Roman"/>
          <w:b/>
          <w:szCs w:val="28"/>
        </w:rPr>
        <w:t xml:space="preserve">КЛИМАТИЧЕСКИХ СЕЗОНОВ ГОДА </w:t>
      </w:r>
      <w:r w:rsidR="00A91DE1">
        <w:rPr>
          <w:rFonts w:cs="Times New Roman"/>
          <w:b/>
          <w:szCs w:val="28"/>
        </w:rPr>
        <w:br/>
        <w:t xml:space="preserve">И ЭКСТРЕМАЛЬНЫХ ХАРАКТЕРИСТИК ТЕМПЕРАТУРЫ ВОЗДУХА </w:t>
      </w:r>
      <w:r w:rsidR="00A91DE1">
        <w:rPr>
          <w:rFonts w:cs="Times New Roman"/>
          <w:b/>
          <w:szCs w:val="28"/>
        </w:rPr>
        <w:br/>
        <w:t>В САНКТ-ПЕТЕРБУРГЕ И</w:t>
      </w:r>
      <w:r w:rsidR="000756E4">
        <w:rPr>
          <w:rFonts w:cs="Times New Roman"/>
          <w:b/>
          <w:szCs w:val="28"/>
        </w:rPr>
        <w:t xml:space="preserve"> НА ТЕРРИТОРИИ</w:t>
      </w:r>
      <w:r w:rsidR="00A91DE1">
        <w:rPr>
          <w:rFonts w:cs="Times New Roman"/>
          <w:b/>
          <w:szCs w:val="28"/>
        </w:rPr>
        <w:t xml:space="preserve"> ЛЕНИНГРАДСКОЙ </w:t>
      </w:r>
      <w:r w:rsidR="000756E4">
        <w:rPr>
          <w:rFonts w:cs="Times New Roman"/>
          <w:b/>
          <w:szCs w:val="28"/>
        </w:rPr>
        <w:br/>
      </w:r>
      <w:bookmarkStart w:id="0" w:name="_GoBack"/>
      <w:bookmarkEnd w:id="0"/>
      <w:r w:rsidR="00A91DE1">
        <w:rPr>
          <w:rFonts w:cs="Times New Roman"/>
          <w:b/>
          <w:szCs w:val="28"/>
        </w:rPr>
        <w:t>ОБЛ</w:t>
      </w:r>
      <w:r w:rsidR="00A91DE1">
        <w:rPr>
          <w:rFonts w:cs="Times New Roman"/>
          <w:b/>
          <w:szCs w:val="28"/>
        </w:rPr>
        <w:t>А</w:t>
      </w:r>
      <w:r w:rsidR="00A91DE1">
        <w:rPr>
          <w:rFonts w:cs="Times New Roman"/>
          <w:b/>
          <w:szCs w:val="28"/>
        </w:rPr>
        <w:t>СТИ</w:t>
      </w:r>
      <w:r w:rsidR="000756E4">
        <w:rPr>
          <w:rFonts w:cs="Times New Roman"/>
          <w:b/>
          <w:szCs w:val="28"/>
        </w:rPr>
        <w:t xml:space="preserve"> В УСЛОВИЯХ СОВРЕМЕННЫХ ИЗМЕНЕНИЙ КЛИМАТА</w:t>
      </w:r>
    </w:p>
    <w:p w:rsidR="00F2355E" w:rsidRDefault="00F2355E" w:rsidP="00F2355E">
      <w:pPr>
        <w:pStyle w:val="a3"/>
        <w:spacing w:line="360" w:lineRule="auto"/>
        <w:contextualSpacing/>
        <w:jc w:val="center"/>
        <w:rPr>
          <w:rFonts w:cs="Times New Roman"/>
          <w:szCs w:val="28"/>
        </w:rPr>
      </w:pPr>
    </w:p>
    <w:p w:rsidR="00F2355E" w:rsidRDefault="00F2355E" w:rsidP="00F2355E">
      <w:pPr>
        <w:pStyle w:val="a3"/>
        <w:spacing w:line="360" w:lineRule="auto"/>
        <w:contextualSpacing/>
        <w:jc w:val="center"/>
        <w:rPr>
          <w:rFonts w:cs="Times New Roman"/>
          <w:szCs w:val="28"/>
        </w:rPr>
      </w:pPr>
      <w:r>
        <w:rPr>
          <w:rFonts w:cs="Times New Roman"/>
          <w:szCs w:val="28"/>
        </w:rPr>
        <w:t xml:space="preserve">Специальность </w:t>
      </w:r>
      <w:r w:rsidR="00444EB0">
        <w:rPr>
          <w:rFonts w:cs="Times New Roman"/>
          <w:szCs w:val="28"/>
        </w:rPr>
        <w:t>25.00.30</w:t>
      </w:r>
      <w:r w:rsidR="001F383E">
        <w:rPr>
          <w:rFonts w:cs="Times New Roman"/>
          <w:szCs w:val="28"/>
        </w:rPr>
        <w:t xml:space="preserve"> – </w:t>
      </w:r>
      <w:r w:rsidR="00F65970">
        <w:rPr>
          <w:rFonts w:cs="Times New Roman"/>
          <w:szCs w:val="28"/>
        </w:rPr>
        <w:t xml:space="preserve">Метеорология, </w:t>
      </w:r>
      <w:r w:rsidR="00444EB0">
        <w:rPr>
          <w:rFonts w:cs="Times New Roman"/>
          <w:szCs w:val="28"/>
        </w:rPr>
        <w:t>климатология</w:t>
      </w:r>
      <w:r w:rsidR="00F65970">
        <w:rPr>
          <w:rFonts w:cs="Times New Roman"/>
          <w:szCs w:val="28"/>
        </w:rPr>
        <w:t>, агрометеорология</w:t>
      </w:r>
    </w:p>
    <w:p w:rsidR="005F0A94" w:rsidRDefault="005F0A94" w:rsidP="00F2355E">
      <w:pPr>
        <w:pStyle w:val="a3"/>
        <w:spacing w:line="360" w:lineRule="auto"/>
        <w:contextualSpacing/>
        <w:jc w:val="center"/>
        <w:rPr>
          <w:rFonts w:cs="Times New Roman"/>
          <w:szCs w:val="28"/>
        </w:rPr>
      </w:pPr>
    </w:p>
    <w:p w:rsidR="00F2355E" w:rsidRDefault="00F2355E" w:rsidP="00F2355E">
      <w:pPr>
        <w:pStyle w:val="a3"/>
        <w:spacing w:line="360" w:lineRule="auto"/>
        <w:contextualSpacing/>
        <w:jc w:val="center"/>
        <w:rPr>
          <w:rFonts w:cs="Times New Roman"/>
          <w:szCs w:val="28"/>
        </w:rPr>
      </w:pPr>
      <w:r>
        <w:rPr>
          <w:rFonts w:cs="Times New Roman"/>
          <w:szCs w:val="28"/>
        </w:rPr>
        <w:t>ДИССЕРТАЦИЯ</w:t>
      </w:r>
    </w:p>
    <w:p w:rsidR="00F2355E" w:rsidRDefault="00F2355E" w:rsidP="00F2355E">
      <w:pPr>
        <w:pStyle w:val="a3"/>
        <w:spacing w:line="360" w:lineRule="auto"/>
        <w:contextualSpacing/>
        <w:jc w:val="center"/>
        <w:rPr>
          <w:rFonts w:cs="Times New Roman"/>
          <w:szCs w:val="28"/>
        </w:rPr>
      </w:pPr>
      <w:r>
        <w:rPr>
          <w:rFonts w:cs="Times New Roman"/>
          <w:szCs w:val="28"/>
        </w:rPr>
        <w:t>на соискание ученой степени</w:t>
      </w:r>
    </w:p>
    <w:p w:rsidR="00F2355E" w:rsidRDefault="00F2355E" w:rsidP="00F2355E">
      <w:pPr>
        <w:pStyle w:val="a3"/>
        <w:spacing w:line="360" w:lineRule="auto"/>
        <w:contextualSpacing/>
        <w:jc w:val="center"/>
        <w:rPr>
          <w:rFonts w:cs="Times New Roman"/>
          <w:szCs w:val="28"/>
        </w:rPr>
      </w:pPr>
      <w:r>
        <w:rPr>
          <w:rFonts w:cs="Times New Roman"/>
          <w:szCs w:val="28"/>
        </w:rPr>
        <w:t>кандидата географических наук</w:t>
      </w:r>
    </w:p>
    <w:p w:rsidR="00F2355E" w:rsidRDefault="00F2355E" w:rsidP="00F2355E">
      <w:pPr>
        <w:pStyle w:val="a3"/>
        <w:spacing w:line="360" w:lineRule="auto"/>
        <w:contextualSpacing/>
        <w:jc w:val="center"/>
        <w:rPr>
          <w:rFonts w:cs="Times New Roman"/>
          <w:szCs w:val="28"/>
        </w:rPr>
      </w:pPr>
    </w:p>
    <w:p w:rsidR="005F0A94" w:rsidRDefault="005F0A94" w:rsidP="00F2355E">
      <w:pPr>
        <w:pStyle w:val="a3"/>
        <w:spacing w:line="360" w:lineRule="auto"/>
        <w:contextualSpacing/>
        <w:jc w:val="center"/>
        <w:rPr>
          <w:rFonts w:cs="Times New Roman"/>
          <w:szCs w:val="28"/>
        </w:rPr>
      </w:pPr>
    </w:p>
    <w:p w:rsidR="00F2355E" w:rsidRDefault="00F2355E" w:rsidP="00F2355E">
      <w:pPr>
        <w:pStyle w:val="a3"/>
        <w:spacing w:line="360" w:lineRule="auto"/>
        <w:contextualSpacing/>
        <w:jc w:val="right"/>
        <w:rPr>
          <w:rFonts w:cs="Times New Roman"/>
          <w:szCs w:val="28"/>
        </w:rPr>
      </w:pPr>
      <w:r>
        <w:rPr>
          <w:rFonts w:cs="Times New Roman"/>
          <w:szCs w:val="28"/>
        </w:rPr>
        <w:t>Научный руководитель:</w:t>
      </w:r>
    </w:p>
    <w:p w:rsidR="00F2355E" w:rsidRDefault="00F2355E" w:rsidP="00F2355E">
      <w:pPr>
        <w:pStyle w:val="a3"/>
        <w:spacing w:line="360" w:lineRule="auto"/>
        <w:contextualSpacing/>
        <w:jc w:val="right"/>
        <w:rPr>
          <w:rFonts w:cs="Times New Roman"/>
          <w:szCs w:val="28"/>
        </w:rPr>
      </w:pPr>
      <w:r>
        <w:rPr>
          <w:rFonts w:cs="Times New Roman"/>
          <w:szCs w:val="28"/>
        </w:rPr>
        <w:t>Доктор географических наук, профессор</w:t>
      </w:r>
    </w:p>
    <w:p w:rsidR="00F2355E" w:rsidRDefault="00F2355E" w:rsidP="00F2355E">
      <w:pPr>
        <w:pStyle w:val="a3"/>
        <w:spacing w:line="360" w:lineRule="auto"/>
        <w:contextualSpacing/>
        <w:jc w:val="right"/>
        <w:rPr>
          <w:rFonts w:cs="Times New Roman"/>
          <w:szCs w:val="28"/>
        </w:rPr>
      </w:pPr>
      <w:r>
        <w:rPr>
          <w:rFonts w:cs="Times New Roman"/>
          <w:szCs w:val="28"/>
        </w:rPr>
        <w:t>Малинин Валерий Николаевич</w:t>
      </w:r>
    </w:p>
    <w:p w:rsidR="005F0A94" w:rsidRDefault="005F0A94" w:rsidP="00F2355E">
      <w:pPr>
        <w:pStyle w:val="a3"/>
        <w:spacing w:line="360" w:lineRule="auto"/>
        <w:contextualSpacing/>
        <w:jc w:val="right"/>
        <w:rPr>
          <w:rFonts w:cs="Times New Roman"/>
          <w:szCs w:val="28"/>
        </w:rPr>
      </w:pPr>
    </w:p>
    <w:p w:rsidR="00F2355E" w:rsidRDefault="00F2355E" w:rsidP="00F2355E">
      <w:pPr>
        <w:pStyle w:val="a3"/>
        <w:spacing w:line="360" w:lineRule="auto"/>
        <w:contextualSpacing/>
        <w:jc w:val="center"/>
        <w:rPr>
          <w:rFonts w:cs="Times New Roman"/>
          <w:szCs w:val="28"/>
        </w:rPr>
      </w:pPr>
      <w:r>
        <w:rPr>
          <w:rFonts w:cs="Times New Roman"/>
          <w:szCs w:val="28"/>
        </w:rPr>
        <w:t>Санкт-Петербург</w:t>
      </w:r>
    </w:p>
    <w:p w:rsidR="00F2355E" w:rsidRDefault="00280A13" w:rsidP="00F2355E">
      <w:pPr>
        <w:pStyle w:val="a3"/>
        <w:spacing w:line="360" w:lineRule="auto"/>
        <w:contextualSpacing/>
        <w:jc w:val="center"/>
        <w:rPr>
          <w:rFonts w:cs="Times New Roman"/>
          <w:szCs w:val="28"/>
        </w:rPr>
      </w:pPr>
      <w:r>
        <w:rPr>
          <w:rFonts w:cs="Times New Roman"/>
          <w:szCs w:val="28"/>
        </w:rPr>
        <w:t>2016</w:t>
      </w:r>
    </w:p>
    <w:p w:rsidR="00B901C3" w:rsidRPr="005F0A94" w:rsidRDefault="00280A13" w:rsidP="009B57EC">
      <w:pPr>
        <w:pStyle w:val="a3"/>
        <w:spacing w:line="360" w:lineRule="auto"/>
        <w:contextualSpacing/>
        <w:jc w:val="center"/>
        <w:rPr>
          <w:rFonts w:cs="Times New Roman"/>
          <w:b/>
          <w:szCs w:val="28"/>
        </w:rPr>
      </w:pPr>
      <w:r>
        <w:rPr>
          <w:rFonts w:cs="Times New Roman"/>
          <w:b/>
          <w:szCs w:val="28"/>
        </w:rPr>
        <w:lastRenderedPageBreak/>
        <w:t>ОГЛАВЛЕНИЕ</w:t>
      </w:r>
    </w:p>
    <w:p w:rsidR="00D36C8A" w:rsidRPr="00D36C8A" w:rsidRDefault="002F098B" w:rsidP="00F65970">
      <w:pPr>
        <w:pStyle w:val="10"/>
        <w:tabs>
          <w:tab w:val="right" w:leader="dot" w:pos="9911"/>
        </w:tabs>
        <w:spacing w:line="360" w:lineRule="auto"/>
        <w:rPr>
          <w:rFonts w:ascii="Times New Roman" w:eastAsiaTheme="minorEastAsia" w:hAnsi="Times New Roman" w:cs="Times New Roman"/>
          <w:noProof/>
          <w:sz w:val="28"/>
          <w:szCs w:val="28"/>
          <w:lang w:eastAsia="ru-RU"/>
        </w:rPr>
      </w:pPr>
      <w:r w:rsidRPr="00D36C8A">
        <w:rPr>
          <w:rFonts w:ascii="Times New Roman" w:hAnsi="Times New Roman" w:cs="Times New Roman"/>
          <w:sz w:val="28"/>
          <w:szCs w:val="28"/>
        </w:rPr>
        <w:fldChar w:fldCharType="begin"/>
      </w:r>
      <w:r w:rsidRPr="00D36C8A">
        <w:rPr>
          <w:rFonts w:ascii="Times New Roman" w:hAnsi="Times New Roman" w:cs="Times New Roman"/>
          <w:sz w:val="28"/>
          <w:szCs w:val="28"/>
        </w:rPr>
        <w:instrText xml:space="preserve"> TOC \o "1-2" \u </w:instrText>
      </w:r>
      <w:r w:rsidRPr="00D36C8A">
        <w:rPr>
          <w:rFonts w:ascii="Times New Roman" w:hAnsi="Times New Roman" w:cs="Times New Roman"/>
          <w:sz w:val="28"/>
          <w:szCs w:val="28"/>
        </w:rPr>
        <w:fldChar w:fldCharType="separate"/>
      </w:r>
      <w:r w:rsidR="00D36C8A" w:rsidRPr="00D36C8A">
        <w:rPr>
          <w:rFonts w:ascii="Times New Roman" w:hAnsi="Times New Roman" w:cs="Times New Roman"/>
          <w:b/>
          <w:noProof/>
          <w:sz w:val="28"/>
          <w:szCs w:val="28"/>
        </w:rPr>
        <w:t>ВВЕДЕНИЕ</w:t>
      </w:r>
      <w:r w:rsidR="00D36C8A" w:rsidRPr="00D36C8A">
        <w:rPr>
          <w:rFonts w:ascii="Times New Roman" w:hAnsi="Times New Roman" w:cs="Times New Roman"/>
          <w:noProof/>
          <w:sz w:val="28"/>
          <w:szCs w:val="28"/>
        </w:rPr>
        <w:tab/>
      </w:r>
      <w:r w:rsidR="00D36C8A" w:rsidRPr="00D36C8A">
        <w:rPr>
          <w:rFonts w:ascii="Times New Roman" w:hAnsi="Times New Roman" w:cs="Times New Roman"/>
          <w:noProof/>
          <w:sz w:val="28"/>
          <w:szCs w:val="28"/>
        </w:rPr>
        <w:fldChar w:fldCharType="begin"/>
      </w:r>
      <w:r w:rsidR="00D36C8A" w:rsidRPr="00D36C8A">
        <w:rPr>
          <w:rFonts w:ascii="Times New Roman" w:hAnsi="Times New Roman" w:cs="Times New Roman"/>
          <w:noProof/>
          <w:sz w:val="28"/>
          <w:szCs w:val="28"/>
        </w:rPr>
        <w:instrText xml:space="preserve"> PAGEREF _Toc436051291 \h </w:instrText>
      </w:r>
      <w:r w:rsidR="00D36C8A" w:rsidRPr="00D36C8A">
        <w:rPr>
          <w:rFonts w:ascii="Times New Roman" w:hAnsi="Times New Roman" w:cs="Times New Roman"/>
          <w:noProof/>
          <w:sz w:val="28"/>
          <w:szCs w:val="28"/>
        </w:rPr>
      </w:r>
      <w:r w:rsidR="00D36C8A" w:rsidRPr="00D36C8A">
        <w:rPr>
          <w:rFonts w:ascii="Times New Roman" w:hAnsi="Times New Roman" w:cs="Times New Roman"/>
          <w:noProof/>
          <w:sz w:val="28"/>
          <w:szCs w:val="28"/>
        </w:rPr>
        <w:fldChar w:fldCharType="separate"/>
      </w:r>
      <w:r w:rsidR="00D36C8A" w:rsidRPr="00D36C8A">
        <w:rPr>
          <w:rFonts w:ascii="Times New Roman" w:hAnsi="Times New Roman" w:cs="Times New Roman"/>
          <w:noProof/>
          <w:sz w:val="28"/>
          <w:szCs w:val="28"/>
        </w:rPr>
        <w:t>3</w:t>
      </w:r>
      <w:r w:rsidR="00D36C8A" w:rsidRPr="00D36C8A">
        <w:rPr>
          <w:rFonts w:ascii="Times New Roman" w:hAnsi="Times New Roman" w:cs="Times New Roman"/>
          <w:noProof/>
          <w:sz w:val="28"/>
          <w:szCs w:val="28"/>
        </w:rPr>
        <w:fldChar w:fldCharType="end"/>
      </w:r>
    </w:p>
    <w:p w:rsidR="00D36C8A" w:rsidRPr="00D36C8A" w:rsidRDefault="00D36C8A" w:rsidP="00F65970">
      <w:pPr>
        <w:pStyle w:val="10"/>
        <w:tabs>
          <w:tab w:val="right" w:leader="dot" w:pos="9911"/>
        </w:tabs>
        <w:spacing w:line="360" w:lineRule="auto"/>
        <w:rPr>
          <w:rFonts w:ascii="Times New Roman" w:eastAsiaTheme="minorEastAsia" w:hAnsi="Times New Roman" w:cs="Times New Roman"/>
          <w:noProof/>
          <w:sz w:val="28"/>
          <w:szCs w:val="28"/>
          <w:lang w:eastAsia="ru-RU"/>
        </w:rPr>
      </w:pPr>
      <w:r w:rsidRPr="00D36C8A">
        <w:rPr>
          <w:rFonts w:ascii="Times New Roman" w:hAnsi="Times New Roman" w:cs="Times New Roman"/>
          <w:b/>
          <w:noProof/>
          <w:sz w:val="28"/>
          <w:szCs w:val="28"/>
        </w:rPr>
        <w:t>ГЛАВА 1. ОСОБЕННОСТИ ТЕМПЕРАТУРНОГО РЕЖИМА  САНКТ-ПЕТЕРБУРГА И ЛЕНИНГРАДСКОЙ ОБЛАСТИ В УСЛОВИЯХ СОВРЕМЕННЫХ ИЗМЕНЕНИЙ КЛИМАТА</w:t>
      </w:r>
      <w:r w:rsidRPr="00D36C8A">
        <w:rPr>
          <w:rFonts w:ascii="Times New Roman" w:hAnsi="Times New Roman" w:cs="Times New Roman"/>
          <w:noProof/>
          <w:sz w:val="28"/>
          <w:szCs w:val="28"/>
        </w:rPr>
        <w:tab/>
      </w:r>
      <w:r w:rsidRPr="00D36C8A">
        <w:rPr>
          <w:rFonts w:ascii="Times New Roman" w:hAnsi="Times New Roman" w:cs="Times New Roman"/>
          <w:noProof/>
          <w:sz w:val="28"/>
          <w:szCs w:val="28"/>
        </w:rPr>
        <w:fldChar w:fldCharType="begin"/>
      </w:r>
      <w:r w:rsidRPr="00D36C8A">
        <w:rPr>
          <w:rFonts w:ascii="Times New Roman" w:hAnsi="Times New Roman" w:cs="Times New Roman"/>
          <w:noProof/>
          <w:sz w:val="28"/>
          <w:szCs w:val="28"/>
        </w:rPr>
        <w:instrText xml:space="preserve"> PAGEREF _Toc436051292 \h </w:instrText>
      </w:r>
      <w:r w:rsidRPr="00D36C8A">
        <w:rPr>
          <w:rFonts w:ascii="Times New Roman" w:hAnsi="Times New Roman" w:cs="Times New Roman"/>
          <w:noProof/>
          <w:sz w:val="28"/>
          <w:szCs w:val="28"/>
        </w:rPr>
      </w:r>
      <w:r w:rsidRPr="00D36C8A">
        <w:rPr>
          <w:rFonts w:ascii="Times New Roman" w:hAnsi="Times New Roman" w:cs="Times New Roman"/>
          <w:noProof/>
          <w:sz w:val="28"/>
          <w:szCs w:val="28"/>
        </w:rPr>
        <w:fldChar w:fldCharType="separate"/>
      </w:r>
      <w:r w:rsidRPr="00D36C8A">
        <w:rPr>
          <w:rFonts w:ascii="Times New Roman" w:hAnsi="Times New Roman" w:cs="Times New Roman"/>
          <w:noProof/>
          <w:sz w:val="28"/>
          <w:szCs w:val="28"/>
        </w:rPr>
        <w:t>9</w:t>
      </w:r>
      <w:r w:rsidRPr="00D36C8A">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1.1. Современные изменения глобального климата</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_Toc436051293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9</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1.2. Особенности физико-географических условий Ленинградской области</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_Toc436051294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23</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1.3. Среднемноголетний режим температуры Санкт-Петербурга и Ленинградской области</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_Toc436051295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28</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1.4. Изменчивость среднегодовой температуры воздуха в Санкт-Петербурге и Ленинградской области</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_Toc436051296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37</w:t>
      </w:r>
      <w:r w:rsidRPr="00BE7DB3">
        <w:rPr>
          <w:rFonts w:ascii="Times New Roman" w:hAnsi="Times New Roman" w:cs="Times New Roman"/>
          <w:noProof/>
          <w:sz w:val="28"/>
          <w:szCs w:val="28"/>
        </w:rPr>
        <w:fldChar w:fldCharType="end"/>
      </w:r>
    </w:p>
    <w:p w:rsidR="00D36C8A" w:rsidRPr="00D36C8A" w:rsidRDefault="00D36C8A" w:rsidP="00F65970">
      <w:pPr>
        <w:pStyle w:val="10"/>
        <w:tabs>
          <w:tab w:val="right" w:leader="dot" w:pos="9911"/>
        </w:tabs>
        <w:spacing w:line="360" w:lineRule="auto"/>
        <w:rPr>
          <w:rFonts w:ascii="Times New Roman" w:eastAsiaTheme="minorEastAsia" w:hAnsi="Times New Roman" w:cs="Times New Roman"/>
          <w:noProof/>
          <w:sz w:val="28"/>
          <w:szCs w:val="28"/>
          <w:lang w:eastAsia="ru-RU"/>
        </w:rPr>
      </w:pPr>
      <w:r w:rsidRPr="00D36C8A">
        <w:rPr>
          <w:rFonts w:ascii="Times New Roman" w:hAnsi="Times New Roman" w:cs="Times New Roman"/>
          <w:b/>
          <w:noProof/>
          <w:sz w:val="28"/>
          <w:szCs w:val="28"/>
        </w:rPr>
        <w:t>ГЛАВА 2. ИСХОДНЫЕ ДАННЫЕ И СТАТИСТИЧЕСКИЕ МЕТОДЫ ИХ АНАЛИЗА</w:t>
      </w:r>
      <w:r w:rsidRPr="00D36C8A">
        <w:rPr>
          <w:rFonts w:ascii="Times New Roman" w:hAnsi="Times New Roman" w:cs="Times New Roman"/>
          <w:noProof/>
          <w:sz w:val="28"/>
          <w:szCs w:val="28"/>
        </w:rPr>
        <w:tab/>
      </w:r>
      <w:r w:rsidRPr="00D36C8A">
        <w:rPr>
          <w:rFonts w:ascii="Times New Roman" w:hAnsi="Times New Roman" w:cs="Times New Roman"/>
          <w:noProof/>
          <w:sz w:val="28"/>
          <w:szCs w:val="28"/>
        </w:rPr>
        <w:fldChar w:fldCharType="begin"/>
      </w:r>
      <w:r w:rsidRPr="00D36C8A">
        <w:rPr>
          <w:rFonts w:ascii="Times New Roman" w:hAnsi="Times New Roman" w:cs="Times New Roman"/>
          <w:noProof/>
          <w:sz w:val="28"/>
          <w:szCs w:val="28"/>
        </w:rPr>
        <w:instrText xml:space="preserve"> PAGEREF _Toc436051297 \h </w:instrText>
      </w:r>
      <w:r w:rsidRPr="00D36C8A">
        <w:rPr>
          <w:rFonts w:ascii="Times New Roman" w:hAnsi="Times New Roman" w:cs="Times New Roman"/>
          <w:noProof/>
          <w:sz w:val="28"/>
          <w:szCs w:val="28"/>
        </w:rPr>
      </w:r>
      <w:r w:rsidRPr="00D36C8A">
        <w:rPr>
          <w:rFonts w:ascii="Times New Roman" w:hAnsi="Times New Roman" w:cs="Times New Roman"/>
          <w:noProof/>
          <w:sz w:val="28"/>
          <w:szCs w:val="28"/>
        </w:rPr>
        <w:fldChar w:fldCharType="separate"/>
      </w:r>
      <w:r w:rsidRPr="00D36C8A">
        <w:rPr>
          <w:rFonts w:ascii="Times New Roman" w:hAnsi="Times New Roman" w:cs="Times New Roman"/>
          <w:noProof/>
          <w:sz w:val="28"/>
          <w:szCs w:val="28"/>
        </w:rPr>
        <w:t>43</w:t>
      </w:r>
      <w:r w:rsidRPr="00D36C8A">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2.1. Описание исходных данных</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_Toc436051298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43</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2.2. Первичные статистические параметры</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_Toc436051299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47</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eastAsiaTheme="minorEastAsia" w:hAnsi="Times New Roman" w:cs="Times New Roman"/>
          <w:noProof/>
          <w:sz w:val="28"/>
          <w:szCs w:val="28"/>
        </w:rPr>
        <w:t>2.3. Множественная линейная регрессия</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_Toc436051300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48</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eastAsiaTheme="minorEastAsia" w:hAnsi="Times New Roman" w:cs="Times New Roman"/>
          <w:noProof/>
          <w:sz w:val="28"/>
          <w:szCs w:val="28"/>
        </w:rPr>
        <w:t>2.4. Методика выделения и анализа тренда</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_Toc436051301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53</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eastAsiaTheme="minorEastAsia" w:hAnsi="Times New Roman" w:cs="Times New Roman"/>
          <w:noProof/>
          <w:sz w:val="28"/>
          <w:szCs w:val="28"/>
        </w:rPr>
        <w:t>2.5. Вейвлет-анализ</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_Toc436051302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56</w:t>
      </w:r>
      <w:r w:rsidRPr="00BE7DB3">
        <w:rPr>
          <w:rFonts w:ascii="Times New Roman" w:hAnsi="Times New Roman" w:cs="Times New Roman"/>
          <w:noProof/>
          <w:sz w:val="28"/>
          <w:szCs w:val="28"/>
        </w:rPr>
        <w:fldChar w:fldCharType="end"/>
      </w:r>
    </w:p>
    <w:p w:rsidR="00D36C8A" w:rsidRPr="00D36C8A" w:rsidRDefault="00D36C8A" w:rsidP="00F65970">
      <w:pPr>
        <w:pStyle w:val="10"/>
        <w:tabs>
          <w:tab w:val="right" w:leader="dot" w:pos="9911"/>
        </w:tabs>
        <w:spacing w:line="360" w:lineRule="auto"/>
        <w:rPr>
          <w:rFonts w:ascii="Times New Roman" w:eastAsiaTheme="minorEastAsia" w:hAnsi="Times New Roman" w:cs="Times New Roman"/>
          <w:noProof/>
          <w:sz w:val="28"/>
          <w:szCs w:val="28"/>
          <w:lang w:eastAsia="ru-RU"/>
        </w:rPr>
      </w:pPr>
      <w:r w:rsidRPr="00D36C8A">
        <w:rPr>
          <w:rFonts w:ascii="Times New Roman" w:hAnsi="Times New Roman" w:cs="Times New Roman"/>
          <w:b/>
          <w:noProof/>
          <w:sz w:val="28"/>
          <w:szCs w:val="28"/>
        </w:rPr>
        <w:t>ГЛАВА 3. ВЫЯВЛЕНИЕ ПРОДОЛЖИТЕЛЬНОСТИ КЛИМАТИЧЕСКИХ СЕЗОНОВ И ИХ МЕЖГОДОВАЯ ИЗМЕНЧИВОСТЬ</w:t>
      </w:r>
      <w:r w:rsidRPr="00D36C8A">
        <w:rPr>
          <w:rFonts w:ascii="Times New Roman" w:hAnsi="Times New Roman" w:cs="Times New Roman"/>
          <w:noProof/>
          <w:sz w:val="28"/>
          <w:szCs w:val="28"/>
        </w:rPr>
        <w:tab/>
      </w:r>
      <w:r w:rsidRPr="00D36C8A">
        <w:rPr>
          <w:rFonts w:ascii="Times New Roman" w:hAnsi="Times New Roman" w:cs="Times New Roman"/>
          <w:noProof/>
          <w:sz w:val="28"/>
          <w:szCs w:val="28"/>
        </w:rPr>
        <w:fldChar w:fldCharType="begin"/>
      </w:r>
      <w:r w:rsidRPr="00D36C8A">
        <w:rPr>
          <w:rFonts w:ascii="Times New Roman" w:hAnsi="Times New Roman" w:cs="Times New Roman"/>
          <w:noProof/>
          <w:sz w:val="28"/>
          <w:szCs w:val="28"/>
        </w:rPr>
        <w:instrText xml:space="preserve"> PAGEREF _Toc436051303 \h </w:instrText>
      </w:r>
      <w:r w:rsidRPr="00D36C8A">
        <w:rPr>
          <w:rFonts w:ascii="Times New Roman" w:hAnsi="Times New Roman" w:cs="Times New Roman"/>
          <w:noProof/>
          <w:sz w:val="28"/>
          <w:szCs w:val="28"/>
        </w:rPr>
      </w:r>
      <w:r w:rsidRPr="00D36C8A">
        <w:rPr>
          <w:rFonts w:ascii="Times New Roman" w:hAnsi="Times New Roman" w:cs="Times New Roman"/>
          <w:noProof/>
          <w:sz w:val="28"/>
          <w:szCs w:val="28"/>
        </w:rPr>
        <w:fldChar w:fldCharType="separate"/>
      </w:r>
      <w:r w:rsidRPr="00D36C8A">
        <w:rPr>
          <w:rFonts w:ascii="Times New Roman" w:hAnsi="Times New Roman" w:cs="Times New Roman"/>
          <w:noProof/>
          <w:sz w:val="28"/>
          <w:szCs w:val="28"/>
        </w:rPr>
        <w:t>65</w:t>
      </w:r>
      <w:r w:rsidRPr="00D36C8A">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3.1. Понятие климатических сезонов года, их отличие от календарных и методика выделения</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_Toc436051304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65</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3.2. Изменчивость климатических сезонов года в Санкт-Петербурге за период 1881 – 2015 гг.</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_Toc436051305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74</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3.3. Изменчивость климатических сезонов года на территории Ленинградской области за период 1950 – 2015 гг.</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_Toc436051306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88</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lastRenderedPageBreak/>
        <w:t>3.4. Пространственная изменчивость продолжительности климатических сезонов на территории Ленинградской области</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_Toc436051307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94</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3.5. Пространственные различия трендов продолжительности климатических сезонов в Ленинградской области</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_Toc436051308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98</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3.6 Статистическое моделирование продолжительности климатических сезонов.</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_Toc436051309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103</w:t>
      </w:r>
      <w:r w:rsidRPr="00BE7DB3">
        <w:rPr>
          <w:rFonts w:ascii="Times New Roman" w:hAnsi="Times New Roman" w:cs="Times New Roman"/>
          <w:noProof/>
          <w:sz w:val="28"/>
          <w:szCs w:val="28"/>
        </w:rPr>
        <w:fldChar w:fldCharType="end"/>
      </w:r>
    </w:p>
    <w:p w:rsidR="00D36C8A" w:rsidRPr="00D36C8A" w:rsidRDefault="00D36C8A" w:rsidP="00F65970">
      <w:pPr>
        <w:pStyle w:val="10"/>
        <w:tabs>
          <w:tab w:val="right" w:leader="dot" w:pos="9911"/>
        </w:tabs>
        <w:spacing w:line="360" w:lineRule="auto"/>
        <w:rPr>
          <w:rFonts w:ascii="Times New Roman" w:eastAsiaTheme="minorEastAsia" w:hAnsi="Times New Roman" w:cs="Times New Roman"/>
          <w:noProof/>
          <w:sz w:val="28"/>
          <w:szCs w:val="28"/>
          <w:lang w:eastAsia="ru-RU"/>
        </w:rPr>
      </w:pPr>
      <w:r w:rsidRPr="00D36C8A">
        <w:rPr>
          <w:rFonts w:ascii="Times New Roman" w:hAnsi="Times New Roman" w:cs="Times New Roman"/>
          <w:b/>
          <w:noProof/>
          <w:sz w:val="28"/>
          <w:szCs w:val="28"/>
        </w:rPr>
        <w:t>ГЛАВА 4. ЭКСТРЕМАЛЬНЫЕ ТЕМПЕРАТУРНЫЕ ХАРАКТЕРИСТИКИ САНКТ-ПЕТЕРБУРГА И ЛЕНИНГРАДСКОЙ ОБЛАСТИ</w:t>
      </w:r>
      <w:r w:rsidRPr="00D36C8A">
        <w:rPr>
          <w:rFonts w:ascii="Times New Roman" w:hAnsi="Times New Roman" w:cs="Times New Roman"/>
          <w:noProof/>
          <w:sz w:val="28"/>
          <w:szCs w:val="28"/>
        </w:rPr>
        <w:tab/>
      </w:r>
      <w:r w:rsidRPr="00D36C8A">
        <w:rPr>
          <w:rFonts w:ascii="Times New Roman" w:hAnsi="Times New Roman" w:cs="Times New Roman"/>
          <w:noProof/>
          <w:sz w:val="28"/>
          <w:szCs w:val="28"/>
        </w:rPr>
        <w:fldChar w:fldCharType="begin"/>
      </w:r>
      <w:r w:rsidRPr="00D36C8A">
        <w:rPr>
          <w:rFonts w:ascii="Times New Roman" w:hAnsi="Times New Roman" w:cs="Times New Roman"/>
          <w:noProof/>
          <w:sz w:val="28"/>
          <w:szCs w:val="28"/>
        </w:rPr>
        <w:instrText xml:space="preserve"> PAGEREF _Toc436051310 \h </w:instrText>
      </w:r>
      <w:r w:rsidRPr="00D36C8A">
        <w:rPr>
          <w:rFonts w:ascii="Times New Roman" w:hAnsi="Times New Roman" w:cs="Times New Roman"/>
          <w:noProof/>
          <w:sz w:val="28"/>
          <w:szCs w:val="28"/>
        </w:rPr>
      </w:r>
      <w:r w:rsidRPr="00D36C8A">
        <w:rPr>
          <w:rFonts w:ascii="Times New Roman" w:hAnsi="Times New Roman" w:cs="Times New Roman"/>
          <w:noProof/>
          <w:sz w:val="28"/>
          <w:szCs w:val="28"/>
        </w:rPr>
        <w:fldChar w:fldCharType="separate"/>
      </w:r>
      <w:r w:rsidRPr="00D36C8A">
        <w:rPr>
          <w:rFonts w:ascii="Times New Roman" w:hAnsi="Times New Roman" w:cs="Times New Roman"/>
          <w:noProof/>
          <w:sz w:val="28"/>
          <w:szCs w:val="28"/>
        </w:rPr>
        <w:t>112</w:t>
      </w:r>
      <w:r w:rsidRPr="00D36C8A">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4.1. Температурные экстремумы и их межгодовая изменчивость в Санкт-Петербурге за период 1881-2014 гг.</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_Toc436051311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112</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4.2. Среднемноголетний режим и межгодовая изменчивость температурных экстремумов на территории Ленинградской области за период 1950 – 2014 гг.</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_Toc436051312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118</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4.3. Экстремальные характеристики переходов температуры через заданные пределы в Санкт-Петербурге и Ленинградской области</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_Toc436051313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126</w:t>
      </w:r>
      <w:r w:rsidRPr="00BE7DB3">
        <w:rPr>
          <w:rFonts w:ascii="Times New Roman" w:hAnsi="Times New Roman" w:cs="Times New Roman"/>
          <w:noProof/>
          <w:sz w:val="28"/>
          <w:szCs w:val="28"/>
        </w:rPr>
        <w:fldChar w:fldCharType="end"/>
      </w:r>
    </w:p>
    <w:p w:rsidR="00D36C8A" w:rsidRPr="00BE7DB3" w:rsidRDefault="00D36C8A" w:rsidP="00F65970">
      <w:pPr>
        <w:pStyle w:val="20"/>
        <w:tabs>
          <w:tab w:val="right" w:leader="dot" w:pos="9911"/>
        </w:tabs>
        <w:spacing w:line="360" w:lineRule="auto"/>
        <w:rPr>
          <w:rFonts w:ascii="Times New Roman" w:eastAsiaTheme="minorEastAsia" w:hAnsi="Times New Roman" w:cs="Times New Roman"/>
          <w:noProof/>
          <w:sz w:val="28"/>
          <w:szCs w:val="28"/>
          <w:lang w:eastAsia="ru-RU"/>
        </w:rPr>
      </w:pPr>
      <w:r w:rsidRPr="00BE7DB3">
        <w:rPr>
          <w:rFonts w:ascii="Times New Roman" w:hAnsi="Times New Roman" w:cs="Times New Roman"/>
          <w:noProof/>
          <w:sz w:val="28"/>
          <w:szCs w:val="28"/>
        </w:rPr>
        <w:t>4.4. Экстремальные характеристики климатических сезонов в Санкт-Петербурге и Ленинградской области</w:t>
      </w:r>
      <w:r w:rsidRPr="00BE7DB3">
        <w:rPr>
          <w:rFonts w:ascii="Times New Roman" w:hAnsi="Times New Roman" w:cs="Times New Roman"/>
          <w:noProof/>
          <w:sz w:val="28"/>
          <w:szCs w:val="28"/>
        </w:rPr>
        <w:tab/>
      </w:r>
      <w:r w:rsidRPr="00BE7DB3">
        <w:rPr>
          <w:rFonts w:ascii="Times New Roman" w:hAnsi="Times New Roman" w:cs="Times New Roman"/>
          <w:noProof/>
          <w:sz w:val="28"/>
          <w:szCs w:val="28"/>
        </w:rPr>
        <w:fldChar w:fldCharType="begin"/>
      </w:r>
      <w:r w:rsidRPr="00BE7DB3">
        <w:rPr>
          <w:rFonts w:ascii="Times New Roman" w:hAnsi="Times New Roman" w:cs="Times New Roman"/>
          <w:noProof/>
          <w:sz w:val="28"/>
          <w:szCs w:val="28"/>
        </w:rPr>
        <w:instrText xml:space="preserve"> PAGEREF _Toc436051314 \h </w:instrText>
      </w:r>
      <w:r w:rsidRPr="00BE7DB3">
        <w:rPr>
          <w:rFonts w:ascii="Times New Roman" w:hAnsi="Times New Roman" w:cs="Times New Roman"/>
          <w:noProof/>
          <w:sz w:val="28"/>
          <w:szCs w:val="28"/>
        </w:rPr>
      </w:r>
      <w:r w:rsidRPr="00BE7DB3">
        <w:rPr>
          <w:rFonts w:ascii="Times New Roman" w:hAnsi="Times New Roman" w:cs="Times New Roman"/>
          <w:noProof/>
          <w:sz w:val="28"/>
          <w:szCs w:val="28"/>
        </w:rPr>
        <w:fldChar w:fldCharType="separate"/>
      </w:r>
      <w:r w:rsidRPr="00BE7DB3">
        <w:rPr>
          <w:rFonts w:ascii="Times New Roman" w:hAnsi="Times New Roman" w:cs="Times New Roman"/>
          <w:noProof/>
          <w:sz w:val="28"/>
          <w:szCs w:val="28"/>
        </w:rPr>
        <w:t>129</w:t>
      </w:r>
      <w:r w:rsidRPr="00BE7DB3">
        <w:rPr>
          <w:rFonts w:ascii="Times New Roman" w:hAnsi="Times New Roman" w:cs="Times New Roman"/>
          <w:noProof/>
          <w:sz w:val="28"/>
          <w:szCs w:val="28"/>
        </w:rPr>
        <w:fldChar w:fldCharType="end"/>
      </w:r>
    </w:p>
    <w:p w:rsidR="00D36C8A" w:rsidRPr="00D36C8A" w:rsidRDefault="00D36C8A" w:rsidP="00F65970">
      <w:pPr>
        <w:pStyle w:val="10"/>
        <w:tabs>
          <w:tab w:val="right" w:leader="dot" w:pos="9911"/>
        </w:tabs>
        <w:spacing w:line="360" w:lineRule="auto"/>
        <w:rPr>
          <w:rFonts w:ascii="Times New Roman" w:eastAsiaTheme="minorEastAsia" w:hAnsi="Times New Roman" w:cs="Times New Roman"/>
          <w:noProof/>
          <w:sz w:val="28"/>
          <w:szCs w:val="28"/>
          <w:lang w:eastAsia="ru-RU"/>
        </w:rPr>
      </w:pPr>
      <w:r w:rsidRPr="00D36C8A">
        <w:rPr>
          <w:rFonts w:ascii="Times New Roman" w:hAnsi="Times New Roman" w:cs="Times New Roman"/>
          <w:b/>
          <w:noProof/>
          <w:sz w:val="28"/>
          <w:szCs w:val="28"/>
        </w:rPr>
        <w:t>ЗАКЛЮЧЕНИЕ</w:t>
      </w:r>
      <w:r w:rsidRPr="00D36C8A">
        <w:rPr>
          <w:rFonts w:ascii="Times New Roman" w:hAnsi="Times New Roman" w:cs="Times New Roman"/>
          <w:noProof/>
          <w:sz w:val="28"/>
          <w:szCs w:val="28"/>
        </w:rPr>
        <w:tab/>
      </w:r>
      <w:r w:rsidRPr="00D36C8A">
        <w:rPr>
          <w:rFonts w:ascii="Times New Roman" w:hAnsi="Times New Roman" w:cs="Times New Roman"/>
          <w:noProof/>
          <w:sz w:val="28"/>
          <w:szCs w:val="28"/>
        </w:rPr>
        <w:fldChar w:fldCharType="begin"/>
      </w:r>
      <w:r w:rsidRPr="00D36C8A">
        <w:rPr>
          <w:rFonts w:ascii="Times New Roman" w:hAnsi="Times New Roman" w:cs="Times New Roman"/>
          <w:noProof/>
          <w:sz w:val="28"/>
          <w:szCs w:val="28"/>
        </w:rPr>
        <w:instrText xml:space="preserve"> PAGEREF _Toc436051315 \h </w:instrText>
      </w:r>
      <w:r w:rsidRPr="00D36C8A">
        <w:rPr>
          <w:rFonts w:ascii="Times New Roman" w:hAnsi="Times New Roman" w:cs="Times New Roman"/>
          <w:noProof/>
          <w:sz w:val="28"/>
          <w:szCs w:val="28"/>
        </w:rPr>
      </w:r>
      <w:r w:rsidRPr="00D36C8A">
        <w:rPr>
          <w:rFonts w:ascii="Times New Roman" w:hAnsi="Times New Roman" w:cs="Times New Roman"/>
          <w:noProof/>
          <w:sz w:val="28"/>
          <w:szCs w:val="28"/>
        </w:rPr>
        <w:fldChar w:fldCharType="separate"/>
      </w:r>
      <w:r w:rsidRPr="00D36C8A">
        <w:rPr>
          <w:rFonts w:ascii="Times New Roman" w:hAnsi="Times New Roman" w:cs="Times New Roman"/>
          <w:noProof/>
          <w:sz w:val="28"/>
          <w:szCs w:val="28"/>
        </w:rPr>
        <w:t>135</w:t>
      </w:r>
      <w:r w:rsidRPr="00D36C8A">
        <w:rPr>
          <w:rFonts w:ascii="Times New Roman" w:hAnsi="Times New Roman" w:cs="Times New Roman"/>
          <w:noProof/>
          <w:sz w:val="28"/>
          <w:szCs w:val="28"/>
        </w:rPr>
        <w:fldChar w:fldCharType="end"/>
      </w:r>
    </w:p>
    <w:p w:rsidR="00D36C8A" w:rsidRPr="00D36C8A" w:rsidRDefault="00D36C8A" w:rsidP="00F65970">
      <w:pPr>
        <w:pStyle w:val="10"/>
        <w:tabs>
          <w:tab w:val="right" w:leader="dot" w:pos="9911"/>
        </w:tabs>
        <w:spacing w:line="360" w:lineRule="auto"/>
        <w:rPr>
          <w:rFonts w:ascii="Times New Roman" w:eastAsiaTheme="minorEastAsia" w:hAnsi="Times New Roman" w:cs="Times New Roman"/>
          <w:noProof/>
          <w:sz w:val="28"/>
          <w:szCs w:val="28"/>
          <w:lang w:eastAsia="ru-RU"/>
        </w:rPr>
      </w:pPr>
      <w:r w:rsidRPr="00D36C8A">
        <w:rPr>
          <w:rFonts w:ascii="Times New Roman" w:hAnsi="Times New Roman" w:cs="Times New Roman"/>
          <w:b/>
          <w:noProof/>
          <w:sz w:val="28"/>
          <w:szCs w:val="28"/>
        </w:rPr>
        <w:t>СПИСОК ЛИТЕРАТУРЫ</w:t>
      </w:r>
      <w:r w:rsidRPr="00D36C8A">
        <w:rPr>
          <w:rFonts w:ascii="Times New Roman" w:hAnsi="Times New Roman" w:cs="Times New Roman"/>
          <w:noProof/>
          <w:sz w:val="28"/>
          <w:szCs w:val="28"/>
        </w:rPr>
        <w:tab/>
      </w:r>
      <w:r w:rsidRPr="00D36C8A">
        <w:rPr>
          <w:rFonts w:ascii="Times New Roman" w:hAnsi="Times New Roman" w:cs="Times New Roman"/>
          <w:noProof/>
          <w:sz w:val="28"/>
          <w:szCs w:val="28"/>
        </w:rPr>
        <w:fldChar w:fldCharType="begin"/>
      </w:r>
      <w:r w:rsidRPr="00D36C8A">
        <w:rPr>
          <w:rFonts w:ascii="Times New Roman" w:hAnsi="Times New Roman" w:cs="Times New Roman"/>
          <w:noProof/>
          <w:sz w:val="28"/>
          <w:szCs w:val="28"/>
        </w:rPr>
        <w:instrText xml:space="preserve"> PAGEREF _Toc436051316 \h </w:instrText>
      </w:r>
      <w:r w:rsidRPr="00D36C8A">
        <w:rPr>
          <w:rFonts w:ascii="Times New Roman" w:hAnsi="Times New Roman" w:cs="Times New Roman"/>
          <w:noProof/>
          <w:sz w:val="28"/>
          <w:szCs w:val="28"/>
        </w:rPr>
      </w:r>
      <w:r w:rsidRPr="00D36C8A">
        <w:rPr>
          <w:rFonts w:ascii="Times New Roman" w:hAnsi="Times New Roman" w:cs="Times New Roman"/>
          <w:noProof/>
          <w:sz w:val="28"/>
          <w:szCs w:val="28"/>
        </w:rPr>
        <w:fldChar w:fldCharType="separate"/>
      </w:r>
      <w:r w:rsidRPr="00D36C8A">
        <w:rPr>
          <w:rFonts w:ascii="Times New Roman" w:hAnsi="Times New Roman" w:cs="Times New Roman"/>
          <w:noProof/>
          <w:sz w:val="28"/>
          <w:szCs w:val="28"/>
        </w:rPr>
        <w:t>138</w:t>
      </w:r>
      <w:r w:rsidRPr="00D36C8A">
        <w:rPr>
          <w:rFonts w:ascii="Times New Roman" w:hAnsi="Times New Roman" w:cs="Times New Roman"/>
          <w:noProof/>
          <w:sz w:val="28"/>
          <w:szCs w:val="28"/>
        </w:rPr>
        <w:fldChar w:fldCharType="end"/>
      </w:r>
    </w:p>
    <w:p w:rsidR="00D36C8A" w:rsidRPr="00D36C8A" w:rsidRDefault="00D36C8A" w:rsidP="00F65970">
      <w:pPr>
        <w:pStyle w:val="10"/>
        <w:tabs>
          <w:tab w:val="right" w:leader="dot" w:pos="9911"/>
        </w:tabs>
        <w:spacing w:line="360" w:lineRule="auto"/>
        <w:rPr>
          <w:rFonts w:ascii="Times New Roman" w:eastAsiaTheme="minorEastAsia" w:hAnsi="Times New Roman" w:cs="Times New Roman"/>
          <w:noProof/>
          <w:sz w:val="28"/>
          <w:szCs w:val="28"/>
          <w:lang w:eastAsia="ru-RU"/>
        </w:rPr>
      </w:pPr>
      <w:r w:rsidRPr="00D36C8A">
        <w:rPr>
          <w:rFonts w:ascii="Times New Roman" w:hAnsi="Times New Roman" w:cs="Times New Roman"/>
          <w:b/>
          <w:noProof/>
          <w:sz w:val="28"/>
          <w:szCs w:val="28"/>
        </w:rPr>
        <w:t>ПРИЛОЖЕНИЯ</w:t>
      </w:r>
      <w:r w:rsidRPr="00D36C8A">
        <w:rPr>
          <w:rFonts w:ascii="Times New Roman" w:hAnsi="Times New Roman" w:cs="Times New Roman"/>
          <w:noProof/>
          <w:sz w:val="28"/>
          <w:szCs w:val="28"/>
        </w:rPr>
        <w:tab/>
      </w:r>
      <w:r w:rsidRPr="00D36C8A">
        <w:rPr>
          <w:rFonts w:ascii="Times New Roman" w:hAnsi="Times New Roman" w:cs="Times New Roman"/>
          <w:noProof/>
          <w:sz w:val="28"/>
          <w:szCs w:val="28"/>
        </w:rPr>
        <w:fldChar w:fldCharType="begin"/>
      </w:r>
      <w:r w:rsidRPr="00D36C8A">
        <w:rPr>
          <w:rFonts w:ascii="Times New Roman" w:hAnsi="Times New Roman" w:cs="Times New Roman"/>
          <w:noProof/>
          <w:sz w:val="28"/>
          <w:szCs w:val="28"/>
        </w:rPr>
        <w:instrText xml:space="preserve"> PAGEREF _Toc436051317 \h </w:instrText>
      </w:r>
      <w:r w:rsidRPr="00D36C8A">
        <w:rPr>
          <w:rFonts w:ascii="Times New Roman" w:hAnsi="Times New Roman" w:cs="Times New Roman"/>
          <w:noProof/>
          <w:sz w:val="28"/>
          <w:szCs w:val="28"/>
        </w:rPr>
      </w:r>
      <w:r w:rsidRPr="00D36C8A">
        <w:rPr>
          <w:rFonts w:ascii="Times New Roman" w:hAnsi="Times New Roman" w:cs="Times New Roman"/>
          <w:noProof/>
          <w:sz w:val="28"/>
          <w:szCs w:val="28"/>
        </w:rPr>
        <w:fldChar w:fldCharType="separate"/>
      </w:r>
      <w:r w:rsidRPr="00D36C8A">
        <w:rPr>
          <w:rFonts w:ascii="Times New Roman" w:hAnsi="Times New Roman" w:cs="Times New Roman"/>
          <w:noProof/>
          <w:sz w:val="28"/>
          <w:szCs w:val="28"/>
        </w:rPr>
        <w:t>149</w:t>
      </w:r>
      <w:r w:rsidRPr="00D36C8A">
        <w:rPr>
          <w:rFonts w:ascii="Times New Roman" w:hAnsi="Times New Roman" w:cs="Times New Roman"/>
          <w:noProof/>
          <w:sz w:val="28"/>
          <w:szCs w:val="28"/>
        </w:rPr>
        <w:fldChar w:fldCharType="end"/>
      </w:r>
    </w:p>
    <w:p w:rsidR="00B901C3" w:rsidRDefault="002F098B" w:rsidP="00F65970">
      <w:pPr>
        <w:pStyle w:val="a3"/>
        <w:tabs>
          <w:tab w:val="right" w:leader="dot" w:pos="9923"/>
        </w:tabs>
        <w:spacing w:line="360" w:lineRule="auto"/>
      </w:pPr>
      <w:r w:rsidRPr="00D36C8A">
        <w:rPr>
          <w:rFonts w:cs="Times New Roman"/>
          <w:szCs w:val="28"/>
        </w:rPr>
        <w:fldChar w:fldCharType="end"/>
      </w:r>
    </w:p>
    <w:p w:rsidR="009B57EC" w:rsidRDefault="009B57EC" w:rsidP="00B901C3">
      <w:pPr>
        <w:pStyle w:val="a3"/>
        <w:spacing w:line="360" w:lineRule="auto"/>
        <w:jc w:val="center"/>
      </w:pPr>
    </w:p>
    <w:p w:rsidR="009B57EC" w:rsidRDefault="009B57EC" w:rsidP="00B901C3">
      <w:pPr>
        <w:pStyle w:val="a3"/>
        <w:spacing w:line="360" w:lineRule="auto"/>
        <w:jc w:val="center"/>
      </w:pPr>
    </w:p>
    <w:p w:rsidR="009B57EC" w:rsidRDefault="009B57EC" w:rsidP="00B901C3">
      <w:pPr>
        <w:pStyle w:val="a3"/>
        <w:spacing w:line="360" w:lineRule="auto"/>
        <w:jc w:val="center"/>
      </w:pPr>
    </w:p>
    <w:p w:rsidR="009B57EC" w:rsidRDefault="009B57EC" w:rsidP="00B901C3">
      <w:pPr>
        <w:pStyle w:val="a3"/>
        <w:spacing w:line="360" w:lineRule="auto"/>
        <w:jc w:val="center"/>
      </w:pPr>
    </w:p>
    <w:p w:rsidR="009B57EC" w:rsidRDefault="009B57EC" w:rsidP="00B901C3">
      <w:pPr>
        <w:pStyle w:val="a3"/>
        <w:spacing w:line="360" w:lineRule="auto"/>
        <w:jc w:val="center"/>
      </w:pPr>
    </w:p>
    <w:p w:rsidR="009B57EC" w:rsidRDefault="009B57EC" w:rsidP="00B901C3">
      <w:pPr>
        <w:pStyle w:val="a3"/>
        <w:spacing w:line="360" w:lineRule="auto"/>
        <w:jc w:val="center"/>
      </w:pPr>
    </w:p>
    <w:p w:rsidR="0004087D" w:rsidRPr="00E52750" w:rsidRDefault="0004087D" w:rsidP="00727906">
      <w:pPr>
        <w:pStyle w:val="a3"/>
        <w:spacing w:line="360" w:lineRule="auto"/>
        <w:jc w:val="center"/>
        <w:outlineLvl w:val="0"/>
        <w:rPr>
          <w:b/>
        </w:rPr>
      </w:pPr>
      <w:bookmarkStart w:id="1" w:name="_Toc436051291"/>
      <w:r w:rsidRPr="00E52750">
        <w:rPr>
          <w:b/>
        </w:rPr>
        <w:lastRenderedPageBreak/>
        <w:t>ВВЕДЕНИЕ</w:t>
      </w:r>
      <w:bookmarkEnd w:id="1"/>
    </w:p>
    <w:p w:rsidR="00F5088A" w:rsidRPr="00CB389E" w:rsidRDefault="00F5088A" w:rsidP="00A00729">
      <w:pPr>
        <w:pStyle w:val="a3"/>
        <w:spacing w:line="360" w:lineRule="auto"/>
        <w:jc w:val="center"/>
      </w:pPr>
    </w:p>
    <w:p w:rsidR="00A00729" w:rsidRDefault="00A00729" w:rsidP="00A00729">
      <w:pPr>
        <w:pStyle w:val="a3"/>
        <w:spacing w:line="360" w:lineRule="auto"/>
        <w:ind w:firstLine="851"/>
        <w:rPr>
          <w:sz w:val="23"/>
          <w:szCs w:val="23"/>
        </w:rPr>
      </w:pPr>
      <w:r w:rsidRPr="00D165AE">
        <w:t>В течение нескольких последних десятилетий</w:t>
      </w:r>
      <w:r w:rsidRPr="00D165AE">
        <w:rPr>
          <w:b/>
        </w:rPr>
        <w:t xml:space="preserve"> </w:t>
      </w:r>
      <w:r>
        <w:t>отмечается</w:t>
      </w:r>
      <w:r w:rsidRPr="00D165AE">
        <w:t xml:space="preserve"> беспрецедентно высок</w:t>
      </w:r>
      <w:r>
        <w:t>ая</w:t>
      </w:r>
      <w:r w:rsidRPr="00D165AE">
        <w:t xml:space="preserve"> скорость рост</w:t>
      </w:r>
      <w:r>
        <w:t xml:space="preserve">а изменений глобального климата, которая сопровождается резким усилением количества опасных гидрометеорологических явлений, в том числе на территории России. </w:t>
      </w:r>
      <w:r w:rsidRPr="00C04CF2">
        <w:t xml:space="preserve"> </w:t>
      </w:r>
      <w:r w:rsidRPr="00786D54">
        <w:rPr>
          <w:rFonts w:ascii="Open Sans" w:hAnsi="Open Sans"/>
          <w:szCs w:val="28"/>
          <w:shd w:val="clear" w:color="auto" w:fill="FFFFFF"/>
        </w:rPr>
        <w:t xml:space="preserve">В </w:t>
      </w:r>
      <w:r>
        <w:rPr>
          <w:szCs w:val="28"/>
          <w:shd w:val="clear" w:color="auto" w:fill="FFFFFF"/>
        </w:rPr>
        <w:t>связи с этим в 2009 году была принята новая «</w:t>
      </w:r>
      <w:r w:rsidRPr="006C5FC6">
        <w:rPr>
          <w:i/>
          <w:iCs/>
        </w:rPr>
        <w:t>Климатическая</w:t>
      </w:r>
      <w:r w:rsidRPr="00D165AE">
        <w:rPr>
          <w:rFonts w:ascii="Open Sans" w:hAnsi="Open Sans"/>
          <w:i/>
          <w:iCs/>
          <w:szCs w:val="28"/>
          <w:shd w:val="clear" w:color="auto" w:fill="FFFFFF"/>
        </w:rPr>
        <w:t xml:space="preserve"> доктри</w:t>
      </w:r>
      <w:r>
        <w:rPr>
          <w:rFonts w:ascii="Open Sans" w:hAnsi="Open Sans"/>
          <w:i/>
          <w:iCs/>
          <w:szCs w:val="28"/>
          <w:shd w:val="clear" w:color="auto" w:fill="FFFFFF"/>
        </w:rPr>
        <w:t>н</w:t>
      </w:r>
      <w:r>
        <w:rPr>
          <w:i/>
          <w:iCs/>
          <w:szCs w:val="28"/>
          <w:shd w:val="clear" w:color="auto" w:fill="FFFFFF"/>
        </w:rPr>
        <w:t>а</w:t>
      </w:r>
      <w:r w:rsidRPr="00D165AE">
        <w:rPr>
          <w:rFonts w:ascii="Open Sans" w:hAnsi="Open Sans"/>
          <w:i/>
          <w:iCs/>
          <w:szCs w:val="28"/>
          <w:shd w:val="clear" w:color="auto" w:fill="FFFFFF"/>
        </w:rPr>
        <w:t xml:space="preserve"> России</w:t>
      </w:r>
      <w:r>
        <w:rPr>
          <w:szCs w:val="28"/>
          <w:shd w:val="clear" w:color="auto" w:fill="FFFFFF"/>
        </w:rPr>
        <w:t>», в которой</w:t>
      </w:r>
      <w:r w:rsidRPr="00786D54">
        <w:rPr>
          <w:rFonts w:ascii="Open Sans" w:hAnsi="Open Sans"/>
          <w:szCs w:val="28"/>
          <w:shd w:val="clear" w:color="auto" w:fill="FFFFFF"/>
        </w:rPr>
        <w:t xml:space="preserve"> зафиксирована стратегическая цель политики в области климата – обеспечение безопасного и устойчивого ра</w:t>
      </w:r>
      <w:r w:rsidRPr="00786D54">
        <w:rPr>
          <w:rFonts w:ascii="Open Sans" w:hAnsi="Open Sans"/>
          <w:szCs w:val="28"/>
          <w:shd w:val="clear" w:color="auto" w:fill="FFFFFF"/>
        </w:rPr>
        <w:t>з</w:t>
      </w:r>
      <w:r w:rsidRPr="00786D54">
        <w:rPr>
          <w:rFonts w:ascii="Open Sans" w:hAnsi="Open Sans"/>
          <w:szCs w:val="28"/>
          <w:shd w:val="clear" w:color="auto" w:fill="FFFFFF"/>
        </w:rPr>
        <w:t xml:space="preserve">вития в условиях изменяющегося климата и возникновения соответствующих угроз. </w:t>
      </w:r>
      <w:r>
        <w:rPr>
          <w:rFonts w:ascii="Open Sans" w:hAnsi="Open Sans"/>
          <w:szCs w:val="28"/>
        </w:rPr>
        <w:t>О</w:t>
      </w:r>
      <w:r w:rsidRPr="00786D54">
        <w:rPr>
          <w:rFonts w:ascii="Open Sans" w:hAnsi="Open Sans"/>
          <w:szCs w:val="28"/>
        </w:rPr>
        <w:t>дним из необходимых условий политики в области климата названо пр</w:t>
      </w:r>
      <w:r w:rsidRPr="00786D54">
        <w:rPr>
          <w:rFonts w:ascii="Open Sans" w:hAnsi="Open Sans"/>
          <w:szCs w:val="28"/>
        </w:rPr>
        <w:t>о</w:t>
      </w:r>
      <w:r w:rsidRPr="00786D54">
        <w:rPr>
          <w:rFonts w:ascii="Open Sans" w:hAnsi="Open Sans"/>
          <w:szCs w:val="28"/>
        </w:rPr>
        <w:t>ведение фундаментальных и прикладных исследований в области к</w:t>
      </w:r>
      <w:r>
        <w:rPr>
          <w:rFonts w:ascii="Open Sans" w:hAnsi="Open Sans"/>
          <w:szCs w:val="28"/>
        </w:rPr>
        <w:t xml:space="preserve">лимата </w:t>
      </w:r>
      <w:r w:rsidRPr="00786D54">
        <w:rPr>
          <w:rFonts w:ascii="Open Sans" w:hAnsi="Open Sans"/>
          <w:szCs w:val="28"/>
        </w:rPr>
        <w:t xml:space="preserve">и </w:t>
      </w:r>
      <w:r>
        <w:rPr>
          <w:rFonts w:ascii="Open Sans" w:hAnsi="Open Sans"/>
          <w:szCs w:val="28"/>
        </w:rPr>
        <w:t>пр</w:t>
      </w:r>
      <w:r>
        <w:rPr>
          <w:rFonts w:ascii="Open Sans" w:hAnsi="Open Sans"/>
          <w:szCs w:val="28"/>
        </w:rPr>
        <w:t>и</w:t>
      </w:r>
      <w:r>
        <w:rPr>
          <w:rFonts w:ascii="Open Sans" w:hAnsi="Open Sans"/>
          <w:szCs w:val="28"/>
        </w:rPr>
        <w:t>менение</w:t>
      </w:r>
      <w:r w:rsidRPr="00786D54">
        <w:rPr>
          <w:rFonts w:ascii="Open Sans" w:hAnsi="Open Sans"/>
          <w:szCs w:val="28"/>
        </w:rPr>
        <w:t xml:space="preserve"> результатов исследований для оценки рисков и выгод, связанных с п</w:t>
      </w:r>
      <w:r w:rsidRPr="00786D54">
        <w:rPr>
          <w:rFonts w:ascii="Open Sans" w:hAnsi="Open Sans"/>
          <w:szCs w:val="28"/>
        </w:rPr>
        <w:t>о</w:t>
      </w:r>
      <w:r w:rsidRPr="00786D54">
        <w:rPr>
          <w:rFonts w:ascii="Open Sans" w:hAnsi="Open Sans"/>
          <w:szCs w:val="28"/>
        </w:rPr>
        <w:t>следствиями изменений климата, а также возможности адаптации к этим после</w:t>
      </w:r>
      <w:r w:rsidRPr="00786D54">
        <w:rPr>
          <w:rFonts w:ascii="Open Sans" w:hAnsi="Open Sans"/>
          <w:szCs w:val="28"/>
        </w:rPr>
        <w:t>д</w:t>
      </w:r>
      <w:r w:rsidRPr="00786D54">
        <w:rPr>
          <w:rFonts w:ascii="Open Sans" w:hAnsi="Open Sans"/>
          <w:szCs w:val="28"/>
        </w:rPr>
        <w:t>ствиям</w:t>
      </w:r>
      <w:r w:rsidRPr="00786D54">
        <w:rPr>
          <w:rFonts w:ascii="Open Sans" w:hAnsi="Open Sans"/>
          <w:sz w:val="23"/>
          <w:szCs w:val="23"/>
        </w:rPr>
        <w:t xml:space="preserve">. </w:t>
      </w:r>
    </w:p>
    <w:p w:rsidR="00A00729" w:rsidRPr="00550061" w:rsidRDefault="00A00729" w:rsidP="00A00729">
      <w:pPr>
        <w:autoSpaceDE w:val="0"/>
        <w:autoSpaceDN w:val="0"/>
        <w:adjustRightInd w:val="0"/>
        <w:spacing w:after="0" w:line="360" w:lineRule="auto"/>
        <w:ind w:firstLine="851"/>
        <w:jc w:val="both"/>
        <w:rPr>
          <w:rFonts w:ascii="Times New Roman" w:hAnsi="Times New Roman"/>
          <w:sz w:val="28"/>
          <w:szCs w:val="28"/>
        </w:rPr>
      </w:pPr>
      <w:r>
        <w:rPr>
          <w:rFonts w:ascii="Times New Roman" w:hAnsi="Times New Roman"/>
          <w:sz w:val="28"/>
          <w:szCs w:val="28"/>
        </w:rPr>
        <w:t>Во В</w:t>
      </w:r>
      <w:r w:rsidRPr="00550061">
        <w:rPr>
          <w:rFonts w:ascii="Times New Roman" w:hAnsi="Times New Roman"/>
          <w:sz w:val="28"/>
          <w:szCs w:val="28"/>
        </w:rPr>
        <w:t>тором оценочном докладе Росгидромета об изменениях климата и их последствиях на территории России указывается, что средняя температура, осреднённая по территории России за период 1881 – 2014 гг., повысилась более чем на 2</w:t>
      </w:r>
      <w:r w:rsidRPr="00550061">
        <w:rPr>
          <w:rFonts w:ascii="Times New Roman" w:hAnsi="Times New Roman"/>
          <w:sz w:val="28"/>
          <w:szCs w:val="28"/>
          <w:vertAlign w:val="superscript"/>
        </w:rPr>
        <w:t>о</w:t>
      </w:r>
      <w:r w:rsidRPr="00550061">
        <w:rPr>
          <w:rFonts w:ascii="Times New Roman" w:hAnsi="Times New Roman"/>
          <w:sz w:val="28"/>
          <w:szCs w:val="28"/>
        </w:rPr>
        <w:t>С, а временной промежуток с 1976 года до настоящего времени характ</w:t>
      </w:r>
      <w:r w:rsidRPr="00550061">
        <w:rPr>
          <w:rFonts w:ascii="Times New Roman" w:hAnsi="Times New Roman"/>
          <w:sz w:val="28"/>
          <w:szCs w:val="28"/>
        </w:rPr>
        <w:t>е</w:t>
      </w:r>
      <w:r w:rsidRPr="00550061">
        <w:rPr>
          <w:rFonts w:ascii="Times New Roman" w:hAnsi="Times New Roman"/>
          <w:sz w:val="28"/>
          <w:szCs w:val="28"/>
        </w:rPr>
        <w:t>ризуется максимальной скоростью потепления – аномалии температуры достигли к настоящему времени значений 1,3</w:t>
      </w:r>
      <w:r w:rsidRPr="00550061">
        <w:rPr>
          <w:rFonts w:ascii="Times New Roman" w:hAnsi="Times New Roman"/>
          <w:sz w:val="28"/>
          <w:szCs w:val="28"/>
          <w:vertAlign w:val="superscript"/>
        </w:rPr>
        <w:t>о</w:t>
      </w:r>
      <w:r w:rsidRPr="00550061">
        <w:rPr>
          <w:rFonts w:ascii="Times New Roman" w:hAnsi="Times New Roman"/>
          <w:sz w:val="28"/>
          <w:szCs w:val="28"/>
        </w:rPr>
        <w:t>С, а среднегодовая скорость её роста сост</w:t>
      </w:r>
      <w:r w:rsidRPr="00550061">
        <w:rPr>
          <w:rFonts w:ascii="Times New Roman" w:hAnsi="Times New Roman"/>
          <w:sz w:val="28"/>
          <w:szCs w:val="28"/>
        </w:rPr>
        <w:t>а</w:t>
      </w:r>
      <w:r w:rsidRPr="00550061">
        <w:rPr>
          <w:rFonts w:ascii="Times New Roman" w:hAnsi="Times New Roman"/>
          <w:sz w:val="28"/>
          <w:szCs w:val="28"/>
        </w:rPr>
        <w:t>вила 0,48</w:t>
      </w:r>
      <w:r w:rsidRPr="00550061">
        <w:rPr>
          <w:rFonts w:ascii="Times New Roman" w:hAnsi="Times New Roman"/>
          <w:sz w:val="28"/>
          <w:szCs w:val="28"/>
          <w:vertAlign w:val="superscript"/>
        </w:rPr>
        <w:t>о</w:t>
      </w:r>
      <w:r w:rsidRPr="00550061">
        <w:rPr>
          <w:rFonts w:ascii="Times New Roman" w:hAnsi="Times New Roman"/>
          <w:sz w:val="28"/>
          <w:szCs w:val="28"/>
        </w:rPr>
        <w:t>С/10 лет. Европейская часть России характеризуется максимальными для России значениями линейных трендов среднегодовой температуры за период с 1976 года по настоящее время – скорость роста температуры составила 0,52</w:t>
      </w:r>
      <w:r w:rsidRPr="00550061">
        <w:rPr>
          <w:rFonts w:ascii="Times New Roman" w:hAnsi="Times New Roman"/>
          <w:sz w:val="28"/>
          <w:szCs w:val="28"/>
          <w:vertAlign w:val="superscript"/>
        </w:rPr>
        <w:t>о</w:t>
      </w:r>
      <w:r w:rsidRPr="00550061">
        <w:rPr>
          <w:rFonts w:ascii="Times New Roman" w:hAnsi="Times New Roman"/>
          <w:sz w:val="28"/>
          <w:szCs w:val="28"/>
        </w:rPr>
        <w:t>С/10 лет. Скорость роста температуры в Северо-Западном федеральном округе составил за тот же период 0,51</w:t>
      </w:r>
      <w:r w:rsidRPr="00550061">
        <w:rPr>
          <w:rFonts w:ascii="Times New Roman" w:hAnsi="Times New Roman"/>
          <w:sz w:val="28"/>
          <w:szCs w:val="28"/>
          <w:vertAlign w:val="superscript"/>
        </w:rPr>
        <w:t>о</w:t>
      </w:r>
      <w:r w:rsidRPr="00550061">
        <w:rPr>
          <w:rFonts w:ascii="Times New Roman" w:hAnsi="Times New Roman"/>
          <w:sz w:val="28"/>
          <w:szCs w:val="28"/>
        </w:rPr>
        <w:t xml:space="preserve">С/10 лет. </w:t>
      </w:r>
    </w:p>
    <w:p w:rsidR="00507E33" w:rsidRDefault="00A00729" w:rsidP="00A00729">
      <w:pPr>
        <w:pStyle w:val="a3"/>
        <w:spacing w:line="360" w:lineRule="auto"/>
        <w:ind w:firstLine="851"/>
      </w:pPr>
      <w:r>
        <w:t>В среднем за весь период инструментальных наблюдений (более 250 лет) за температурой в Санкт-Петербурге прослеживается повышение среднегодовой температуры воздуха на 2</w:t>
      </w:r>
      <w:r>
        <w:rPr>
          <w:vertAlign w:val="superscript"/>
        </w:rPr>
        <w:t>о</w:t>
      </w:r>
      <w:r>
        <w:t>С, на 3,4</w:t>
      </w:r>
      <w:r>
        <w:rPr>
          <w:vertAlign w:val="superscript"/>
        </w:rPr>
        <w:t>о</w:t>
      </w:r>
      <w:r>
        <w:t>С за зимний период и на 0,5</w:t>
      </w:r>
      <w:r>
        <w:rPr>
          <w:vertAlign w:val="superscript"/>
        </w:rPr>
        <w:t>о</w:t>
      </w:r>
      <w:r>
        <w:t>С за летний. За период с 1979 года по настоящее время температура повысилась на 1,7</w:t>
      </w:r>
      <w:r>
        <w:rPr>
          <w:vertAlign w:val="superscript"/>
        </w:rPr>
        <w:t>о</w:t>
      </w:r>
      <w:r>
        <w:t>С в сре</w:t>
      </w:r>
      <w:r>
        <w:t>д</w:t>
      </w:r>
      <w:r>
        <w:t>нем за год, на 3,5</w:t>
      </w:r>
      <w:r>
        <w:rPr>
          <w:vertAlign w:val="superscript"/>
        </w:rPr>
        <w:t>о</w:t>
      </w:r>
      <w:r>
        <w:t>С зимой и на 1,5</w:t>
      </w:r>
      <w:r>
        <w:rPr>
          <w:vertAlign w:val="superscript"/>
        </w:rPr>
        <w:t>о</w:t>
      </w:r>
      <w:r>
        <w:t>С летом (Климат Санкт-Петербурга и его и</w:t>
      </w:r>
      <w:r>
        <w:t>з</w:t>
      </w:r>
      <w:r>
        <w:lastRenderedPageBreak/>
        <w:t xml:space="preserve">менения, 2010). </w:t>
      </w:r>
      <w:r w:rsidR="00790A65">
        <w:t>Это существенно сказывается на продолжительности климатич</w:t>
      </w:r>
      <w:r w:rsidR="00790A65">
        <w:t>е</w:t>
      </w:r>
      <w:r w:rsidR="00790A65">
        <w:t>ских (естественных) сезонов и повторяемости экстремальных характеристик кл</w:t>
      </w:r>
      <w:r w:rsidR="00790A65">
        <w:t>и</w:t>
      </w:r>
      <w:r w:rsidR="00790A65">
        <w:t xml:space="preserve">мата.  Таким образом </w:t>
      </w:r>
      <w:r w:rsidR="00790A65">
        <w:rPr>
          <w:b/>
          <w:bCs/>
        </w:rPr>
        <w:t>а</w:t>
      </w:r>
      <w:r w:rsidR="00790A65" w:rsidRPr="00CA0CAA">
        <w:rPr>
          <w:b/>
          <w:bCs/>
        </w:rPr>
        <w:t>ктуальность работы</w:t>
      </w:r>
      <w:r w:rsidR="00790A65" w:rsidRPr="00CA0CAA">
        <w:t xml:space="preserve"> состоит в необходимости получения достоверных сведений </w:t>
      </w:r>
      <w:r w:rsidR="00790A65">
        <w:t>и выявлении закономерностей</w:t>
      </w:r>
      <w:r w:rsidR="00790A65" w:rsidRPr="00CA0CAA">
        <w:t xml:space="preserve"> изменчивости</w:t>
      </w:r>
      <w:r w:rsidR="00790A65">
        <w:t xml:space="preserve"> продолж</w:t>
      </w:r>
      <w:r w:rsidR="00790A65">
        <w:t>и</w:t>
      </w:r>
      <w:r w:rsidR="00790A65">
        <w:t>тельности климатических сезонов и экстремальных характеристик температуры воздуха, необходимых для рационального функционирования таких отраслей эк</w:t>
      </w:r>
      <w:r w:rsidR="00790A65">
        <w:t>о</w:t>
      </w:r>
      <w:r w:rsidR="00790A65">
        <w:t>номики, как энергетика, ЖКХ, сельское хозяйство и др.</w:t>
      </w:r>
    </w:p>
    <w:p w:rsidR="00A00729" w:rsidRPr="00C04CF2" w:rsidRDefault="00444EB0" w:rsidP="00444EB0">
      <w:pPr>
        <w:pStyle w:val="a3"/>
        <w:spacing w:line="360" w:lineRule="auto"/>
        <w:ind w:firstLine="851"/>
      </w:pPr>
      <w:r w:rsidRPr="00C04CF2">
        <w:rPr>
          <w:b/>
        </w:rPr>
        <w:t xml:space="preserve">Цель работы </w:t>
      </w:r>
      <w:r>
        <w:t>заключается</w:t>
      </w:r>
      <w:r w:rsidRPr="00AC5767">
        <w:t xml:space="preserve"> в разработке комплексного метода определения границ климатических сезонов года,</w:t>
      </w:r>
      <w:r w:rsidRPr="00C04CF2">
        <w:t xml:space="preserve"> </w:t>
      </w:r>
      <w:r w:rsidRPr="00E6458B">
        <w:t>изучении</w:t>
      </w:r>
      <w:r>
        <w:t xml:space="preserve"> закономерностей продолжительн</w:t>
      </w:r>
      <w:r>
        <w:t>о</w:t>
      </w:r>
      <w:r>
        <w:t xml:space="preserve">сти климатических сезонов и </w:t>
      </w:r>
      <w:r>
        <w:rPr>
          <w:szCs w:val="28"/>
        </w:rPr>
        <w:t>выявлении особенностей</w:t>
      </w:r>
      <w:r w:rsidRPr="00491915">
        <w:rPr>
          <w:szCs w:val="28"/>
        </w:rPr>
        <w:t xml:space="preserve"> распределения экстр</w:t>
      </w:r>
      <w:r w:rsidRPr="00491915">
        <w:rPr>
          <w:szCs w:val="28"/>
        </w:rPr>
        <w:t>е</w:t>
      </w:r>
      <w:r w:rsidRPr="00491915">
        <w:rPr>
          <w:szCs w:val="28"/>
        </w:rPr>
        <w:t xml:space="preserve">мальных </w:t>
      </w:r>
      <w:r>
        <w:t>характеристик температуры</w:t>
      </w:r>
      <w:r w:rsidRPr="00E6458B">
        <w:t xml:space="preserve"> в Санкт-Петербурге и на территории Лени</w:t>
      </w:r>
      <w:r w:rsidRPr="00E6458B">
        <w:t>н</w:t>
      </w:r>
      <w:r w:rsidRPr="00E6458B">
        <w:t>градской области в условиях современных изменений климата.</w:t>
      </w:r>
      <w:r>
        <w:t xml:space="preserve"> </w:t>
      </w:r>
    </w:p>
    <w:p w:rsidR="00A00729" w:rsidRPr="00C04CF2" w:rsidRDefault="0047303D" w:rsidP="00A00729">
      <w:pPr>
        <w:pStyle w:val="a3"/>
        <w:spacing w:line="360" w:lineRule="auto"/>
        <w:ind w:firstLine="851"/>
        <w:rPr>
          <w:b/>
        </w:rPr>
      </w:pPr>
      <w:r>
        <w:rPr>
          <w:b/>
        </w:rPr>
        <w:t>Задачи исследования</w:t>
      </w:r>
      <w:r w:rsidR="00280A13">
        <w:rPr>
          <w:b/>
        </w:rPr>
        <w:t>.</w:t>
      </w:r>
    </w:p>
    <w:p w:rsidR="00444EB0" w:rsidRDefault="00444EB0" w:rsidP="00444EB0">
      <w:pPr>
        <w:pStyle w:val="a3"/>
        <w:numPr>
          <w:ilvl w:val="0"/>
          <w:numId w:val="19"/>
        </w:numPr>
        <w:spacing w:line="360" w:lineRule="auto"/>
        <w:ind w:left="0" w:firstLine="851"/>
      </w:pPr>
      <w:r>
        <w:t>Разработать</w:t>
      </w:r>
      <w:r w:rsidR="00F03925">
        <w:t xml:space="preserve"> применимый в практических целях</w:t>
      </w:r>
      <w:r w:rsidR="00D36C8A">
        <w:t xml:space="preserve"> </w:t>
      </w:r>
      <w:r w:rsidR="00321B98">
        <w:t>комплексный</w:t>
      </w:r>
      <w:r>
        <w:t xml:space="preserve"> метод определения границ климатических сезонов года на основе дат устойчивого пер</w:t>
      </w:r>
      <w:r>
        <w:t>е</w:t>
      </w:r>
      <w:r>
        <w:t xml:space="preserve">хода среднесуточной температуры воздуха через </w:t>
      </w:r>
      <w:r w:rsidRPr="00E6458B">
        <w:t>заданные значения</w:t>
      </w:r>
      <w:r>
        <w:t xml:space="preserve"> 0 и 15</w:t>
      </w:r>
      <w:r>
        <w:rPr>
          <w:vertAlign w:val="superscript"/>
        </w:rPr>
        <w:t>о</w:t>
      </w:r>
      <w:r>
        <w:t>С.</w:t>
      </w:r>
    </w:p>
    <w:p w:rsidR="00444EB0" w:rsidRDefault="00444EB0" w:rsidP="00444EB0">
      <w:pPr>
        <w:pStyle w:val="ac"/>
        <w:numPr>
          <w:ilvl w:val="0"/>
          <w:numId w:val="19"/>
        </w:numPr>
        <w:spacing w:line="360" w:lineRule="auto"/>
        <w:ind w:left="0" w:firstLine="851"/>
        <w:rPr>
          <w:rFonts w:ascii="Times New Roman" w:hAnsi="Times New Roman"/>
          <w:sz w:val="28"/>
        </w:rPr>
      </w:pPr>
      <w:r>
        <w:rPr>
          <w:rFonts w:ascii="Times New Roman" w:hAnsi="Times New Roman"/>
          <w:sz w:val="28"/>
        </w:rPr>
        <w:t>Выявить временную</w:t>
      </w:r>
      <w:r w:rsidRPr="002F233E">
        <w:rPr>
          <w:rFonts w:ascii="Times New Roman" w:hAnsi="Times New Roman"/>
          <w:sz w:val="28"/>
        </w:rPr>
        <w:t xml:space="preserve"> изменчиво</w:t>
      </w:r>
      <w:r>
        <w:rPr>
          <w:rFonts w:ascii="Times New Roman" w:hAnsi="Times New Roman"/>
          <w:sz w:val="28"/>
        </w:rPr>
        <w:t>сть и пространственные особенности</w:t>
      </w:r>
      <w:r w:rsidRPr="002F233E">
        <w:rPr>
          <w:rFonts w:ascii="Times New Roman" w:hAnsi="Times New Roman"/>
          <w:sz w:val="28"/>
        </w:rPr>
        <w:t xml:space="preserve"> продолжительности климатических сезонов года </w:t>
      </w:r>
      <w:r w:rsidRPr="00E6458B">
        <w:rPr>
          <w:rFonts w:ascii="Times New Roman" w:hAnsi="Times New Roman"/>
          <w:sz w:val="28"/>
        </w:rPr>
        <w:t>в</w:t>
      </w:r>
      <w:r>
        <w:rPr>
          <w:rFonts w:ascii="Times New Roman" w:hAnsi="Times New Roman"/>
          <w:sz w:val="28"/>
        </w:rPr>
        <w:t xml:space="preserve"> Санкт-Петербурге и на терр</w:t>
      </w:r>
      <w:r>
        <w:rPr>
          <w:rFonts w:ascii="Times New Roman" w:hAnsi="Times New Roman"/>
          <w:sz w:val="28"/>
        </w:rPr>
        <w:t>и</w:t>
      </w:r>
      <w:r>
        <w:rPr>
          <w:rFonts w:ascii="Times New Roman" w:hAnsi="Times New Roman"/>
          <w:sz w:val="28"/>
        </w:rPr>
        <w:t>тории</w:t>
      </w:r>
      <w:r w:rsidRPr="002F233E">
        <w:rPr>
          <w:rFonts w:ascii="Times New Roman" w:hAnsi="Times New Roman"/>
          <w:sz w:val="28"/>
        </w:rPr>
        <w:t xml:space="preserve"> Ленинградской области.</w:t>
      </w:r>
    </w:p>
    <w:p w:rsidR="00444EB0" w:rsidRDefault="00444EB0" w:rsidP="00444EB0">
      <w:pPr>
        <w:pStyle w:val="ac"/>
        <w:numPr>
          <w:ilvl w:val="0"/>
          <w:numId w:val="19"/>
        </w:numPr>
        <w:spacing w:line="360" w:lineRule="auto"/>
        <w:ind w:left="0" w:firstLine="851"/>
        <w:rPr>
          <w:rFonts w:ascii="Times New Roman" w:hAnsi="Times New Roman"/>
          <w:sz w:val="28"/>
          <w:szCs w:val="28"/>
        </w:rPr>
      </w:pPr>
      <w:r>
        <w:rPr>
          <w:rFonts w:ascii="Times New Roman" w:hAnsi="Times New Roman"/>
          <w:sz w:val="28"/>
          <w:szCs w:val="28"/>
        </w:rPr>
        <w:t xml:space="preserve">Разработать </w:t>
      </w:r>
      <w:proofErr w:type="spellStart"/>
      <w:r>
        <w:rPr>
          <w:rFonts w:ascii="Times New Roman" w:hAnsi="Times New Roman"/>
          <w:sz w:val="28"/>
          <w:szCs w:val="28"/>
        </w:rPr>
        <w:t>малопараметрические</w:t>
      </w:r>
      <w:proofErr w:type="spellEnd"/>
      <w:r>
        <w:rPr>
          <w:rFonts w:ascii="Times New Roman" w:hAnsi="Times New Roman"/>
          <w:sz w:val="28"/>
          <w:szCs w:val="28"/>
        </w:rPr>
        <w:t xml:space="preserve"> статистические модели оценки продолжительности климатических сезонов.</w:t>
      </w:r>
    </w:p>
    <w:p w:rsidR="00444EB0" w:rsidRDefault="00444EB0" w:rsidP="00444EB0">
      <w:pPr>
        <w:pStyle w:val="ac"/>
        <w:numPr>
          <w:ilvl w:val="0"/>
          <w:numId w:val="19"/>
        </w:numPr>
        <w:spacing w:line="360" w:lineRule="auto"/>
        <w:ind w:left="0" w:firstLine="851"/>
        <w:rPr>
          <w:rFonts w:ascii="Times New Roman" w:hAnsi="Times New Roman"/>
          <w:sz w:val="28"/>
          <w:szCs w:val="28"/>
        </w:rPr>
      </w:pPr>
      <w:r w:rsidRPr="002F233E">
        <w:rPr>
          <w:rFonts w:ascii="Times New Roman" w:hAnsi="Times New Roman"/>
          <w:sz w:val="28"/>
          <w:szCs w:val="28"/>
        </w:rPr>
        <w:t xml:space="preserve">Выявить </w:t>
      </w:r>
      <w:r>
        <w:rPr>
          <w:rFonts w:ascii="Times New Roman" w:hAnsi="Times New Roman"/>
          <w:sz w:val="28"/>
          <w:szCs w:val="28"/>
        </w:rPr>
        <w:t>изменчивость и пространственные особенности</w:t>
      </w:r>
      <w:r w:rsidRPr="002F233E">
        <w:rPr>
          <w:rFonts w:ascii="Times New Roman" w:hAnsi="Times New Roman"/>
          <w:sz w:val="28"/>
          <w:szCs w:val="28"/>
        </w:rPr>
        <w:t xml:space="preserve"> экстремал</w:t>
      </w:r>
      <w:r w:rsidRPr="002F233E">
        <w:rPr>
          <w:rFonts w:ascii="Times New Roman" w:hAnsi="Times New Roman"/>
          <w:sz w:val="28"/>
          <w:szCs w:val="28"/>
        </w:rPr>
        <w:t>ь</w:t>
      </w:r>
      <w:r w:rsidRPr="002F233E">
        <w:rPr>
          <w:rFonts w:ascii="Times New Roman" w:hAnsi="Times New Roman"/>
          <w:sz w:val="28"/>
          <w:szCs w:val="28"/>
        </w:rPr>
        <w:t>ных температурных характери</w:t>
      </w:r>
      <w:r>
        <w:rPr>
          <w:rFonts w:ascii="Times New Roman" w:hAnsi="Times New Roman"/>
          <w:sz w:val="28"/>
          <w:szCs w:val="28"/>
        </w:rPr>
        <w:t xml:space="preserve">стик в Санкт-Петербурге и на территории </w:t>
      </w:r>
      <w:r w:rsidRPr="002F233E">
        <w:rPr>
          <w:rFonts w:ascii="Times New Roman" w:hAnsi="Times New Roman"/>
          <w:sz w:val="28"/>
          <w:szCs w:val="28"/>
        </w:rPr>
        <w:t>Лени</w:t>
      </w:r>
      <w:r w:rsidRPr="002F233E">
        <w:rPr>
          <w:rFonts w:ascii="Times New Roman" w:hAnsi="Times New Roman"/>
          <w:sz w:val="28"/>
          <w:szCs w:val="28"/>
        </w:rPr>
        <w:t>н</w:t>
      </w:r>
      <w:r w:rsidRPr="002F233E">
        <w:rPr>
          <w:rFonts w:ascii="Times New Roman" w:hAnsi="Times New Roman"/>
          <w:sz w:val="28"/>
          <w:szCs w:val="28"/>
        </w:rPr>
        <w:t>градской области.</w:t>
      </w:r>
    </w:p>
    <w:p w:rsidR="00444EB0" w:rsidRPr="00491915" w:rsidRDefault="00444EB0" w:rsidP="00444EB0">
      <w:pPr>
        <w:pStyle w:val="ac"/>
        <w:numPr>
          <w:ilvl w:val="0"/>
          <w:numId w:val="19"/>
        </w:numPr>
        <w:spacing w:after="0" w:line="360" w:lineRule="auto"/>
        <w:ind w:left="0" w:firstLine="851"/>
        <w:rPr>
          <w:rFonts w:ascii="Times New Roman" w:hAnsi="Times New Roman"/>
          <w:sz w:val="28"/>
          <w:szCs w:val="28"/>
        </w:rPr>
      </w:pPr>
      <w:r w:rsidRPr="00491915">
        <w:rPr>
          <w:rFonts w:ascii="Times New Roman" w:hAnsi="Times New Roman"/>
          <w:sz w:val="28"/>
          <w:szCs w:val="28"/>
        </w:rPr>
        <w:t>Выявить особенности распределения экстремальных характеристик климатических сезонов по территории Ленинградской области.</w:t>
      </w:r>
    </w:p>
    <w:p w:rsidR="00A00729" w:rsidRDefault="00A00729" w:rsidP="00A00729">
      <w:pPr>
        <w:pStyle w:val="a3"/>
        <w:spacing w:line="360" w:lineRule="auto"/>
        <w:ind w:firstLine="851"/>
        <w:rPr>
          <w:b/>
        </w:rPr>
      </w:pPr>
      <w:r>
        <w:rPr>
          <w:b/>
        </w:rPr>
        <w:t>Материалы и методы</w:t>
      </w:r>
      <w:r w:rsidR="00280A13">
        <w:rPr>
          <w:b/>
        </w:rPr>
        <w:t>.</w:t>
      </w:r>
    </w:p>
    <w:p w:rsidR="00A00729" w:rsidRDefault="00A00729" w:rsidP="00A00729">
      <w:pPr>
        <w:pStyle w:val="a3"/>
        <w:spacing w:line="360" w:lineRule="auto"/>
        <w:ind w:firstLine="851"/>
      </w:pPr>
      <w:r w:rsidRPr="00CB389E">
        <w:t>В качестве исходного материала</w:t>
      </w:r>
      <w:r>
        <w:t xml:space="preserve"> для проведения данной работы были и</w:t>
      </w:r>
      <w:r>
        <w:t>с</w:t>
      </w:r>
      <w:r>
        <w:t>пользованы данные о максимальной, минимальной и средней температуре пр</w:t>
      </w:r>
      <w:r>
        <w:t>и</w:t>
      </w:r>
      <w:r>
        <w:t xml:space="preserve">земного воздуха суточного временного разрешения в Санкт-Петербурге и на </w:t>
      </w:r>
      <w:r>
        <w:lastRenderedPageBreak/>
        <w:t>станциях Ленинградской области. Данные хранятся в архивах ВНИИГМИ-МЦД и находятся в открытом доступе в сети Интернет. Использованные в работе данные на станции Санкт-Петербург охватывают период с 1881 по 2015 годы, данные остальных станций характеризуют температурный режим за период 1950 – 2015 годы.</w:t>
      </w:r>
    </w:p>
    <w:p w:rsidR="00A00729" w:rsidRPr="00CB389E" w:rsidRDefault="00A00729" w:rsidP="00A00729">
      <w:pPr>
        <w:pStyle w:val="a3"/>
        <w:spacing w:line="360" w:lineRule="auto"/>
        <w:ind w:firstLine="851"/>
      </w:pPr>
      <w:r>
        <w:t>В качестве методов исследования были использованы методы математич</w:t>
      </w:r>
      <w:r>
        <w:t>е</w:t>
      </w:r>
      <w:r>
        <w:t>ской статистики применительно к обработке климатологических данных. Помимо базовых методов статистической обработки информации в работе были использ</w:t>
      </w:r>
      <w:r>
        <w:t>о</w:t>
      </w:r>
      <w:r>
        <w:t xml:space="preserve">ваны методы </w:t>
      </w:r>
      <w:proofErr w:type="spellStart"/>
      <w:r>
        <w:t>вейвлет</w:t>
      </w:r>
      <w:proofErr w:type="spellEnd"/>
      <w:r>
        <w:t>-разложения исходного сигнала, а также методы интерпол</w:t>
      </w:r>
      <w:r>
        <w:t>я</w:t>
      </w:r>
      <w:r>
        <w:t xml:space="preserve">ции при построении карт. Подробная информация об исходных данных и методах исследования изложена в главе 2. </w:t>
      </w:r>
    </w:p>
    <w:p w:rsidR="00A00729" w:rsidRDefault="00A00729" w:rsidP="00A00729">
      <w:pPr>
        <w:pStyle w:val="a3"/>
        <w:spacing w:line="360" w:lineRule="auto"/>
        <w:ind w:firstLine="851"/>
        <w:rPr>
          <w:b/>
        </w:rPr>
      </w:pPr>
      <w:r>
        <w:rPr>
          <w:b/>
        </w:rPr>
        <w:t>Научная новизна</w:t>
      </w:r>
      <w:r w:rsidR="00280A13">
        <w:rPr>
          <w:b/>
        </w:rPr>
        <w:t>.</w:t>
      </w:r>
    </w:p>
    <w:p w:rsidR="00790A65" w:rsidRPr="00735A70" w:rsidRDefault="00F03925" w:rsidP="00790A65">
      <w:pPr>
        <w:pStyle w:val="a3"/>
        <w:numPr>
          <w:ilvl w:val="0"/>
          <w:numId w:val="20"/>
        </w:numPr>
        <w:spacing w:line="360" w:lineRule="auto"/>
        <w:ind w:left="0" w:firstLine="993"/>
      </w:pPr>
      <w:r>
        <w:t>На основе суточных данных о температуре воздуха п</w:t>
      </w:r>
      <w:r w:rsidR="00790A65" w:rsidRPr="00C04CF2">
        <w:t xml:space="preserve">редложен </w:t>
      </w:r>
      <w:r w:rsidR="00D36C8A">
        <w:t xml:space="preserve">новый </w:t>
      </w:r>
      <w:r w:rsidR="00321B98">
        <w:t>комплексный</w:t>
      </w:r>
      <w:r w:rsidR="00790A65">
        <w:t xml:space="preserve"> </w:t>
      </w:r>
      <w:r w:rsidR="00790A65" w:rsidRPr="00C04CF2">
        <w:t xml:space="preserve">метод определения дат устойчивого перехода </w:t>
      </w:r>
      <w:r w:rsidR="00790A65">
        <w:t>среднесуточной те</w:t>
      </w:r>
      <w:r w:rsidR="00790A65">
        <w:t>м</w:t>
      </w:r>
      <w:r w:rsidR="00790A65">
        <w:t xml:space="preserve">пературы воздуха через </w:t>
      </w:r>
      <w:r w:rsidR="00790A65" w:rsidRPr="00E6458B">
        <w:t>заданные значения</w:t>
      </w:r>
      <w:r w:rsidR="00790A65">
        <w:t xml:space="preserve"> 0 и 15</w:t>
      </w:r>
      <w:r w:rsidR="00790A65">
        <w:rPr>
          <w:vertAlign w:val="superscript"/>
        </w:rPr>
        <w:t>о</w:t>
      </w:r>
      <w:r w:rsidR="00790A65">
        <w:t xml:space="preserve">С </w:t>
      </w:r>
      <w:r w:rsidR="00790A65" w:rsidRPr="00C04CF2">
        <w:t>в условиях неопределённ</w:t>
      </w:r>
      <w:r w:rsidR="00790A65" w:rsidRPr="00C04CF2">
        <w:t>о</w:t>
      </w:r>
      <w:r w:rsidR="00790A65" w:rsidRPr="00C04CF2">
        <w:t xml:space="preserve">сти, </w:t>
      </w:r>
      <w:r w:rsidR="00790A65" w:rsidRPr="0017588B">
        <w:t>вносим</w:t>
      </w:r>
      <w:r w:rsidR="00790A65">
        <w:t>ых</w:t>
      </w:r>
      <w:r w:rsidR="00790A65" w:rsidRPr="0017588B">
        <w:t xml:space="preserve"> продолжительными оттепелями и </w:t>
      </w:r>
      <w:r w:rsidR="00790A65">
        <w:t>заморозками в зимний период</w:t>
      </w:r>
      <w:r w:rsidR="00790A65" w:rsidRPr="0017588B">
        <w:t>, а также периодами потепления и похолодания в весенне-летний и летне-осенний периоды.</w:t>
      </w:r>
      <w:r w:rsidR="00790A65" w:rsidRPr="00C04CF2">
        <w:t xml:space="preserve"> </w:t>
      </w:r>
    </w:p>
    <w:p w:rsidR="00790A65" w:rsidRPr="00F25633" w:rsidRDefault="00F03925" w:rsidP="00790A65">
      <w:pPr>
        <w:pStyle w:val="a3"/>
        <w:numPr>
          <w:ilvl w:val="0"/>
          <w:numId w:val="20"/>
        </w:numPr>
        <w:spacing w:line="360" w:lineRule="auto"/>
        <w:ind w:left="0" w:firstLine="993"/>
        <w:rPr>
          <w:b/>
        </w:rPr>
      </w:pPr>
      <w:r>
        <w:t>В</w:t>
      </w:r>
      <w:r w:rsidR="00790A65">
        <w:t xml:space="preserve"> </w:t>
      </w:r>
      <w:r>
        <w:rPr>
          <w:szCs w:val="28"/>
        </w:rPr>
        <w:t>Санкт-Петербурге</w:t>
      </w:r>
      <w:r w:rsidR="00790A65">
        <w:rPr>
          <w:szCs w:val="28"/>
        </w:rPr>
        <w:t xml:space="preserve"> и</w:t>
      </w:r>
      <w:r>
        <w:rPr>
          <w:szCs w:val="28"/>
        </w:rPr>
        <w:t xml:space="preserve"> на</w:t>
      </w:r>
      <w:r w:rsidR="00790A65">
        <w:t xml:space="preserve"> территории Ленинградской области </w:t>
      </w:r>
      <w:r>
        <w:t>уточн</w:t>
      </w:r>
      <w:r>
        <w:t>е</w:t>
      </w:r>
      <w:r>
        <w:t>ны границы естественных климат</w:t>
      </w:r>
      <w:r w:rsidR="00790A65">
        <w:t>иче</w:t>
      </w:r>
      <w:r>
        <w:t>ских</w:t>
      </w:r>
      <w:r w:rsidR="00790A65">
        <w:t xml:space="preserve"> сезо</w:t>
      </w:r>
      <w:r>
        <w:t>нов</w:t>
      </w:r>
      <w:r w:rsidR="00790A65">
        <w:t xml:space="preserve"> и</w:t>
      </w:r>
      <w:r w:rsidR="00F65970">
        <w:t xml:space="preserve"> впервые</w:t>
      </w:r>
      <w:r w:rsidR="00790A65">
        <w:t xml:space="preserve"> выявлены закон</w:t>
      </w:r>
      <w:r w:rsidR="00790A65">
        <w:t>о</w:t>
      </w:r>
      <w:r w:rsidR="00790A65">
        <w:t xml:space="preserve">мерности их временной изменчивости. </w:t>
      </w:r>
    </w:p>
    <w:p w:rsidR="00790A65" w:rsidRPr="00735A70" w:rsidRDefault="00790A65" w:rsidP="00790A65">
      <w:pPr>
        <w:pStyle w:val="a3"/>
        <w:spacing w:line="360" w:lineRule="auto"/>
        <w:ind w:firstLine="993"/>
        <w:rPr>
          <w:b/>
          <w:highlight w:val="yellow"/>
        </w:rPr>
      </w:pPr>
      <w:r>
        <w:t xml:space="preserve">3. </w:t>
      </w:r>
      <w:r w:rsidRPr="00243931">
        <w:t xml:space="preserve">Впервые для территории Ленинградской области и Санкт-Петербурга разработаны </w:t>
      </w:r>
      <w:proofErr w:type="spellStart"/>
      <w:r w:rsidRPr="00243931">
        <w:t>малопараметрические</w:t>
      </w:r>
      <w:proofErr w:type="spellEnd"/>
      <w:r w:rsidRPr="00243931">
        <w:t xml:space="preserve"> регрессионные модели оценки продолжител</w:t>
      </w:r>
      <w:r w:rsidRPr="00243931">
        <w:t>ь</w:t>
      </w:r>
      <w:r w:rsidRPr="00243931">
        <w:t>ности климатических сезонов года, предикторами для которых использовались данные о продолжительности предыдущего сезона года</w:t>
      </w:r>
      <w:r>
        <w:t xml:space="preserve"> и дата начала искомого сезона. </w:t>
      </w:r>
    </w:p>
    <w:p w:rsidR="00790A65" w:rsidRPr="007E6447" w:rsidRDefault="00790A65" w:rsidP="00790A65">
      <w:pPr>
        <w:pStyle w:val="a3"/>
        <w:numPr>
          <w:ilvl w:val="0"/>
          <w:numId w:val="24"/>
        </w:numPr>
        <w:tabs>
          <w:tab w:val="clear" w:pos="1353"/>
          <w:tab w:val="num" w:pos="-180"/>
        </w:tabs>
        <w:spacing w:line="360" w:lineRule="auto"/>
        <w:ind w:left="0" w:firstLine="993"/>
        <w:rPr>
          <w:b/>
        </w:rPr>
      </w:pPr>
      <w:r>
        <w:t xml:space="preserve">На основе </w:t>
      </w:r>
      <w:r w:rsidRPr="00B915F3">
        <w:t>срочных</w:t>
      </w:r>
      <w:r>
        <w:t xml:space="preserve"> данных</w:t>
      </w:r>
      <w:r w:rsidR="00F65970">
        <w:t xml:space="preserve"> впервые</w:t>
      </w:r>
      <w:r>
        <w:t xml:space="preserve"> выявлена пространственно-временная изменчивость экстремальных температурных характеристик по терр</w:t>
      </w:r>
      <w:r>
        <w:t>и</w:t>
      </w:r>
      <w:r>
        <w:t>тории Ленинградской области. Установлено, что с начала 1980-х годов резко ускорился рост положительных экстремумов и уменьшение отрицательных, пр</w:t>
      </w:r>
      <w:r>
        <w:t>и</w:t>
      </w:r>
      <w:r>
        <w:lastRenderedPageBreak/>
        <w:t xml:space="preserve">чём уменьшение отрицательных экстремумов более чем вдвое превосходит рост положительных. </w:t>
      </w:r>
    </w:p>
    <w:p w:rsidR="00790A65" w:rsidRPr="00E01508" w:rsidRDefault="00790A65" w:rsidP="00790A65">
      <w:pPr>
        <w:pStyle w:val="a3"/>
        <w:numPr>
          <w:ilvl w:val="0"/>
          <w:numId w:val="24"/>
        </w:numPr>
        <w:spacing w:line="360" w:lineRule="auto"/>
        <w:ind w:left="0" w:firstLine="993"/>
        <w:rPr>
          <w:b/>
        </w:rPr>
      </w:pPr>
      <w:r>
        <w:t xml:space="preserve">Впервые для территории Ленинградской области и Санкт-Петербурга </w:t>
      </w:r>
      <w:r w:rsidRPr="00491915">
        <w:t>выявлены</w:t>
      </w:r>
      <w:r>
        <w:t xml:space="preserve"> экстремальные характеристики продолжительности климатических с</w:t>
      </w:r>
      <w:r>
        <w:t>е</w:t>
      </w:r>
      <w:r>
        <w:t>зонов года: их начало, завершение, а также средней для сезонов температуры во</w:t>
      </w:r>
      <w:r>
        <w:t>з</w:t>
      </w:r>
      <w:r>
        <w:t>духа.</w:t>
      </w:r>
    </w:p>
    <w:p w:rsidR="00A00729" w:rsidRDefault="00A00729" w:rsidP="00A00729">
      <w:pPr>
        <w:pStyle w:val="a3"/>
        <w:spacing w:line="360" w:lineRule="auto"/>
        <w:ind w:firstLine="851"/>
        <w:rPr>
          <w:b/>
        </w:rPr>
      </w:pPr>
      <w:r>
        <w:rPr>
          <w:b/>
        </w:rPr>
        <w:t>Положения, выносимые на защиту</w:t>
      </w:r>
      <w:r w:rsidR="00280A13">
        <w:rPr>
          <w:b/>
        </w:rPr>
        <w:t>.</w:t>
      </w:r>
    </w:p>
    <w:p w:rsidR="00A00729" w:rsidRPr="00D248A8" w:rsidRDefault="00321B98" w:rsidP="00A00729">
      <w:pPr>
        <w:pStyle w:val="a3"/>
        <w:numPr>
          <w:ilvl w:val="0"/>
          <w:numId w:val="18"/>
        </w:numPr>
        <w:spacing w:line="360" w:lineRule="auto"/>
        <w:ind w:left="0" w:firstLine="851"/>
        <w:rPr>
          <w:b/>
        </w:rPr>
      </w:pPr>
      <w:r>
        <w:t>Комплексный метод</w:t>
      </w:r>
      <w:r w:rsidR="00A00729" w:rsidRPr="00C04CF2">
        <w:t xml:space="preserve"> определения дат устойчивого перехода </w:t>
      </w:r>
      <w:r w:rsidR="00A00729">
        <w:t>среднес</w:t>
      </w:r>
      <w:r w:rsidR="00A00729">
        <w:t>у</w:t>
      </w:r>
      <w:r w:rsidR="00A00729">
        <w:t xml:space="preserve">точной </w:t>
      </w:r>
      <w:r w:rsidR="00A00729" w:rsidRPr="00C04CF2">
        <w:t>температуры воздуха через заданные пределы.</w:t>
      </w:r>
    </w:p>
    <w:p w:rsidR="00A00729" w:rsidRPr="007E6447" w:rsidRDefault="00A00729" w:rsidP="00A00729">
      <w:pPr>
        <w:pStyle w:val="a3"/>
        <w:numPr>
          <w:ilvl w:val="0"/>
          <w:numId w:val="18"/>
        </w:numPr>
        <w:spacing w:line="360" w:lineRule="auto"/>
        <w:ind w:left="0" w:firstLine="851"/>
        <w:rPr>
          <w:b/>
        </w:rPr>
      </w:pPr>
      <w:r>
        <w:t>Закономерности временной изменчивости продолжительности клим</w:t>
      </w:r>
      <w:r>
        <w:t>а</w:t>
      </w:r>
      <w:r>
        <w:t>тических сезонов в Санкт-Петербурге и на территории Ленинградской области.</w:t>
      </w:r>
    </w:p>
    <w:p w:rsidR="00A00729" w:rsidRPr="00D248A8" w:rsidRDefault="00A00729" w:rsidP="00A00729">
      <w:pPr>
        <w:pStyle w:val="a3"/>
        <w:numPr>
          <w:ilvl w:val="0"/>
          <w:numId w:val="18"/>
        </w:numPr>
        <w:spacing w:line="360" w:lineRule="auto"/>
        <w:ind w:left="0" w:firstLine="851"/>
        <w:rPr>
          <w:b/>
        </w:rPr>
      </w:pPr>
      <w:proofErr w:type="spellStart"/>
      <w:r>
        <w:t>Малопараметрические</w:t>
      </w:r>
      <w:proofErr w:type="spellEnd"/>
      <w:r>
        <w:t xml:space="preserve"> </w:t>
      </w:r>
      <w:r w:rsidRPr="0017588B">
        <w:t>статистические модели оценки</w:t>
      </w:r>
      <w:r>
        <w:t xml:space="preserve"> продолжител</w:t>
      </w:r>
      <w:r>
        <w:t>ь</w:t>
      </w:r>
      <w:r>
        <w:t>ности климатических сезонов</w:t>
      </w:r>
    </w:p>
    <w:p w:rsidR="00A00729" w:rsidRPr="00E96844" w:rsidRDefault="00A00729" w:rsidP="00A00729">
      <w:pPr>
        <w:pStyle w:val="a3"/>
        <w:numPr>
          <w:ilvl w:val="0"/>
          <w:numId w:val="18"/>
        </w:numPr>
        <w:spacing w:line="360" w:lineRule="auto"/>
        <w:ind w:left="0" w:firstLine="851"/>
        <w:rPr>
          <w:b/>
        </w:rPr>
      </w:pPr>
      <w:r>
        <w:t>Пространственно-временные особенности изменчивости экстремал</w:t>
      </w:r>
      <w:r>
        <w:t>ь</w:t>
      </w:r>
      <w:r>
        <w:t>ных температурных характеристик по территории Ленинградской области.</w:t>
      </w:r>
    </w:p>
    <w:p w:rsidR="00A00729" w:rsidRPr="00303A6C" w:rsidRDefault="00A00729" w:rsidP="00A00729">
      <w:pPr>
        <w:pStyle w:val="a3"/>
        <w:spacing w:line="360" w:lineRule="auto"/>
        <w:ind w:left="851"/>
      </w:pPr>
      <w:r w:rsidRPr="00303A6C">
        <w:rPr>
          <w:b/>
        </w:rPr>
        <w:t>Теоретическая значимость работы</w:t>
      </w:r>
      <w:r w:rsidR="00280A13">
        <w:rPr>
          <w:b/>
        </w:rPr>
        <w:t>.</w:t>
      </w:r>
    </w:p>
    <w:p w:rsidR="00790A65" w:rsidRPr="00CD27AF" w:rsidRDefault="00444EB0" w:rsidP="00790A65">
      <w:pPr>
        <w:pStyle w:val="a3"/>
        <w:spacing w:line="360" w:lineRule="auto"/>
        <w:ind w:firstLine="720"/>
      </w:pPr>
      <w:r>
        <w:t>П</w:t>
      </w:r>
      <w:r w:rsidR="00790A65">
        <w:t>редложен метод определения дат устойчивого перехода температуры ч</w:t>
      </w:r>
      <w:r w:rsidR="00790A65">
        <w:t>е</w:t>
      </w:r>
      <w:r w:rsidR="00790A65">
        <w:t>рез заданные пределы, основанный на среднесуточных данных о приземной те</w:t>
      </w:r>
      <w:r w:rsidR="00790A65">
        <w:t>м</w:t>
      </w:r>
      <w:r w:rsidR="00790A65">
        <w:t>пературе воздуха в Санкт-Петербурге и на станциях Ленинградской области. Да</w:t>
      </w:r>
      <w:r w:rsidR="00790A65">
        <w:t>н</w:t>
      </w:r>
      <w:r w:rsidR="00790A65">
        <w:t xml:space="preserve">ный метод позволяет выполнить однозначное выделение границ климатических сезонов. Получены новые знания о закономерностях временной изменчивости продолжительности климатических сезонов года. Разработаны </w:t>
      </w:r>
      <w:proofErr w:type="spellStart"/>
      <w:r w:rsidR="00790A65">
        <w:t>малопараметрич</w:t>
      </w:r>
      <w:r w:rsidR="00790A65">
        <w:t>е</w:t>
      </w:r>
      <w:r w:rsidR="00790A65">
        <w:t>ские</w:t>
      </w:r>
      <w:proofErr w:type="spellEnd"/>
      <w:r w:rsidR="00790A65">
        <w:t xml:space="preserve"> регрессионные модели оценки продолжительности климатических сезонов года. Установлены пространственно-временные особенности изменчивости эк</w:t>
      </w:r>
      <w:r w:rsidR="00790A65">
        <w:t>с</w:t>
      </w:r>
      <w:r w:rsidR="00790A65">
        <w:t>тремальных температурных характеристик по территории Ленинградской обл</w:t>
      </w:r>
      <w:r w:rsidR="00790A65">
        <w:t>а</w:t>
      </w:r>
      <w:r w:rsidR="00790A65">
        <w:t xml:space="preserve">сти. </w:t>
      </w:r>
    </w:p>
    <w:p w:rsidR="00A00729" w:rsidRDefault="00A00729" w:rsidP="00A00729">
      <w:pPr>
        <w:pStyle w:val="a3"/>
        <w:spacing w:line="360" w:lineRule="auto"/>
        <w:ind w:firstLine="851"/>
        <w:rPr>
          <w:b/>
        </w:rPr>
      </w:pPr>
      <w:r w:rsidRPr="00C04CF2">
        <w:rPr>
          <w:b/>
        </w:rPr>
        <w:t>Пр</w:t>
      </w:r>
      <w:r>
        <w:rPr>
          <w:b/>
        </w:rPr>
        <w:t>актическая значимость работы.</w:t>
      </w:r>
    </w:p>
    <w:p w:rsidR="00A00729" w:rsidRDefault="00790A65" w:rsidP="00790A65">
      <w:pPr>
        <w:spacing w:after="0" w:line="360" w:lineRule="auto"/>
        <w:ind w:firstLine="851"/>
        <w:contextualSpacing/>
        <w:jc w:val="both"/>
        <w:rPr>
          <w:rFonts w:ascii="Times New Roman" w:hAnsi="Times New Roman" w:cs="Times New Roman"/>
          <w:bCs/>
          <w:sz w:val="28"/>
          <w:szCs w:val="28"/>
        </w:rPr>
      </w:pPr>
      <w:r w:rsidRPr="00790A65">
        <w:rPr>
          <w:rFonts w:ascii="Times New Roman" w:hAnsi="Times New Roman" w:cs="Times New Roman"/>
          <w:bCs/>
          <w:sz w:val="28"/>
          <w:szCs w:val="28"/>
        </w:rPr>
        <w:t>Достоверные сведения о продолжительности климатических сезонов и эк</w:t>
      </w:r>
      <w:r w:rsidRPr="00790A65">
        <w:rPr>
          <w:rFonts w:ascii="Times New Roman" w:hAnsi="Times New Roman" w:cs="Times New Roman"/>
          <w:bCs/>
          <w:sz w:val="28"/>
          <w:szCs w:val="28"/>
        </w:rPr>
        <w:t>с</w:t>
      </w:r>
      <w:r w:rsidRPr="00790A65">
        <w:rPr>
          <w:rFonts w:ascii="Times New Roman" w:hAnsi="Times New Roman" w:cs="Times New Roman"/>
          <w:bCs/>
          <w:sz w:val="28"/>
          <w:szCs w:val="28"/>
        </w:rPr>
        <w:t xml:space="preserve">тремальных характеристиках температуры воздуха могут быть востребованы </w:t>
      </w:r>
      <w:r w:rsidRPr="00790A65">
        <w:rPr>
          <w:rFonts w:ascii="Times New Roman" w:hAnsi="Times New Roman" w:cs="Times New Roman"/>
          <w:sz w:val="28"/>
          <w:szCs w:val="28"/>
        </w:rPr>
        <w:t xml:space="preserve">Правительством Санкт-Петербурга и Администрацией Ленинградской области в </w:t>
      </w:r>
      <w:r w:rsidRPr="00790A65">
        <w:rPr>
          <w:rFonts w:ascii="Times New Roman" w:hAnsi="Times New Roman" w:cs="Times New Roman"/>
          <w:sz w:val="28"/>
          <w:szCs w:val="28"/>
        </w:rPr>
        <w:lastRenderedPageBreak/>
        <w:t xml:space="preserve">целях более эффективного планирования работ в таких отраслях экономики, как энергетика, ЖКХ, сельское хозяйство и др. Полученные результаты могут быть использованы при подготовке лекционных курсов «Математические методы в географии» на географическом факультете в РГПУ им. А.И. Герцена.    </w:t>
      </w:r>
      <w:r w:rsidRPr="00790A65">
        <w:rPr>
          <w:rFonts w:ascii="Times New Roman" w:hAnsi="Times New Roman" w:cs="Times New Roman"/>
          <w:bCs/>
          <w:sz w:val="28"/>
          <w:szCs w:val="28"/>
        </w:rPr>
        <w:t xml:space="preserve">  </w:t>
      </w:r>
    </w:p>
    <w:p w:rsidR="00A00729" w:rsidRDefault="00A00729" w:rsidP="00A00729">
      <w:pPr>
        <w:spacing w:after="0" w:line="360" w:lineRule="auto"/>
        <w:ind w:firstLine="851"/>
        <w:contextualSpacing/>
        <w:rPr>
          <w:rFonts w:ascii="Times New Roman" w:hAnsi="Times New Roman"/>
          <w:b/>
          <w:sz w:val="28"/>
          <w:szCs w:val="28"/>
        </w:rPr>
      </w:pPr>
      <w:r w:rsidRPr="00B50287">
        <w:rPr>
          <w:rFonts w:ascii="Times New Roman" w:hAnsi="Times New Roman"/>
          <w:b/>
          <w:sz w:val="28"/>
          <w:szCs w:val="28"/>
        </w:rPr>
        <w:t>Личный вклад автора</w:t>
      </w:r>
      <w:r w:rsidR="00280A13">
        <w:rPr>
          <w:rFonts w:ascii="Times New Roman" w:hAnsi="Times New Roman"/>
          <w:b/>
          <w:sz w:val="28"/>
          <w:szCs w:val="28"/>
        </w:rPr>
        <w:t>.</w:t>
      </w:r>
    </w:p>
    <w:p w:rsidR="00A00729" w:rsidRDefault="00A00729" w:rsidP="00A00729">
      <w:pPr>
        <w:spacing w:line="360" w:lineRule="auto"/>
        <w:ind w:firstLine="851"/>
        <w:contextualSpacing/>
        <w:jc w:val="both"/>
        <w:rPr>
          <w:rFonts w:ascii="Times New Roman" w:hAnsi="Times New Roman"/>
          <w:sz w:val="28"/>
          <w:szCs w:val="28"/>
        </w:rPr>
      </w:pPr>
      <w:r w:rsidRPr="00124CE3">
        <w:rPr>
          <w:rFonts w:ascii="Times New Roman" w:hAnsi="Times New Roman"/>
          <w:sz w:val="28"/>
          <w:szCs w:val="28"/>
        </w:rPr>
        <w:t>Подготовка архивов информации, проведение статистических расчетов, выполнение необходимых графических построений, обобщение и анализ резул</w:t>
      </w:r>
      <w:r w:rsidRPr="00124CE3">
        <w:rPr>
          <w:rFonts w:ascii="Times New Roman" w:hAnsi="Times New Roman"/>
          <w:sz w:val="28"/>
          <w:szCs w:val="28"/>
        </w:rPr>
        <w:t>ь</w:t>
      </w:r>
      <w:r w:rsidRPr="00124CE3">
        <w:rPr>
          <w:rFonts w:ascii="Times New Roman" w:hAnsi="Times New Roman"/>
          <w:sz w:val="28"/>
          <w:szCs w:val="28"/>
        </w:rPr>
        <w:t>татов.</w:t>
      </w:r>
    </w:p>
    <w:p w:rsidR="00A00729" w:rsidRDefault="00A00729" w:rsidP="00A00729">
      <w:pPr>
        <w:spacing w:line="360" w:lineRule="auto"/>
        <w:ind w:firstLine="851"/>
        <w:contextualSpacing/>
        <w:jc w:val="both"/>
        <w:rPr>
          <w:rFonts w:ascii="Times New Roman" w:hAnsi="Times New Roman"/>
          <w:sz w:val="28"/>
          <w:szCs w:val="28"/>
        </w:rPr>
      </w:pPr>
      <w:r w:rsidRPr="00B50287">
        <w:rPr>
          <w:rFonts w:ascii="Times New Roman" w:hAnsi="Times New Roman"/>
          <w:b/>
          <w:sz w:val="28"/>
          <w:szCs w:val="28"/>
        </w:rPr>
        <w:t>Апробация работы и публикации</w:t>
      </w:r>
      <w:r w:rsidR="00280A13">
        <w:rPr>
          <w:rFonts w:ascii="Times New Roman" w:hAnsi="Times New Roman"/>
          <w:b/>
          <w:sz w:val="28"/>
          <w:szCs w:val="28"/>
        </w:rPr>
        <w:t>.</w:t>
      </w:r>
    </w:p>
    <w:p w:rsidR="00790A65" w:rsidRDefault="00790A65" w:rsidP="00790A65">
      <w:pPr>
        <w:spacing w:line="360" w:lineRule="auto"/>
        <w:ind w:firstLine="851"/>
        <w:contextualSpacing/>
        <w:jc w:val="both"/>
        <w:rPr>
          <w:rFonts w:ascii="Times New Roman" w:hAnsi="Times New Roman"/>
          <w:sz w:val="28"/>
          <w:szCs w:val="28"/>
        </w:rPr>
      </w:pPr>
      <w:r>
        <w:rPr>
          <w:rFonts w:ascii="Times New Roman" w:hAnsi="Times New Roman"/>
          <w:sz w:val="28"/>
          <w:szCs w:val="28"/>
        </w:rPr>
        <w:t xml:space="preserve">Сделаны доклады: </w:t>
      </w:r>
    </w:p>
    <w:p w:rsidR="00790A65" w:rsidRDefault="00790A65" w:rsidP="00790A65">
      <w:pPr>
        <w:spacing w:line="360" w:lineRule="auto"/>
        <w:contextualSpacing/>
        <w:jc w:val="both"/>
        <w:rPr>
          <w:rFonts w:ascii="Times New Roman" w:hAnsi="Times New Roman"/>
          <w:sz w:val="28"/>
          <w:szCs w:val="28"/>
        </w:rPr>
      </w:pPr>
      <w:r>
        <w:rPr>
          <w:rFonts w:ascii="Times New Roman" w:hAnsi="Times New Roman"/>
          <w:sz w:val="28"/>
          <w:szCs w:val="28"/>
        </w:rPr>
        <w:t xml:space="preserve">- на Международной научно-практической конференции </w:t>
      </w:r>
      <w:r>
        <w:rPr>
          <w:rFonts w:ascii="Times New Roman" w:hAnsi="Times New Roman"/>
          <w:sz w:val="28"/>
          <w:szCs w:val="28"/>
          <w:lang w:val="en-US"/>
        </w:rPr>
        <w:t>LXVI</w:t>
      </w:r>
      <w:r>
        <w:rPr>
          <w:rFonts w:ascii="Times New Roman" w:hAnsi="Times New Roman"/>
          <w:sz w:val="28"/>
          <w:szCs w:val="28"/>
        </w:rPr>
        <w:t xml:space="preserve"> </w:t>
      </w:r>
      <w:proofErr w:type="spellStart"/>
      <w:r>
        <w:rPr>
          <w:rFonts w:ascii="Times New Roman" w:hAnsi="Times New Roman"/>
          <w:sz w:val="28"/>
          <w:szCs w:val="28"/>
        </w:rPr>
        <w:t>Герценовские</w:t>
      </w:r>
      <w:proofErr w:type="spellEnd"/>
      <w:r>
        <w:rPr>
          <w:rFonts w:ascii="Times New Roman" w:hAnsi="Times New Roman"/>
          <w:sz w:val="28"/>
          <w:szCs w:val="28"/>
        </w:rPr>
        <w:t xml:space="preserve"> чт</w:t>
      </w:r>
      <w:r>
        <w:rPr>
          <w:rFonts w:ascii="Times New Roman" w:hAnsi="Times New Roman"/>
          <w:sz w:val="28"/>
          <w:szCs w:val="28"/>
        </w:rPr>
        <w:t>е</w:t>
      </w:r>
      <w:r>
        <w:rPr>
          <w:rFonts w:ascii="Times New Roman" w:hAnsi="Times New Roman"/>
          <w:sz w:val="28"/>
          <w:szCs w:val="28"/>
        </w:rPr>
        <w:t>ния, посвящённой 150-летию со дня рождения В.И. Вернадского: "География: и</w:t>
      </w:r>
      <w:r>
        <w:rPr>
          <w:rFonts w:ascii="Times New Roman" w:hAnsi="Times New Roman"/>
          <w:sz w:val="28"/>
          <w:szCs w:val="28"/>
        </w:rPr>
        <w:t>н</w:t>
      </w:r>
      <w:r>
        <w:rPr>
          <w:rFonts w:ascii="Times New Roman" w:hAnsi="Times New Roman"/>
          <w:sz w:val="28"/>
          <w:szCs w:val="28"/>
        </w:rPr>
        <w:t xml:space="preserve">новации в науке и образовании", проходившей в 2013 году в </w:t>
      </w:r>
      <w:proofErr w:type="spellStart"/>
      <w:r>
        <w:rPr>
          <w:rFonts w:ascii="Times New Roman" w:hAnsi="Times New Roman"/>
          <w:sz w:val="28"/>
          <w:szCs w:val="28"/>
        </w:rPr>
        <w:t>Герценовском</w:t>
      </w:r>
      <w:proofErr w:type="spellEnd"/>
      <w:r>
        <w:rPr>
          <w:rFonts w:ascii="Times New Roman" w:hAnsi="Times New Roman"/>
          <w:sz w:val="28"/>
          <w:szCs w:val="28"/>
        </w:rPr>
        <w:t xml:space="preserve"> ун</w:t>
      </w:r>
      <w:r>
        <w:rPr>
          <w:rFonts w:ascii="Times New Roman" w:hAnsi="Times New Roman"/>
          <w:sz w:val="28"/>
          <w:szCs w:val="28"/>
        </w:rPr>
        <w:t>и</w:t>
      </w:r>
      <w:r>
        <w:rPr>
          <w:rFonts w:ascii="Times New Roman" w:hAnsi="Times New Roman"/>
          <w:sz w:val="28"/>
          <w:szCs w:val="28"/>
        </w:rPr>
        <w:t xml:space="preserve">верситете, Санкт-Петербург. </w:t>
      </w:r>
    </w:p>
    <w:p w:rsidR="00790A65" w:rsidRDefault="00790A65" w:rsidP="00790A65">
      <w:pPr>
        <w:spacing w:line="360" w:lineRule="auto"/>
        <w:contextualSpacing/>
        <w:jc w:val="both"/>
        <w:rPr>
          <w:rFonts w:ascii="Times New Roman" w:hAnsi="Times New Roman"/>
          <w:sz w:val="28"/>
          <w:szCs w:val="28"/>
        </w:rPr>
      </w:pPr>
      <w:r>
        <w:rPr>
          <w:rFonts w:ascii="Times New Roman" w:hAnsi="Times New Roman"/>
          <w:sz w:val="28"/>
          <w:szCs w:val="28"/>
        </w:rPr>
        <w:t>- на конференции "Нерешённые проблемы климатологии и экологии мегапол</w:t>
      </w:r>
      <w:r>
        <w:rPr>
          <w:rFonts w:ascii="Times New Roman" w:hAnsi="Times New Roman"/>
          <w:sz w:val="28"/>
          <w:szCs w:val="28"/>
        </w:rPr>
        <w:t>и</w:t>
      </w:r>
      <w:r>
        <w:rPr>
          <w:rFonts w:ascii="Times New Roman" w:hAnsi="Times New Roman"/>
          <w:sz w:val="28"/>
          <w:szCs w:val="28"/>
        </w:rPr>
        <w:t>сов" в рамках международного форума "Экология большого города", проходи</w:t>
      </w:r>
      <w:r>
        <w:rPr>
          <w:rFonts w:ascii="Times New Roman" w:hAnsi="Times New Roman"/>
          <w:sz w:val="28"/>
          <w:szCs w:val="28"/>
        </w:rPr>
        <w:t>в</w:t>
      </w:r>
      <w:r>
        <w:rPr>
          <w:rFonts w:ascii="Times New Roman" w:hAnsi="Times New Roman"/>
          <w:sz w:val="28"/>
          <w:szCs w:val="28"/>
        </w:rPr>
        <w:t>шем 20 марта 2013 года в Санкт-Петербурге.</w:t>
      </w:r>
    </w:p>
    <w:p w:rsidR="00790A65" w:rsidRDefault="00790A65" w:rsidP="00790A65">
      <w:pPr>
        <w:spacing w:line="360" w:lineRule="auto"/>
        <w:contextualSpacing/>
        <w:jc w:val="both"/>
        <w:rPr>
          <w:rFonts w:ascii="Times New Roman" w:hAnsi="Times New Roman"/>
          <w:sz w:val="28"/>
          <w:szCs w:val="28"/>
        </w:rPr>
      </w:pPr>
      <w:r>
        <w:rPr>
          <w:rFonts w:ascii="Times New Roman" w:hAnsi="Times New Roman"/>
          <w:sz w:val="28"/>
          <w:szCs w:val="28"/>
        </w:rPr>
        <w:t>- на расширенном семинаре кафедры физической географии и природопользов</w:t>
      </w:r>
      <w:r>
        <w:rPr>
          <w:rFonts w:ascii="Times New Roman" w:hAnsi="Times New Roman"/>
          <w:sz w:val="28"/>
          <w:szCs w:val="28"/>
        </w:rPr>
        <w:t>а</w:t>
      </w:r>
      <w:r>
        <w:rPr>
          <w:rFonts w:ascii="Times New Roman" w:hAnsi="Times New Roman"/>
          <w:sz w:val="28"/>
          <w:szCs w:val="28"/>
        </w:rPr>
        <w:t>ния</w:t>
      </w:r>
      <w:r w:rsidRPr="002C4376">
        <w:rPr>
          <w:rFonts w:ascii="Times New Roman" w:hAnsi="Times New Roman"/>
          <w:sz w:val="28"/>
          <w:szCs w:val="28"/>
        </w:rPr>
        <w:t xml:space="preserve"> </w:t>
      </w:r>
      <w:r>
        <w:rPr>
          <w:rFonts w:ascii="Times New Roman" w:hAnsi="Times New Roman"/>
          <w:sz w:val="28"/>
          <w:szCs w:val="28"/>
        </w:rPr>
        <w:t xml:space="preserve">РГПУ им. А.И. </w:t>
      </w:r>
      <w:r w:rsidRPr="002C4376">
        <w:rPr>
          <w:rFonts w:ascii="Times New Roman" w:hAnsi="Times New Roman"/>
          <w:sz w:val="28"/>
          <w:szCs w:val="28"/>
        </w:rPr>
        <w:t>Герцена 09.10.2015</w:t>
      </w:r>
      <w:r>
        <w:rPr>
          <w:rFonts w:ascii="Times New Roman" w:hAnsi="Times New Roman"/>
          <w:sz w:val="28"/>
          <w:szCs w:val="28"/>
        </w:rPr>
        <w:t>.</w:t>
      </w:r>
    </w:p>
    <w:p w:rsidR="00790A65" w:rsidRDefault="00790A65" w:rsidP="00790A65">
      <w:pPr>
        <w:spacing w:line="360" w:lineRule="auto"/>
        <w:ind w:firstLine="851"/>
        <w:contextualSpacing/>
        <w:jc w:val="both"/>
        <w:rPr>
          <w:rFonts w:ascii="Times New Roman" w:hAnsi="Times New Roman"/>
          <w:sz w:val="28"/>
          <w:szCs w:val="28"/>
        </w:rPr>
      </w:pPr>
      <w:r>
        <w:rPr>
          <w:rFonts w:ascii="Times New Roman" w:hAnsi="Times New Roman"/>
          <w:sz w:val="28"/>
          <w:szCs w:val="28"/>
        </w:rPr>
        <w:t xml:space="preserve">Стал победителем: </w:t>
      </w:r>
    </w:p>
    <w:p w:rsidR="00790A65" w:rsidRDefault="00790A65" w:rsidP="00790A65">
      <w:pPr>
        <w:spacing w:line="360" w:lineRule="auto"/>
        <w:contextualSpacing/>
        <w:jc w:val="both"/>
        <w:rPr>
          <w:rFonts w:ascii="Times New Roman" w:hAnsi="Times New Roman"/>
          <w:sz w:val="28"/>
          <w:szCs w:val="28"/>
        </w:rPr>
      </w:pPr>
      <w:r>
        <w:rPr>
          <w:rFonts w:ascii="Times New Roman" w:hAnsi="Times New Roman"/>
          <w:sz w:val="28"/>
          <w:szCs w:val="28"/>
        </w:rPr>
        <w:t xml:space="preserve">- </w:t>
      </w:r>
      <w:r w:rsidRPr="00014CA2">
        <w:rPr>
          <w:rFonts w:ascii="Times New Roman" w:hAnsi="Times New Roman"/>
          <w:sz w:val="28"/>
          <w:szCs w:val="28"/>
        </w:rPr>
        <w:t>конкурса персональных грантов 2014 года для аспирантов вузов, отраслевых и академических институтов, расположенных на территории Санкт-Петербурга, о</w:t>
      </w:r>
      <w:r w:rsidRPr="00014CA2">
        <w:rPr>
          <w:rFonts w:ascii="Times New Roman" w:hAnsi="Times New Roman"/>
          <w:sz w:val="28"/>
          <w:szCs w:val="28"/>
        </w:rPr>
        <w:t>р</w:t>
      </w:r>
      <w:r w:rsidRPr="00014CA2">
        <w:rPr>
          <w:rFonts w:ascii="Times New Roman" w:hAnsi="Times New Roman"/>
          <w:sz w:val="28"/>
          <w:szCs w:val="28"/>
        </w:rPr>
        <w:t>ганизованном Правительством Санкт-Петербурга и проведённом Комитетом по науке и высшей школе Санкт-Петербурга в рамках реализации комплексной пр</w:t>
      </w:r>
      <w:r w:rsidRPr="00014CA2">
        <w:rPr>
          <w:rFonts w:ascii="Times New Roman" w:hAnsi="Times New Roman"/>
          <w:sz w:val="28"/>
          <w:szCs w:val="28"/>
        </w:rPr>
        <w:t>о</w:t>
      </w:r>
      <w:r w:rsidRPr="00014CA2">
        <w:rPr>
          <w:rFonts w:ascii="Times New Roman" w:hAnsi="Times New Roman"/>
          <w:sz w:val="28"/>
          <w:szCs w:val="28"/>
        </w:rPr>
        <w:t>граммы "Наука. Промышленность. Инновации" на 2012 – 2015 годы.</w:t>
      </w:r>
    </w:p>
    <w:p w:rsidR="00790A65" w:rsidRDefault="00790A65" w:rsidP="00790A65">
      <w:pPr>
        <w:spacing w:line="360" w:lineRule="auto"/>
        <w:contextualSpacing/>
        <w:jc w:val="both"/>
        <w:rPr>
          <w:rFonts w:ascii="Times New Roman" w:hAnsi="Times New Roman"/>
          <w:sz w:val="28"/>
          <w:szCs w:val="28"/>
        </w:rPr>
      </w:pPr>
      <w:r>
        <w:rPr>
          <w:rFonts w:ascii="Times New Roman" w:hAnsi="Times New Roman"/>
          <w:sz w:val="28"/>
          <w:szCs w:val="28"/>
        </w:rPr>
        <w:t xml:space="preserve">- конкурсов </w:t>
      </w:r>
      <w:r w:rsidRPr="00A267C3">
        <w:rPr>
          <w:rFonts w:ascii="Times New Roman" w:hAnsi="Times New Roman"/>
          <w:sz w:val="28"/>
          <w:szCs w:val="28"/>
        </w:rPr>
        <w:t xml:space="preserve">(в </w:t>
      </w:r>
      <w:r>
        <w:rPr>
          <w:rFonts w:ascii="Times New Roman" w:hAnsi="Times New Roman"/>
          <w:sz w:val="28"/>
          <w:szCs w:val="28"/>
        </w:rPr>
        <w:t xml:space="preserve">2013 и 2014 годах) </w:t>
      </w:r>
      <w:proofErr w:type="spellStart"/>
      <w:r w:rsidRPr="00A267C3">
        <w:rPr>
          <w:rFonts w:ascii="Times New Roman" w:hAnsi="Times New Roman"/>
          <w:sz w:val="28"/>
          <w:szCs w:val="28"/>
        </w:rPr>
        <w:t>грантовой</w:t>
      </w:r>
      <w:proofErr w:type="spellEnd"/>
      <w:r w:rsidRPr="00A267C3">
        <w:rPr>
          <w:rFonts w:ascii="Times New Roman" w:hAnsi="Times New Roman"/>
          <w:sz w:val="28"/>
          <w:szCs w:val="28"/>
        </w:rPr>
        <w:t xml:space="preserve"> поддержки публикационной активн</w:t>
      </w:r>
      <w:r w:rsidRPr="00A267C3">
        <w:rPr>
          <w:rFonts w:ascii="Times New Roman" w:hAnsi="Times New Roman"/>
          <w:sz w:val="28"/>
          <w:szCs w:val="28"/>
        </w:rPr>
        <w:t>о</w:t>
      </w:r>
      <w:r w:rsidRPr="00A267C3">
        <w:rPr>
          <w:rFonts w:ascii="Times New Roman" w:hAnsi="Times New Roman"/>
          <w:sz w:val="28"/>
          <w:szCs w:val="28"/>
        </w:rPr>
        <w:t>сти аспирантов и молодых научно-педагогических работников РГПУ им. А.И. Герцена.</w:t>
      </w:r>
    </w:p>
    <w:p w:rsidR="00790A65" w:rsidRDefault="00790A65" w:rsidP="00790A65">
      <w:pPr>
        <w:spacing w:line="360" w:lineRule="auto"/>
        <w:ind w:firstLine="851"/>
        <w:contextualSpacing/>
        <w:jc w:val="both"/>
        <w:rPr>
          <w:rFonts w:ascii="Times New Roman" w:hAnsi="Times New Roman"/>
          <w:sz w:val="28"/>
          <w:szCs w:val="28"/>
        </w:rPr>
      </w:pPr>
      <w:r>
        <w:rPr>
          <w:rFonts w:ascii="Times New Roman" w:hAnsi="Times New Roman"/>
          <w:sz w:val="28"/>
          <w:szCs w:val="28"/>
        </w:rPr>
        <w:lastRenderedPageBreak/>
        <w:t xml:space="preserve">Участие в качестве исполнителя в гранте </w:t>
      </w:r>
      <w:r w:rsidRPr="00600E75">
        <w:rPr>
          <w:rFonts w:ascii="Times New Roman" w:hAnsi="Times New Roman"/>
          <w:sz w:val="28"/>
          <w:szCs w:val="28"/>
        </w:rPr>
        <w:t>РФФИ</w:t>
      </w:r>
      <w:r>
        <w:rPr>
          <w:rFonts w:ascii="Times New Roman" w:hAnsi="Times New Roman"/>
          <w:sz w:val="28"/>
          <w:szCs w:val="28"/>
        </w:rPr>
        <w:t xml:space="preserve">  "</w:t>
      </w:r>
      <w:r w:rsidRPr="00600E75">
        <w:rPr>
          <w:rFonts w:ascii="Times New Roman" w:hAnsi="Times New Roman"/>
          <w:color w:val="000000"/>
          <w:sz w:val="28"/>
          <w:szCs w:val="28"/>
          <w:shd w:val="clear" w:color="auto" w:fill="FFFFFF"/>
        </w:rPr>
        <w:t xml:space="preserve">Генезис межгодовой </w:t>
      </w:r>
      <w:proofErr w:type="gramStart"/>
      <w:r w:rsidRPr="00600E75">
        <w:rPr>
          <w:rFonts w:ascii="Times New Roman" w:hAnsi="Times New Roman"/>
          <w:color w:val="000000"/>
          <w:sz w:val="28"/>
          <w:szCs w:val="28"/>
          <w:shd w:val="clear" w:color="auto" w:fill="FFFFFF"/>
        </w:rPr>
        <w:t>и</w:t>
      </w:r>
      <w:r w:rsidRPr="00600E75">
        <w:rPr>
          <w:rFonts w:ascii="Times New Roman" w:hAnsi="Times New Roman"/>
          <w:color w:val="000000"/>
          <w:sz w:val="28"/>
          <w:szCs w:val="28"/>
          <w:shd w:val="clear" w:color="auto" w:fill="FFFFFF"/>
        </w:rPr>
        <w:t>з</w:t>
      </w:r>
      <w:r w:rsidRPr="00600E75">
        <w:rPr>
          <w:rFonts w:ascii="Times New Roman" w:hAnsi="Times New Roman"/>
          <w:color w:val="000000"/>
          <w:sz w:val="28"/>
          <w:szCs w:val="28"/>
          <w:shd w:val="clear" w:color="auto" w:fill="FFFFFF"/>
        </w:rPr>
        <w:t>менчивости характеристик увлажнения Европейской территории России</w:t>
      </w:r>
      <w:proofErr w:type="gramEnd"/>
      <w:r w:rsidRPr="00600E75">
        <w:rPr>
          <w:rFonts w:ascii="Times New Roman" w:hAnsi="Times New Roman"/>
          <w:color w:val="000000"/>
          <w:sz w:val="28"/>
          <w:szCs w:val="28"/>
          <w:shd w:val="clear" w:color="auto" w:fill="FFFFFF"/>
        </w:rPr>
        <w:t xml:space="preserve"> в усл</w:t>
      </w:r>
      <w:r w:rsidRPr="00600E75">
        <w:rPr>
          <w:rFonts w:ascii="Times New Roman" w:hAnsi="Times New Roman"/>
          <w:color w:val="000000"/>
          <w:sz w:val="28"/>
          <w:szCs w:val="28"/>
          <w:shd w:val="clear" w:color="auto" w:fill="FFFFFF"/>
        </w:rPr>
        <w:t>о</w:t>
      </w:r>
      <w:r w:rsidRPr="00600E75">
        <w:rPr>
          <w:rFonts w:ascii="Times New Roman" w:hAnsi="Times New Roman"/>
          <w:color w:val="000000"/>
          <w:sz w:val="28"/>
          <w:szCs w:val="28"/>
          <w:shd w:val="clear" w:color="auto" w:fill="FFFFFF"/>
        </w:rPr>
        <w:t>виях современных изменений климата</w:t>
      </w:r>
      <w:r>
        <w:rPr>
          <w:rFonts w:ascii="Times New Roman" w:hAnsi="Times New Roman"/>
          <w:color w:val="000000"/>
          <w:sz w:val="28"/>
          <w:szCs w:val="28"/>
          <w:shd w:val="clear" w:color="auto" w:fill="FFFFFF"/>
        </w:rPr>
        <w:t xml:space="preserve">" </w:t>
      </w:r>
      <w:r w:rsidRPr="00600E75">
        <w:rPr>
          <w:rFonts w:ascii="Times New Roman" w:hAnsi="Times New Roman"/>
          <w:sz w:val="28"/>
          <w:szCs w:val="28"/>
        </w:rPr>
        <w:t>(грант 14-05-00837)</w:t>
      </w:r>
      <w:r>
        <w:rPr>
          <w:rFonts w:ascii="Times New Roman" w:hAnsi="Times New Roman"/>
          <w:sz w:val="28"/>
          <w:szCs w:val="28"/>
        </w:rPr>
        <w:t>.</w:t>
      </w:r>
    </w:p>
    <w:p w:rsidR="00321B98" w:rsidRPr="00321B98" w:rsidRDefault="00321B98" w:rsidP="00321B98">
      <w:pPr>
        <w:spacing w:after="0" w:line="360" w:lineRule="auto"/>
        <w:ind w:firstLine="851"/>
        <w:contextualSpacing/>
        <w:jc w:val="both"/>
        <w:rPr>
          <w:rFonts w:ascii="Times New Roman" w:hAnsi="Times New Roman" w:cs="Times New Roman"/>
          <w:sz w:val="28"/>
          <w:szCs w:val="28"/>
        </w:rPr>
      </w:pPr>
      <w:r w:rsidRPr="00321B98">
        <w:rPr>
          <w:rFonts w:ascii="Times New Roman" w:hAnsi="Times New Roman" w:cs="Times New Roman"/>
          <w:sz w:val="28"/>
          <w:szCs w:val="28"/>
        </w:rPr>
        <w:t>Данные диссертационного исследования внедрены в учебный процесс к</w:t>
      </w:r>
      <w:r w:rsidRPr="00321B98">
        <w:rPr>
          <w:rFonts w:ascii="Times New Roman" w:hAnsi="Times New Roman" w:cs="Times New Roman"/>
          <w:sz w:val="28"/>
          <w:szCs w:val="28"/>
        </w:rPr>
        <w:t>а</w:t>
      </w:r>
      <w:r w:rsidRPr="00321B98">
        <w:rPr>
          <w:rFonts w:ascii="Times New Roman" w:hAnsi="Times New Roman" w:cs="Times New Roman"/>
          <w:sz w:val="28"/>
          <w:szCs w:val="28"/>
        </w:rPr>
        <w:t>федры физической географии и природопользования факультета географии Ро</w:t>
      </w:r>
      <w:r w:rsidRPr="00321B98">
        <w:rPr>
          <w:rFonts w:ascii="Times New Roman" w:hAnsi="Times New Roman" w:cs="Times New Roman"/>
          <w:sz w:val="28"/>
          <w:szCs w:val="28"/>
        </w:rPr>
        <w:t>с</w:t>
      </w:r>
      <w:r w:rsidRPr="00321B98">
        <w:rPr>
          <w:rFonts w:ascii="Times New Roman" w:hAnsi="Times New Roman" w:cs="Times New Roman"/>
          <w:sz w:val="28"/>
          <w:szCs w:val="28"/>
        </w:rPr>
        <w:t>сийского государственного педагогического университета им. А. И. Герцена по дисциплинам «Климатология с основами метеорологии», «Методы географич</w:t>
      </w:r>
      <w:r w:rsidRPr="00321B98">
        <w:rPr>
          <w:rFonts w:ascii="Times New Roman" w:hAnsi="Times New Roman" w:cs="Times New Roman"/>
          <w:sz w:val="28"/>
          <w:szCs w:val="28"/>
        </w:rPr>
        <w:t>е</w:t>
      </w:r>
      <w:r w:rsidRPr="00321B98">
        <w:rPr>
          <w:rFonts w:ascii="Times New Roman" w:hAnsi="Times New Roman" w:cs="Times New Roman"/>
          <w:sz w:val="28"/>
          <w:szCs w:val="28"/>
        </w:rPr>
        <w:t>ских исследований», «Основы метеорологии, климатологии и гидрологии», а та</w:t>
      </w:r>
      <w:r w:rsidRPr="00321B98">
        <w:rPr>
          <w:rFonts w:ascii="Times New Roman" w:hAnsi="Times New Roman" w:cs="Times New Roman"/>
          <w:sz w:val="28"/>
          <w:szCs w:val="28"/>
        </w:rPr>
        <w:t>к</w:t>
      </w:r>
      <w:r w:rsidRPr="00321B98">
        <w:rPr>
          <w:rFonts w:ascii="Times New Roman" w:hAnsi="Times New Roman" w:cs="Times New Roman"/>
          <w:sz w:val="28"/>
          <w:szCs w:val="28"/>
        </w:rPr>
        <w:t>же при проведении полевых практик «Сезонные наблюдения в природе» для ст</w:t>
      </w:r>
      <w:r w:rsidRPr="00321B98">
        <w:rPr>
          <w:rFonts w:ascii="Times New Roman" w:hAnsi="Times New Roman" w:cs="Times New Roman"/>
          <w:sz w:val="28"/>
          <w:szCs w:val="28"/>
        </w:rPr>
        <w:t>у</w:t>
      </w:r>
      <w:r w:rsidRPr="00321B98">
        <w:rPr>
          <w:rFonts w:ascii="Times New Roman" w:hAnsi="Times New Roman" w:cs="Times New Roman"/>
          <w:sz w:val="28"/>
          <w:szCs w:val="28"/>
        </w:rPr>
        <w:t xml:space="preserve">дентов направлений 05.03.02 «География» и 44.03.01 </w:t>
      </w:r>
      <w:r w:rsidR="00880EB5">
        <w:rPr>
          <w:rFonts w:ascii="Times New Roman" w:hAnsi="Times New Roman" w:cs="Times New Roman"/>
          <w:sz w:val="28"/>
          <w:szCs w:val="28"/>
        </w:rPr>
        <w:t>«Педагогическое образов</w:t>
      </w:r>
      <w:r w:rsidR="00880EB5">
        <w:rPr>
          <w:rFonts w:ascii="Times New Roman" w:hAnsi="Times New Roman" w:cs="Times New Roman"/>
          <w:sz w:val="28"/>
          <w:szCs w:val="28"/>
        </w:rPr>
        <w:t>а</w:t>
      </w:r>
      <w:r w:rsidR="00880EB5">
        <w:rPr>
          <w:rFonts w:ascii="Times New Roman" w:hAnsi="Times New Roman" w:cs="Times New Roman"/>
          <w:sz w:val="28"/>
          <w:szCs w:val="28"/>
        </w:rPr>
        <w:t>ние».</w:t>
      </w:r>
    </w:p>
    <w:p w:rsidR="00280A13" w:rsidRDefault="00790A65" w:rsidP="00A00729">
      <w:pPr>
        <w:spacing w:line="360" w:lineRule="auto"/>
        <w:ind w:firstLine="851"/>
        <w:contextualSpacing/>
        <w:jc w:val="both"/>
        <w:rPr>
          <w:rFonts w:ascii="Times New Roman" w:hAnsi="Times New Roman"/>
          <w:sz w:val="28"/>
          <w:szCs w:val="28"/>
        </w:rPr>
      </w:pPr>
      <w:r>
        <w:rPr>
          <w:rFonts w:ascii="Times New Roman" w:hAnsi="Times New Roman"/>
          <w:sz w:val="28"/>
          <w:szCs w:val="28"/>
        </w:rPr>
        <w:t>По теме диссертации опубликовано 8 работ, в том числе 5 из них в реце</w:t>
      </w:r>
      <w:r>
        <w:rPr>
          <w:rFonts w:ascii="Times New Roman" w:hAnsi="Times New Roman"/>
          <w:sz w:val="28"/>
          <w:szCs w:val="28"/>
        </w:rPr>
        <w:t>н</w:t>
      </w:r>
      <w:r>
        <w:rPr>
          <w:rFonts w:ascii="Times New Roman" w:hAnsi="Times New Roman"/>
          <w:sz w:val="28"/>
          <w:szCs w:val="28"/>
        </w:rPr>
        <w:t xml:space="preserve">зируемых журналах по перечню ВАК. </w:t>
      </w:r>
    </w:p>
    <w:p w:rsidR="00A00729" w:rsidRDefault="00A00729" w:rsidP="00A00729">
      <w:pPr>
        <w:spacing w:line="360" w:lineRule="auto"/>
        <w:ind w:firstLine="851"/>
        <w:contextualSpacing/>
        <w:jc w:val="both"/>
        <w:rPr>
          <w:rFonts w:ascii="Times New Roman" w:hAnsi="Times New Roman"/>
          <w:b/>
          <w:sz w:val="28"/>
          <w:szCs w:val="28"/>
        </w:rPr>
      </w:pPr>
      <w:r w:rsidRPr="00B50287">
        <w:rPr>
          <w:rFonts w:ascii="Times New Roman" w:hAnsi="Times New Roman"/>
          <w:b/>
          <w:sz w:val="28"/>
          <w:szCs w:val="28"/>
        </w:rPr>
        <w:t>Структура и объём работы</w:t>
      </w:r>
      <w:r w:rsidR="00280A13">
        <w:rPr>
          <w:rFonts w:ascii="Times New Roman" w:hAnsi="Times New Roman"/>
          <w:b/>
          <w:sz w:val="28"/>
          <w:szCs w:val="28"/>
        </w:rPr>
        <w:t>.</w:t>
      </w:r>
    </w:p>
    <w:p w:rsidR="00A00729" w:rsidRDefault="00A00729" w:rsidP="00A00729">
      <w:pPr>
        <w:spacing w:line="360" w:lineRule="auto"/>
        <w:ind w:firstLine="851"/>
        <w:contextualSpacing/>
        <w:jc w:val="both"/>
        <w:rPr>
          <w:rFonts w:ascii="Times New Roman" w:hAnsi="Times New Roman"/>
          <w:sz w:val="28"/>
          <w:szCs w:val="28"/>
        </w:rPr>
      </w:pPr>
      <w:r w:rsidRPr="00444EB0">
        <w:rPr>
          <w:rFonts w:ascii="Times New Roman" w:hAnsi="Times New Roman"/>
          <w:sz w:val="28"/>
          <w:szCs w:val="28"/>
        </w:rPr>
        <w:t>Диссертация состоит из введения, 4 глав, заключения и библиографическ</w:t>
      </w:r>
      <w:r w:rsidRPr="00444EB0">
        <w:rPr>
          <w:rFonts w:ascii="Times New Roman" w:hAnsi="Times New Roman"/>
          <w:sz w:val="28"/>
          <w:szCs w:val="28"/>
        </w:rPr>
        <w:t>о</w:t>
      </w:r>
      <w:r w:rsidRPr="00444EB0">
        <w:rPr>
          <w:rFonts w:ascii="Times New Roman" w:hAnsi="Times New Roman"/>
          <w:sz w:val="28"/>
          <w:szCs w:val="28"/>
        </w:rPr>
        <w:t xml:space="preserve">го списка использованной литературы. Объем диссертации составляет </w:t>
      </w:r>
      <w:r w:rsidR="00F8087B">
        <w:rPr>
          <w:rFonts w:ascii="Times New Roman" w:hAnsi="Times New Roman"/>
          <w:sz w:val="28"/>
          <w:szCs w:val="28"/>
        </w:rPr>
        <w:t>150</w:t>
      </w:r>
      <w:r w:rsidR="002C03B0" w:rsidRPr="00444EB0">
        <w:rPr>
          <w:rFonts w:ascii="Times New Roman" w:hAnsi="Times New Roman"/>
          <w:sz w:val="28"/>
          <w:szCs w:val="28"/>
        </w:rPr>
        <w:t xml:space="preserve"> стр</w:t>
      </w:r>
      <w:r w:rsidR="002C03B0" w:rsidRPr="00444EB0">
        <w:rPr>
          <w:rFonts w:ascii="Times New Roman" w:hAnsi="Times New Roman"/>
          <w:sz w:val="28"/>
          <w:szCs w:val="28"/>
        </w:rPr>
        <w:t>а</w:t>
      </w:r>
      <w:r w:rsidR="002C03B0" w:rsidRPr="00444EB0">
        <w:rPr>
          <w:rFonts w:ascii="Times New Roman" w:hAnsi="Times New Roman"/>
          <w:sz w:val="28"/>
          <w:szCs w:val="28"/>
        </w:rPr>
        <w:t>ниц</w:t>
      </w:r>
      <w:r w:rsidRPr="00444EB0">
        <w:rPr>
          <w:rFonts w:ascii="Times New Roman" w:hAnsi="Times New Roman"/>
          <w:sz w:val="28"/>
          <w:szCs w:val="28"/>
        </w:rPr>
        <w:t xml:space="preserve">, включая </w:t>
      </w:r>
      <w:r w:rsidR="00506F77" w:rsidRPr="00444EB0">
        <w:rPr>
          <w:rFonts w:ascii="Times New Roman" w:hAnsi="Times New Roman"/>
          <w:sz w:val="28"/>
          <w:szCs w:val="28"/>
        </w:rPr>
        <w:t>29</w:t>
      </w:r>
      <w:r w:rsidRPr="00444EB0">
        <w:rPr>
          <w:rFonts w:ascii="Times New Roman" w:hAnsi="Times New Roman"/>
          <w:sz w:val="28"/>
          <w:szCs w:val="28"/>
        </w:rPr>
        <w:t xml:space="preserve"> таблиц и </w:t>
      </w:r>
      <w:r w:rsidR="00506F77" w:rsidRPr="00444EB0">
        <w:rPr>
          <w:rFonts w:ascii="Times New Roman" w:hAnsi="Times New Roman"/>
          <w:sz w:val="28"/>
          <w:szCs w:val="28"/>
        </w:rPr>
        <w:t>52</w:t>
      </w:r>
      <w:r w:rsidRPr="00444EB0">
        <w:rPr>
          <w:rFonts w:ascii="Times New Roman" w:hAnsi="Times New Roman"/>
          <w:sz w:val="28"/>
          <w:szCs w:val="28"/>
        </w:rPr>
        <w:t xml:space="preserve"> рисунка</w:t>
      </w:r>
      <w:r w:rsidR="00506F77" w:rsidRPr="00444EB0">
        <w:rPr>
          <w:rFonts w:ascii="Times New Roman" w:hAnsi="Times New Roman"/>
          <w:sz w:val="28"/>
          <w:szCs w:val="28"/>
        </w:rPr>
        <w:t>, 1 приложение</w:t>
      </w:r>
      <w:r w:rsidRPr="00444EB0">
        <w:rPr>
          <w:rFonts w:ascii="Times New Roman" w:hAnsi="Times New Roman"/>
          <w:sz w:val="28"/>
          <w:szCs w:val="28"/>
        </w:rPr>
        <w:t>. Список литературы соста</w:t>
      </w:r>
      <w:r w:rsidRPr="00444EB0">
        <w:rPr>
          <w:rFonts w:ascii="Times New Roman" w:hAnsi="Times New Roman"/>
          <w:sz w:val="28"/>
          <w:szCs w:val="28"/>
        </w:rPr>
        <w:t>в</w:t>
      </w:r>
      <w:r w:rsidRPr="00444EB0">
        <w:rPr>
          <w:rFonts w:ascii="Times New Roman" w:hAnsi="Times New Roman"/>
          <w:sz w:val="28"/>
          <w:szCs w:val="28"/>
        </w:rPr>
        <w:t xml:space="preserve">ляет </w:t>
      </w:r>
      <w:r w:rsidR="00506F77" w:rsidRPr="00444EB0">
        <w:rPr>
          <w:rFonts w:ascii="Times New Roman" w:hAnsi="Times New Roman"/>
          <w:sz w:val="28"/>
          <w:szCs w:val="28"/>
        </w:rPr>
        <w:t>10</w:t>
      </w:r>
      <w:r w:rsidR="00444EB0" w:rsidRPr="00444EB0">
        <w:rPr>
          <w:rFonts w:ascii="Times New Roman" w:hAnsi="Times New Roman"/>
          <w:sz w:val="28"/>
          <w:szCs w:val="28"/>
        </w:rPr>
        <w:t>5 наименований</w:t>
      </w:r>
      <w:r w:rsidRPr="00444EB0">
        <w:rPr>
          <w:rFonts w:ascii="Times New Roman" w:hAnsi="Times New Roman"/>
          <w:sz w:val="28"/>
          <w:szCs w:val="28"/>
        </w:rPr>
        <w:t>.</w:t>
      </w:r>
    </w:p>
    <w:p w:rsidR="00A00729" w:rsidRDefault="00A00729" w:rsidP="00A00729">
      <w:pPr>
        <w:spacing w:after="0" w:line="360" w:lineRule="auto"/>
        <w:ind w:firstLine="851"/>
        <w:contextualSpacing/>
        <w:rPr>
          <w:rFonts w:ascii="Times New Roman" w:hAnsi="Times New Roman"/>
          <w:b/>
          <w:sz w:val="28"/>
          <w:szCs w:val="28"/>
        </w:rPr>
      </w:pPr>
      <w:r w:rsidRPr="00B50287">
        <w:rPr>
          <w:rFonts w:ascii="Times New Roman" w:hAnsi="Times New Roman"/>
          <w:b/>
          <w:sz w:val="28"/>
          <w:szCs w:val="28"/>
        </w:rPr>
        <w:t>Благодарности</w:t>
      </w:r>
    </w:p>
    <w:p w:rsidR="00A00729" w:rsidRPr="004823E1" w:rsidRDefault="00A00729" w:rsidP="00A00729">
      <w:pPr>
        <w:spacing w:after="0" w:line="360" w:lineRule="auto"/>
        <w:ind w:firstLine="851"/>
        <w:contextualSpacing/>
        <w:jc w:val="both"/>
        <w:rPr>
          <w:rFonts w:ascii="Times New Roman" w:hAnsi="Times New Roman"/>
          <w:sz w:val="28"/>
          <w:szCs w:val="28"/>
        </w:rPr>
      </w:pPr>
      <w:r w:rsidRPr="004823E1">
        <w:rPr>
          <w:rFonts w:ascii="Times New Roman" w:hAnsi="Times New Roman"/>
          <w:sz w:val="28"/>
          <w:szCs w:val="28"/>
        </w:rPr>
        <w:t>Автор</w:t>
      </w:r>
      <w:r>
        <w:rPr>
          <w:rFonts w:ascii="Times New Roman" w:hAnsi="Times New Roman"/>
          <w:sz w:val="28"/>
          <w:szCs w:val="28"/>
        </w:rPr>
        <w:t xml:space="preserve"> выражает большую благодарность своему научному руководителю, профессору Валерию Николаевичу Малинину за неоценимую помощь в работе и активную всестороннюю поддержку, профессору </w:t>
      </w:r>
      <w:proofErr w:type="spellStart"/>
      <w:r>
        <w:rPr>
          <w:rFonts w:ascii="Times New Roman" w:hAnsi="Times New Roman"/>
          <w:sz w:val="28"/>
          <w:szCs w:val="28"/>
        </w:rPr>
        <w:t>Субетто</w:t>
      </w:r>
      <w:proofErr w:type="spellEnd"/>
      <w:r>
        <w:rPr>
          <w:rFonts w:ascii="Times New Roman" w:hAnsi="Times New Roman"/>
          <w:sz w:val="28"/>
          <w:szCs w:val="28"/>
        </w:rPr>
        <w:t xml:space="preserve"> Дмитрию Александр</w:t>
      </w:r>
      <w:r>
        <w:rPr>
          <w:rFonts w:ascii="Times New Roman" w:hAnsi="Times New Roman"/>
          <w:sz w:val="28"/>
          <w:szCs w:val="28"/>
        </w:rPr>
        <w:t>о</w:t>
      </w:r>
      <w:r>
        <w:rPr>
          <w:rFonts w:ascii="Times New Roman" w:hAnsi="Times New Roman"/>
          <w:sz w:val="28"/>
          <w:szCs w:val="28"/>
        </w:rPr>
        <w:t xml:space="preserve">вичу, заведующему кафедрой физической географии и природопользования РГПУ им. А.И. Герцена, а также всему преподавательскому составу кафедры за ценные советы и внимание к работе. Также автор искренне благодарит доц., </w:t>
      </w:r>
      <w:proofErr w:type="spellStart"/>
      <w:r>
        <w:rPr>
          <w:rFonts w:ascii="Times New Roman" w:hAnsi="Times New Roman"/>
          <w:sz w:val="28"/>
          <w:szCs w:val="28"/>
        </w:rPr>
        <w:t>к.г.н</w:t>
      </w:r>
      <w:proofErr w:type="spellEnd"/>
      <w:r>
        <w:rPr>
          <w:rFonts w:ascii="Times New Roman" w:hAnsi="Times New Roman"/>
          <w:sz w:val="28"/>
          <w:szCs w:val="28"/>
        </w:rPr>
        <w:t>. Светл</w:t>
      </w:r>
      <w:r>
        <w:rPr>
          <w:rFonts w:ascii="Times New Roman" w:hAnsi="Times New Roman"/>
          <w:sz w:val="28"/>
          <w:szCs w:val="28"/>
        </w:rPr>
        <w:t>а</w:t>
      </w:r>
      <w:r>
        <w:rPr>
          <w:rFonts w:ascii="Times New Roman" w:hAnsi="Times New Roman"/>
          <w:sz w:val="28"/>
          <w:szCs w:val="28"/>
        </w:rPr>
        <w:t>ну Михайловну Гордееву за консультации, помощь и ценные советы.</w:t>
      </w:r>
    </w:p>
    <w:p w:rsidR="00B901C3" w:rsidRDefault="00B901C3" w:rsidP="00A67958">
      <w:pPr>
        <w:pStyle w:val="a3"/>
        <w:spacing w:line="360" w:lineRule="auto"/>
        <w:ind w:firstLine="851"/>
        <w:rPr>
          <w:b/>
        </w:rPr>
      </w:pPr>
    </w:p>
    <w:p w:rsidR="00B901C3" w:rsidRDefault="00B901C3" w:rsidP="00A67958">
      <w:pPr>
        <w:pStyle w:val="a3"/>
        <w:spacing w:line="360" w:lineRule="auto"/>
        <w:ind w:firstLine="851"/>
        <w:rPr>
          <w:b/>
        </w:rPr>
      </w:pPr>
    </w:p>
    <w:p w:rsidR="00B901C3" w:rsidRDefault="00B901C3" w:rsidP="00A67958">
      <w:pPr>
        <w:pStyle w:val="a3"/>
        <w:spacing w:line="360" w:lineRule="auto"/>
        <w:ind w:firstLine="851"/>
        <w:rPr>
          <w:b/>
        </w:rPr>
      </w:pPr>
    </w:p>
    <w:p w:rsidR="00B901C3" w:rsidRDefault="00B901C3" w:rsidP="00A67958">
      <w:pPr>
        <w:pStyle w:val="a3"/>
        <w:spacing w:line="360" w:lineRule="auto"/>
        <w:ind w:firstLine="851"/>
        <w:rPr>
          <w:b/>
        </w:rPr>
      </w:pPr>
    </w:p>
    <w:p w:rsidR="00A67958" w:rsidRPr="00A424A7" w:rsidRDefault="00A424A7" w:rsidP="00727906">
      <w:pPr>
        <w:pStyle w:val="a3"/>
        <w:spacing w:line="360" w:lineRule="auto"/>
        <w:jc w:val="center"/>
        <w:outlineLvl w:val="0"/>
        <w:rPr>
          <w:b/>
        </w:rPr>
      </w:pPr>
      <w:bookmarkStart w:id="2" w:name="_Toc436051292"/>
      <w:r w:rsidRPr="00A424A7">
        <w:rPr>
          <w:b/>
        </w:rPr>
        <w:lastRenderedPageBreak/>
        <w:t xml:space="preserve">ГЛАВА 1. ОСОБЕННОСТИ ТЕМПЕРАТУРНОГО РЕЖИМА </w:t>
      </w:r>
      <w:r w:rsidR="00F5088A">
        <w:rPr>
          <w:b/>
        </w:rPr>
        <w:br/>
      </w:r>
      <w:r w:rsidRPr="00A424A7">
        <w:rPr>
          <w:b/>
        </w:rPr>
        <w:t>САНКТ-ПЕТЕРБУРГА И ЛЕНИНГРАДСКОЙ ОБЛАСТИ В УСЛОВИЯХ СОВРЕМЕННЫХ ИЗМЕНЕНИЙ КЛИМАТА</w:t>
      </w:r>
      <w:bookmarkEnd w:id="2"/>
    </w:p>
    <w:p w:rsidR="00F5088A" w:rsidRDefault="00F5088A" w:rsidP="00A67958">
      <w:pPr>
        <w:pStyle w:val="a3"/>
        <w:spacing w:line="360" w:lineRule="auto"/>
        <w:ind w:firstLine="851"/>
        <w:rPr>
          <w:b/>
        </w:rPr>
      </w:pPr>
    </w:p>
    <w:p w:rsidR="0077159D" w:rsidRPr="00A424A7" w:rsidRDefault="00CF65B8" w:rsidP="00CF65B8">
      <w:pPr>
        <w:pStyle w:val="a3"/>
        <w:spacing w:line="360" w:lineRule="auto"/>
        <w:ind w:left="851"/>
        <w:outlineLvl w:val="1"/>
        <w:rPr>
          <w:b/>
        </w:rPr>
      </w:pPr>
      <w:bookmarkStart w:id="3" w:name="_Toc436051293"/>
      <w:r w:rsidRPr="00CF65B8">
        <w:rPr>
          <w:b/>
        </w:rPr>
        <w:t>1.</w:t>
      </w:r>
      <w:r>
        <w:rPr>
          <w:b/>
        </w:rPr>
        <w:t xml:space="preserve">1. </w:t>
      </w:r>
      <w:r w:rsidR="00E312A7" w:rsidRPr="00A424A7">
        <w:rPr>
          <w:b/>
        </w:rPr>
        <w:t>Современные изменения глобального климата</w:t>
      </w:r>
      <w:bookmarkEnd w:id="3"/>
    </w:p>
    <w:p w:rsidR="0077159D" w:rsidRPr="0077159D" w:rsidRDefault="0077159D" w:rsidP="0077159D">
      <w:pPr>
        <w:pStyle w:val="a3"/>
        <w:spacing w:line="360" w:lineRule="auto"/>
        <w:ind w:left="851"/>
        <w:rPr>
          <w:b/>
        </w:rPr>
      </w:pPr>
    </w:p>
    <w:p w:rsidR="00A60118" w:rsidRDefault="00A60118" w:rsidP="00F5088A">
      <w:pPr>
        <w:pStyle w:val="a3"/>
        <w:spacing w:line="360" w:lineRule="auto"/>
        <w:ind w:firstLine="851"/>
      </w:pPr>
      <w:r>
        <w:t>В настоящее время в научной литературе не существует чёткого разгран</w:t>
      </w:r>
      <w:r>
        <w:t>и</w:t>
      </w:r>
      <w:r>
        <w:t xml:space="preserve">чения в понимании </w:t>
      </w:r>
      <w:r w:rsidRPr="00AA248E">
        <w:rPr>
          <w:b/>
        </w:rPr>
        <w:t>изменений</w:t>
      </w:r>
      <w:r>
        <w:t xml:space="preserve"> климата и </w:t>
      </w:r>
      <w:r w:rsidRPr="00AA248E">
        <w:rPr>
          <w:b/>
        </w:rPr>
        <w:t>колебаний</w:t>
      </w:r>
      <w:r>
        <w:t xml:space="preserve"> климата. Более того, эти слова понимаются часто как синонимы, при этом всегда подразумевается то, что следует называть изменениями (</w:t>
      </w:r>
      <w:r w:rsidRPr="00EE033E">
        <w:t>Шерстюков, 2011</w:t>
      </w:r>
      <w:r>
        <w:t>). Однако, между этими терм</w:t>
      </w:r>
      <w:r>
        <w:t>и</w:t>
      </w:r>
      <w:r>
        <w:t>нами существует принципиальная разница в понимании генезиса природных пр</w:t>
      </w:r>
      <w:r>
        <w:t>о</w:t>
      </w:r>
      <w:r>
        <w:t>цессов и направления их протекания.</w:t>
      </w:r>
      <w:r w:rsidR="00AA248E">
        <w:t xml:space="preserve"> Часто встречается также понятие </w:t>
      </w:r>
      <w:r w:rsidR="00AA248E" w:rsidRPr="00AA248E">
        <w:rPr>
          <w:b/>
        </w:rPr>
        <w:t>изменч</w:t>
      </w:r>
      <w:r w:rsidR="00AA248E" w:rsidRPr="00AA248E">
        <w:rPr>
          <w:b/>
        </w:rPr>
        <w:t>и</w:t>
      </w:r>
      <w:r w:rsidR="00AA248E" w:rsidRPr="00AA248E">
        <w:rPr>
          <w:b/>
        </w:rPr>
        <w:t>вость</w:t>
      </w:r>
      <w:r w:rsidR="00AA248E">
        <w:t xml:space="preserve"> климата.</w:t>
      </w:r>
      <w:r>
        <w:t xml:space="preserve"> В статистическом смысле универсальной количественной оценкой изменения климата является величина тренда изменений, которая чаще всего х</w:t>
      </w:r>
      <w:r>
        <w:t>а</w:t>
      </w:r>
      <w:r>
        <w:t>рактеризуется коэффициентом линейного уравнения временного ряда.</w:t>
      </w:r>
      <w:r w:rsidR="00D02B35">
        <w:t xml:space="preserve"> Изменения климата оцениваются по рядам максимальной длины, чаще всего эти ряды с</w:t>
      </w:r>
      <w:r w:rsidR="00D02B35">
        <w:t>о</w:t>
      </w:r>
      <w:r w:rsidR="00D02B35">
        <w:t>ставляются из всех имеющихся в наличии данных.</w:t>
      </w:r>
      <w:r w:rsidR="00AA248E">
        <w:t xml:space="preserve"> Колебания клима</w:t>
      </w:r>
      <w:r w:rsidR="00D02B35">
        <w:t>та являются составными частями изменения климата и зачастую образуют циклы. Их можно оценить</w:t>
      </w:r>
      <w:r w:rsidR="008763BE">
        <w:t>,</w:t>
      </w:r>
      <w:r w:rsidR="00D02B35">
        <w:t xml:space="preserve"> применяя методы выделения циклической компоненты через </w:t>
      </w:r>
      <w:r w:rsidR="008763BE">
        <w:t xml:space="preserve">построение автокорреляционной функции, спектральный анализ, </w:t>
      </w:r>
      <w:proofErr w:type="spellStart"/>
      <w:r w:rsidR="008763BE">
        <w:t>вейвлет</w:t>
      </w:r>
      <w:proofErr w:type="spellEnd"/>
      <w:r w:rsidR="008763BE">
        <w:t>-анализ и др.</w:t>
      </w:r>
      <w:r w:rsidR="00C17940">
        <w:t xml:space="preserve"> </w:t>
      </w:r>
      <w:r w:rsidR="00AA248E">
        <w:t>А</w:t>
      </w:r>
      <w:r>
        <w:t xml:space="preserve"> вот изменчивость характеризуется дисперсией временного ряда, она отображает ра</w:t>
      </w:r>
      <w:r>
        <w:t>з</w:t>
      </w:r>
      <w:r>
        <w:t xml:space="preserve">нообразие значений температуры в конкретном интервале времени (Шерстюков, 2011). </w:t>
      </w:r>
    </w:p>
    <w:p w:rsidR="00A60118" w:rsidRDefault="00A60118" w:rsidP="00A60118">
      <w:pPr>
        <w:pStyle w:val="a3"/>
        <w:spacing w:line="360" w:lineRule="auto"/>
        <w:ind w:firstLine="851"/>
      </w:pPr>
      <w:r>
        <w:t xml:space="preserve">Само определение понятий «климат» и «изменения климата» претерпевали изменения в течение нескольких десятилетий. В работе (Шерстюков, 2011) автор приводит историю изменений представлений о климате. </w:t>
      </w:r>
      <w:r w:rsidR="00E312A7">
        <w:t>Он</w:t>
      </w:r>
      <w:r>
        <w:t xml:space="preserve"> указывает, что по определению В.Н. Оболенского (</w:t>
      </w:r>
      <w:r w:rsidR="007E3FD7">
        <w:t>Оболенский, 1933</w:t>
      </w:r>
      <w:r>
        <w:t>), под климатом обычно пон</w:t>
      </w:r>
      <w:r>
        <w:t>и</w:t>
      </w:r>
      <w:r>
        <w:t>мают среднее состояние атмосферы в данном месте земной поверхности, характ</w:t>
      </w:r>
      <w:r>
        <w:t>е</w:t>
      </w:r>
      <w:r>
        <w:t>ризуемое совокупностью средних или нормальных значений всех метеорологич</w:t>
      </w:r>
      <w:r>
        <w:t>е</w:t>
      </w:r>
      <w:r>
        <w:t xml:space="preserve">ских элементов, составленных на основе многолетних наблюдений. </w:t>
      </w:r>
    </w:p>
    <w:p w:rsidR="00A60118" w:rsidRDefault="00A60118" w:rsidP="00A60118">
      <w:pPr>
        <w:pStyle w:val="a3"/>
        <w:spacing w:line="360" w:lineRule="auto"/>
        <w:ind w:firstLine="851"/>
      </w:pPr>
      <w:r>
        <w:lastRenderedPageBreak/>
        <w:t>По определению Монина (</w:t>
      </w:r>
      <w:proofErr w:type="spellStart"/>
      <w:r w:rsidR="00DA573D">
        <w:t>Монин</w:t>
      </w:r>
      <w:proofErr w:type="spellEnd"/>
      <w:r w:rsidR="00DA573D">
        <w:t xml:space="preserve">, </w:t>
      </w:r>
      <w:proofErr w:type="spellStart"/>
      <w:r w:rsidR="00DA573D">
        <w:t>Сонечкин</w:t>
      </w:r>
      <w:proofErr w:type="spellEnd"/>
      <w:r w:rsidR="00DA573D">
        <w:t>, 2005</w:t>
      </w:r>
      <w:r>
        <w:t>), климат – это статист</w:t>
      </w:r>
      <w:r>
        <w:t>и</w:t>
      </w:r>
      <w:r>
        <w:t>ческий ансамбль состояний, которые проходит система океан – суша – атмосфера за периоды времени в несколько десятилетий. Периоды времени, указанные в определении климата, необходимо выбирать так, чтобы определяемы по этим п</w:t>
      </w:r>
      <w:r>
        <w:t>е</w:t>
      </w:r>
      <w:r>
        <w:t>риодам средние значения (характеристики климата)  были наиболее устойчивыми, т.е. меньше всего менялись бы при переходе от одного такого периода к другому (Шерстюков, 2011).</w:t>
      </w:r>
    </w:p>
    <w:p w:rsidR="00A60118" w:rsidRDefault="00A60118" w:rsidP="00A60118">
      <w:pPr>
        <w:pStyle w:val="a3"/>
        <w:spacing w:line="360" w:lineRule="auto"/>
        <w:ind w:firstLine="851"/>
      </w:pPr>
      <w:r>
        <w:t xml:space="preserve">По определению Г.В. Грузы и Э.Я. </w:t>
      </w:r>
      <w:proofErr w:type="spellStart"/>
      <w:r>
        <w:t>Раньковой</w:t>
      </w:r>
      <w:proofErr w:type="spellEnd"/>
      <w:r>
        <w:t xml:space="preserve"> (</w:t>
      </w:r>
      <w:r w:rsidRPr="004D6307">
        <w:t>Оценочный доклад, 2014</w:t>
      </w:r>
      <w:r>
        <w:t>) климат есть обобщение изменений погоды и представляется набором условий п</w:t>
      </w:r>
      <w:r>
        <w:t>о</w:t>
      </w:r>
      <w:r>
        <w:t>годы в заданной области пространства в заданный интервал времени. Для хара</w:t>
      </w:r>
      <w:r>
        <w:t>к</w:t>
      </w:r>
      <w:r>
        <w:t>теристики климата используется статистическое описание в терминах средних, экстремумов, показателей изменчивости соответствующих величин и повторя</w:t>
      </w:r>
      <w:r>
        <w:t>е</w:t>
      </w:r>
      <w:r>
        <w:t>мости явлений за выбранный период времени. Все эти характеристики называю</w:t>
      </w:r>
      <w:r>
        <w:t>т</w:t>
      </w:r>
      <w:r>
        <w:t>ся климатическими переменными.</w:t>
      </w:r>
    </w:p>
    <w:p w:rsidR="00A60118" w:rsidRDefault="00A60118" w:rsidP="00A60118">
      <w:pPr>
        <w:pStyle w:val="a3"/>
        <w:spacing w:line="360" w:lineRule="auto"/>
        <w:ind w:firstLine="851"/>
      </w:pPr>
      <w:r>
        <w:t>На основе последнего определения в источнике (Шерстюков, 2011) сфо</w:t>
      </w:r>
      <w:r>
        <w:t>р</w:t>
      </w:r>
      <w:r>
        <w:t>мулировано определение изменений климата: изменениями климата следует называть изменение во времени состояния климата, которое может быть обнар</w:t>
      </w:r>
      <w:r>
        <w:t>у</w:t>
      </w:r>
      <w:r>
        <w:t>жено с помощью статистических тестов при анализе средних, экстремумов и п</w:t>
      </w:r>
      <w:r>
        <w:t>о</w:t>
      </w:r>
      <w:r>
        <w:t>казателей изменчивости на разных временных интервалах в течение длительного периода (обычно несколько десятилетий или больше).</w:t>
      </w:r>
    </w:p>
    <w:p w:rsidR="00A60118" w:rsidRDefault="00A60118" w:rsidP="00A60118">
      <w:pPr>
        <w:pStyle w:val="a3"/>
        <w:spacing w:line="360" w:lineRule="auto"/>
        <w:ind w:firstLine="851"/>
      </w:pPr>
      <w:r>
        <w:t>Долгое время в современной истории климат считался неизменным по св</w:t>
      </w:r>
      <w:r>
        <w:t>о</w:t>
      </w:r>
      <w:r>
        <w:t xml:space="preserve">ей природе. Но в 20-х годах появилось много сообщений о признаках потепления в Арктике. В начале считалось, что это касается только Арктики, но позднее была отмечено глобальное потепление. Значительно раньше климатологов потепление заметили гляциологи, которые уже к концу </w:t>
      </w:r>
      <w:r>
        <w:rPr>
          <w:lang w:val="en-US"/>
        </w:rPr>
        <w:t>XIX</w:t>
      </w:r>
      <w:r>
        <w:t xml:space="preserve"> века установили заметное о</w:t>
      </w:r>
      <w:r>
        <w:t>т</w:t>
      </w:r>
      <w:r>
        <w:t>ступление ледников в Альпах, на Кавказе и в Скалистых горах (</w:t>
      </w:r>
      <w:r w:rsidR="00C95F68">
        <w:t>Лосев, 1985;</w:t>
      </w:r>
      <w:r>
        <w:t xml:space="preserve"> Ше</w:t>
      </w:r>
      <w:r>
        <w:t>р</w:t>
      </w:r>
      <w:r>
        <w:t>стюков, 2011). Особенность потепления заключалась в том, что в высоких шир</w:t>
      </w:r>
      <w:r>
        <w:t>о</w:t>
      </w:r>
      <w:r>
        <w:t>тах оно было выражено лучше, например, в Западной Гренландии температура повысилась на 5</w:t>
      </w:r>
      <w:r>
        <w:rPr>
          <w:vertAlign w:val="superscript"/>
        </w:rPr>
        <w:t>о</w:t>
      </w:r>
      <w:r>
        <w:t>С, а на Шпицбергене – даже на 8-9</w:t>
      </w:r>
      <w:r>
        <w:rPr>
          <w:vertAlign w:val="superscript"/>
        </w:rPr>
        <w:t>о</w:t>
      </w:r>
      <w:r>
        <w:t xml:space="preserve">С за период с 1912 до конца </w:t>
      </w:r>
      <w:r>
        <w:lastRenderedPageBreak/>
        <w:t>1930-х годов (</w:t>
      </w:r>
      <w:r w:rsidR="00C95F68">
        <w:t>Лосев, 1985</w:t>
      </w:r>
      <w:r>
        <w:t>). В связи с этими наблюдениями Арктику стали наз</w:t>
      </w:r>
      <w:r>
        <w:t>ы</w:t>
      </w:r>
      <w:r>
        <w:t>вать «кухней погоды».</w:t>
      </w:r>
    </w:p>
    <w:p w:rsidR="00A60118" w:rsidRDefault="00A60118" w:rsidP="00A60118">
      <w:pPr>
        <w:pStyle w:val="a3"/>
        <w:spacing w:line="360" w:lineRule="auto"/>
        <w:ind w:firstLine="851"/>
      </w:pPr>
      <w:r>
        <w:t>После 40-х годов, когда стала проявляться тенденция к похолоданию, ст</w:t>
      </w:r>
      <w:r>
        <w:t>а</w:t>
      </w:r>
      <w:r>
        <w:t xml:space="preserve">ло очевидным наличие климатических колебаний. Похолодание сопровождалось ростом площади ледяного покрова в Арктике и </w:t>
      </w:r>
      <w:proofErr w:type="spellStart"/>
      <w:r>
        <w:t>наступанием</w:t>
      </w:r>
      <w:proofErr w:type="spellEnd"/>
      <w:r>
        <w:t xml:space="preserve"> горных ледников. Наступление новой эпохи потепления с 1970-х годов до настоящего времени ус</w:t>
      </w:r>
      <w:r>
        <w:t>и</w:t>
      </w:r>
      <w:r>
        <w:t>лило интерес к изменению климата и активизировало поиски причинно-следственных связей для установления генезиса таких изменений</w:t>
      </w:r>
      <w:r w:rsidR="00C65921">
        <w:t xml:space="preserve"> (Малинин, Шевчук, 2010)</w:t>
      </w:r>
      <w:r>
        <w:t>.</w:t>
      </w:r>
    </w:p>
    <w:p w:rsidR="00831730" w:rsidRDefault="00831730" w:rsidP="00A60118">
      <w:pPr>
        <w:pStyle w:val="a3"/>
        <w:spacing w:line="360" w:lineRule="auto"/>
        <w:ind w:firstLine="851"/>
      </w:pPr>
      <w:r>
        <w:t>Изменения во времени характеризуются циклическими колебаниями ра</w:t>
      </w:r>
      <w:r>
        <w:t>з</w:t>
      </w:r>
      <w:r>
        <w:t>ных масштабов. В отличие от гармонических колебаний, амплитуда и период т</w:t>
      </w:r>
      <w:r>
        <w:t>а</w:t>
      </w:r>
      <w:r>
        <w:t xml:space="preserve">ких </w:t>
      </w:r>
      <w:proofErr w:type="spellStart"/>
      <w:r>
        <w:t>квазиколебаний</w:t>
      </w:r>
      <w:proofErr w:type="spellEnd"/>
      <w:r>
        <w:t xml:space="preserve"> не остаются постоянными (в определенных пределах) от о</w:t>
      </w:r>
      <w:r>
        <w:t>д</w:t>
      </w:r>
      <w:r>
        <w:t>ного цикла к другому. В настоящее время циклические колебания масштабов от десятилетий до столетий (в голоцене) и десятков тысячелетий (в позднем пле</w:t>
      </w:r>
      <w:r>
        <w:t>й</w:t>
      </w:r>
      <w:r>
        <w:t xml:space="preserve">стоцене) выявлены в ряде показателей климата Земли (Захаров, 1996; Карклин и др., 2001; </w:t>
      </w:r>
      <w:proofErr w:type="spellStart"/>
      <w:r>
        <w:t>Монин</w:t>
      </w:r>
      <w:proofErr w:type="spellEnd"/>
      <w:r>
        <w:t xml:space="preserve">, </w:t>
      </w:r>
      <w:proofErr w:type="spellStart"/>
      <w:r>
        <w:t>Сонечкин</w:t>
      </w:r>
      <w:proofErr w:type="spellEnd"/>
      <w:r>
        <w:t>, 2005; Фролов и др., 2007; Фролов и др., 2009).</w:t>
      </w:r>
    </w:p>
    <w:p w:rsidR="00A60118" w:rsidRDefault="00A60118" w:rsidP="00A60118">
      <w:pPr>
        <w:pStyle w:val="a3"/>
        <w:spacing w:line="360" w:lineRule="auto"/>
        <w:ind w:firstLine="851"/>
      </w:pPr>
      <w:r>
        <w:t>Здесь следует вывод о том, что если на рассматриваемом интервале врем</w:t>
      </w:r>
      <w:r>
        <w:t>е</w:t>
      </w:r>
      <w:r>
        <w:t>ни наблюдается один переход климата в иное состояние, то это изменение клим</w:t>
      </w:r>
      <w:r>
        <w:t>а</w:t>
      </w:r>
      <w:r>
        <w:t>та, а если таких переходов два или несколько, то это колебания климата. Однако понятия «изменение климата» и «колебание климата» по большому счёту являю</w:t>
      </w:r>
      <w:r>
        <w:t>т</w:t>
      </w:r>
      <w:r>
        <w:t>ся условными, поскольку в более длительной истории фаза потепления всегда сменялас</w:t>
      </w:r>
      <w:r w:rsidR="004B3A17">
        <w:t xml:space="preserve">ь фазой похолодания. Например, </w:t>
      </w:r>
      <w:r>
        <w:t>если рассматривать колебания разного временного масштаба, то положительный тренд глобальной температуры с начала ХХ века это изменение климата, а первая и вторая фазы глобальные потепления это колебания климата. Смысл определений здесь зависит от рассматриваемого интервала времени (Шерстюков, 2011). Автор в своей работе предлагает называть изменением климата то, что оценивается величиной аномалии или значением тренда в различных временных масштабах, а климатической изменчивостью – оценки разнообразия значений температуры, характеризуемой, например, диспе</w:t>
      </w:r>
      <w:r>
        <w:t>р</w:t>
      </w:r>
      <w:r>
        <w:t>сией временного ряда. В целом соглашаясь с доводами автора, мы предлагаем о</w:t>
      </w:r>
      <w:r>
        <w:t>т</w:t>
      </w:r>
      <w:r>
        <w:lastRenderedPageBreak/>
        <w:t>дельно выделить понятие «колебания кл</w:t>
      </w:r>
      <w:r w:rsidR="00C22959">
        <w:t>имата», понимая его как составную часть изменения климата, его циклы</w:t>
      </w:r>
      <w:r>
        <w:t>.</w:t>
      </w:r>
    </w:p>
    <w:p w:rsidR="00A60118" w:rsidRDefault="00A60118" w:rsidP="00A60118">
      <w:pPr>
        <w:pStyle w:val="a3"/>
        <w:spacing w:line="360" w:lineRule="auto"/>
        <w:ind w:firstLine="851"/>
      </w:pPr>
      <w:r>
        <w:t>Рассмотрение изменений климата требует введения понятия климатич</w:t>
      </w:r>
      <w:r>
        <w:t>е</w:t>
      </w:r>
      <w:r>
        <w:t>ской системы, поскольку изменения, происходящие в термическом поле Земли, неразрывно связаны с изменениями всей системы взаимосвязей в географической оболочке планеты и неверно было бы игнорировать остальные её компоненты. Климатическая система, по определению, данному в работе (</w:t>
      </w:r>
      <w:proofErr w:type="spellStart"/>
      <w:r w:rsidRPr="004D6307">
        <w:t>Катцов</w:t>
      </w:r>
      <w:proofErr w:type="spellEnd"/>
      <w:r>
        <w:t xml:space="preserve">, </w:t>
      </w:r>
      <w:r w:rsidR="004D6307">
        <w:t>2008</w:t>
      </w:r>
      <w:r>
        <w:t>), это сложная система, поведение которой определяется взаимодействием её пяти ко</w:t>
      </w:r>
      <w:r>
        <w:t>м</w:t>
      </w:r>
      <w:r>
        <w:t>понентов: атмосферы, океана, криосферы, биосферы и деятельного слоя суши. Благодаря нелинейности процессов, протекающих в указанных средах, и мног</w:t>
      </w:r>
      <w:r>
        <w:t>о</w:t>
      </w:r>
      <w:r>
        <w:t>образию обратных связей, возникающих при их взаимодействии, в климатической системе возбуждаются сложные собственные колебания самых разных временных масштабов. Авторы приведённой работы подчёркивают, что для понимания и предсказания поведения столь сложной системы под влиянием тех или иных внешних воздействий необходимо использовать сложные физико-математические модели, описывающие процессы в указанных средах и взаимодействия между ними с достаточной степенью достоверности и детализации.</w:t>
      </w:r>
    </w:p>
    <w:p w:rsidR="00A60118" w:rsidRDefault="00A60118" w:rsidP="00A60118">
      <w:pPr>
        <w:pStyle w:val="a3"/>
        <w:spacing w:line="360" w:lineRule="auto"/>
        <w:ind w:firstLine="851"/>
      </w:pPr>
      <w:r>
        <w:t>В настоящее время общепризнанными в мировой науке считаются 4 во</w:t>
      </w:r>
      <w:r>
        <w:t>з</w:t>
      </w:r>
      <w:r>
        <w:t>можных механизма климатических изменений, происходящих как в глобальном, так и в региональном масштабе: антропогенный, связанный с изменением потоков парниковых газов; увеличение притока солнечной радиации; уменьшение роли аэрозольного рассеяния; внутренняя изменчивость климатической системы. (</w:t>
      </w:r>
      <w:r w:rsidR="001B2A34">
        <w:t>П</w:t>
      </w:r>
      <w:r w:rsidR="001B2A34">
        <w:t>о</w:t>
      </w:r>
      <w:r w:rsidR="001B2A34">
        <w:t>кровский, 2009</w:t>
      </w:r>
      <w:r>
        <w:t>). Последний фактор сейчас стал привлекать всё большее вним</w:t>
      </w:r>
      <w:r>
        <w:t>а</w:t>
      </w:r>
      <w:r>
        <w:t>ние.</w:t>
      </w:r>
    </w:p>
    <w:p w:rsidR="00A60118" w:rsidRDefault="00A60118" w:rsidP="00A60118">
      <w:pPr>
        <w:pStyle w:val="a3"/>
        <w:spacing w:line="360" w:lineRule="auto"/>
        <w:ind w:firstLine="851"/>
      </w:pPr>
      <w:r>
        <w:t>Будучи сложной системой, климатическая система постоянно меняется, даже при отсутствии какого-либо внешнего воздействия. Эти изменения обусло</w:t>
      </w:r>
      <w:r>
        <w:t>в</w:t>
      </w:r>
      <w:r>
        <w:t>лены нелинейными взаимодействиями между атмосферой, поверхностью конт</w:t>
      </w:r>
      <w:r>
        <w:t>и</w:t>
      </w:r>
      <w:r>
        <w:t>нентов, океанами, морскими и континентальными льдами, а также биосферой. Атмосфера является неустойчивым и быстро меняющимся компонентом клим</w:t>
      </w:r>
      <w:r>
        <w:t>а</w:t>
      </w:r>
      <w:r>
        <w:t xml:space="preserve">тической системы, вследствие чего детальный прогноз её состояния, как правило, </w:t>
      </w:r>
      <w:r>
        <w:lastRenderedPageBreak/>
        <w:t>возможен не более, чем на две недели (Оценочный доклад, 2014). Важнейшей х</w:t>
      </w:r>
      <w:r>
        <w:t>а</w:t>
      </w:r>
      <w:r>
        <w:t>рактеристикой состояния атмосферы и глобального климата является приповер</w:t>
      </w:r>
      <w:r>
        <w:t>х</w:t>
      </w:r>
      <w:r>
        <w:t>ностная температура воздуха (ПТВ). Относительно достоверные оценки её изм</w:t>
      </w:r>
      <w:r>
        <w:t>е</w:t>
      </w:r>
      <w:r>
        <w:t>нений могут быть получены по данным инструментальных наблюдений, которые ведутся лишь с середины Х</w:t>
      </w:r>
      <w:r>
        <w:rPr>
          <w:lang w:val="en-US"/>
        </w:rPr>
        <w:t>IX</w:t>
      </w:r>
      <w:r>
        <w:t xml:space="preserve"> века. Важно отметить, что достоверность сведений, полученных в результате таких наблюдений не является абсолютной и улучшае</w:t>
      </w:r>
      <w:r>
        <w:t>т</w:t>
      </w:r>
      <w:r>
        <w:t xml:space="preserve">ся по мере приближения к настоящему времени. Наблюдения за погодой в </w:t>
      </w:r>
      <w:r>
        <w:rPr>
          <w:lang w:val="en-US"/>
        </w:rPr>
        <w:t>XIX</w:t>
      </w:r>
      <w:r>
        <w:t xml:space="preserve"> столетии имели отрывочный характер и производились только в нескольких м</w:t>
      </w:r>
      <w:r>
        <w:t>е</w:t>
      </w:r>
      <w:r>
        <w:t>стах на планете. С ростом числа станций увеличилась площадь, охватываемая р</w:t>
      </w:r>
      <w:r>
        <w:t>е</w:t>
      </w:r>
      <w:r>
        <w:t>гулярными наблюдениями за погодой, установились одинаковые сроки наблюд</w:t>
      </w:r>
      <w:r>
        <w:t>е</w:t>
      </w:r>
      <w:r>
        <w:t>ний и были унифицированы условия снятия показаний приборов. Таким образом, сведения о глобальных изменениях метеорологических параметров в ХХ веке (особенно во второй его половине) имеют высокую прикладную ценность и большую надёжность.</w:t>
      </w:r>
    </w:p>
    <w:p w:rsidR="00245643" w:rsidRDefault="00245643" w:rsidP="00245643">
      <w:pPr>
        <w:pStyle w:val="a3"/>
        <w:spacing w:line="360" w:lineRule="auto"/>
        <w:ind w:firstLine="851"/>
      </w:pPr>
      <w:r>
        <w:t>Согласно данным, опубликованным в последнем на настоящий момент (втором) Оценочном докладе Росгидромета об изменениях климата и их после</w:t>
      </w:r>
      <w:r>
        <w:t>д</w:t>
      </w:r>
      <w:r>
        <w:t>ствиях на территории Российской Федерации (Оценочный доклад, 2014), осно</w:t>
      </w:r>
      <w:r>
        <w:t>в</w:t>
      </w:r>
      <w:r>
        <w:t>ной особенностью современных изменений глобального климата является гл</w:t>
      </w:r>
      <w:r>
        <w:t>о</w:t>
      </w:r>
      <w:r>
        <w:t>бальное потепление конца ХХ в. – начала ХХ</w:t>
      </w:r>
      <w:r>
        <w:rPr>
          <w:lang w:val="en-US"/>
        </w:rPr>
        <w:t>I</w:t>
      </w:r>
      <w:r>
        <w:t xml:space="preserve"> в., а ос</w:t>
      </w:r>
      <w:r w:rsidR="007C580A">
        <w:t>новным индикатором – гл</w:t>
      </w:r>
      <w:r w:rsidR="007C580A">
        <w:t>о</w:t>
      </w:r>
      <w:r w:rsidR="007C580A">
        <w:t>бальная</w:t>
      </w:r>
      <w:r>
        <w:t xml:space="preserve"> приповерхностная температура.  С этим утверждением трудно не согл</w:t>
      </w:r>
      <w:r>
        <w:t>а</w:t>
      </w:r>
      <w:r>
        <w:t>ситься. Вряд ли возможно использование более показательного и вместе с тем легко определяемого параметра, характеризующего состояние климатической с</w:t>
      </w:r>
      <w:r>
        <w:t>и</w:t>
      </w:r>
      <w:r>
        <w:t>стемы. К тому же, наблюдения за температурой имеют самую долгую историю, чем за другими параметрами. Вслед за авторами доклада в настоящей работе те</w:t>
      </w:r>
      <w:r>
        <w:t>м</w:t>
      </w:r>
      <w:r>
        <w:t>пературные характеристики будут приняты за основу.</w:t>
      </w:r>
    </w:p>
    <w:p w:rsidR="001104B6" w:rsidRDefault="001104B6" w:rsidP="00A60118">
      <w:pPr>
        <w:pStyle w:val="a3"/>
        <w:spacing w:line="360" w:lineRule="auto"/>
        <w:ind w:firstLine="851"/>
      </w:pPr>
      <w:r>
        <w:t>В настоящее время общепризнанными считаются три набора глобальных данных инструментальных наблюдений о температуре у поверхности земли (Оц</w:t>
      </w:r>
      <w:r>
        <w:t>е</w:t>
      </w:r>
      <w:r>
        <w:t>ночный доклад, 2014):</w:t>
      </w:r>
    </w:p>
    <w:p w:rsidR="001104B6" w:rsidRPr="001104B6" w:rsidRDefault="001104B6" w:rsidP="001104B6">
      <w:pPr>
        <w:pStyle w:val="a3"/>
        <w:numPr>
          <w:ilvl w:val="0"/>
          <w:numId w:val="2"/>
        </w:numPr>
        <w:spacing w:line="360" w:lineRule="auto"/>
      </w:pPr>
      <w:r>
        <w:lastRenderedPageBreak/>
        <w:t xml:space="preserve">Данные Университета Восточной Англии и </w:t>
      </w:r>
      <w:proofErr w:type="spellStart"/>
      <w:r>
        <w:t>Хедли</w:t>
      </w:r>
      <w:proofErr w:type="spellEnd"/>
      <w:r>
        <w:t>-центра Великобр</w:t>
      </w:r>
      <w:r>
        <w:t>и</w:t>
      </w:r>
      <w:r>
        <w:t>тании</w:t>
      </w:r>
      <w:r w:rsidR="000B7AA7">
        <w:t xml:space="preserve"> – </w:t>
      </w:r>
      <w:r w:rsidR="000B7AA7">
        <w:rPr>
          <w:lang w:val="en-US"/>
        </w:rPr>
        <w:t>Hadley</w:t>
      </w:r>
      <w:r w:rsidR="000B7AA7" w:rsidRPr="000B7AA7">
        <w:t>/</w:t>
      </w:r>
      <w:r w:rsidR="000B7AA7">
        <w:rPr>
          <w:lang w:val="en-US"/>
        </w:rPr>
        <w:t>CRU</w:t>
      </w:r>
      <w:r>
        <w:t xml:space="preserve"> (</w:t>
      </w:r>
      <w:r w:rsidRPr="004D6307">
        <w:rPr>
          <w:lang w:val="en-US"/>
        </w:rPr>
        <w:t>Jones</w:t>
      </w:r>
      <w:r w:rsidRPr="004D6307">
        <w:t xml:space="preserve"> </w:t>
      </w:r>
      <w:r w:rsidRPr="004D6307">
        <w:rPr>
          <w:lang w:val="en-US"/>
        </w:rPr>
        <w:t>et</w:t>
      </w:r>
      <w:r w:rsidRPr="004D6307">
        <w:t xml:space="preserve"> </w:t>
      </w:r>
      <w:r w:rsidRPr="004D6307">
        <w:rPr>
          <w:lang w:val="en-US"/>
        </w:rPr>
        <w:t>al</w:t>
      </w:r>
      <w:r w:rsidRPr="004D6307">
        <w:t xml:space="preserve">., 1999; </w:t>
      </w:r>
      <w:r w:rsidRPr="004D6307">
        <w:rPr>
          <w:lang w:val="en-US"/>
        </w:rPr>
        <w:t>Jones</w:t>
      </w:r>
      <w:r w:rsidRPr="004D6307">
        <w:t xml:space="preserve"> </w:t>
      </w:r>
      <w:r w:rsidRPr="004D6307">
        <w:rPr>
          <w:lang w:val="en-US"/>
        </w:rPr>
        <w:t>et</w:t>
      </w:r>
      <w:r w:rsidRPr="004D6307">
        <w:t xml:space="preserve"> </w:t>
      </w:r>
      <w:r w:rsidRPr="004D6307">
        <w:rPr>
          <w:lang w:val="en-US"/>
        </w:rPr>
        <w:t>al</w:t>
      </w:r>
      <w:r w:rsidRPr="004D6307">
        <w:t xml:space="preserve">., 2001; </w:t>
      </w:r>
      <w:proofErr w:type="spellStart"/>
      <w:r w:rsidRPr="004D6307">
        <w:rPr>
          <w:lang w:val="en-US"/>
        </w:rPr>
        <w:t>Brohan</w:t>
      </w:r>
      <w:proofErr w:type="spellEnd"/>
      <w:r w:rsidRPr="004D6307">
        <w:t xml:space="preserve"> </w:t>
      </w:r>
      <w:r w:rsidRPr="004D6307">
        <w:rPr>
          <w:lang w:val="en-US"/>
        </w:rPr>
        <w:t>et</w:t>
      </w:r>
      <w:r w:rsidRPr="004D6307">
        <w:t xml:space="preserve"> </w:t>
      </w:r>
      <w:r w:rsidRPr="004D6307">
        <w:rPr>
          <w:lang w:val="en-US"/>
        </w:rPr>
        <w:t>al</w:t>
      </w:r>
      <w:r w:rsidRPr="004D6307">
        <w:t xml:space="preserve">., 2006; </w:t>
      </w:r>
      <w:r w:rsidRPr="004D6307">
        <w:rPr>
          <w:lang w:val="en-US"/>
        </w:rPr>
        <w:t>Jones</w:t>
      </w:r>
      <w:r w:rsidRPr="004D6307">
        <w:t xml:space="preserve"> </w:t>
      </w:r>
      <w:r w:rsidRPr="004D6307">
        <w:rPr>
          <w:lang w:val="en-US"/>
        </w:rPr>
        <w:t>et</w:t>
      </w:r>
      <w:r w:rsidRPr="004D6307">
        <w:t xml:space="preserve"> </w:t>
      </w:r>
      <w:r w:rsidRPr="004D6307">
        <w:rPr>
          <w:lang w:val="en-US"/>
        </w:rPr>
        <w:t>al</w:t>
      </w:r>
      <w:r w:rsidRPr="004D6307">
        <w:t xml:space="preserve">., 2012; </w:t>
      </w:r>
      <w:proofErr w:type="spellStart"/>
      <w:r w:rsidRPr="004D6307">
        <w:rPr>
          <w:lang w:val="en-US"/>
        </w:rPr>
        <w:t>Folland</w:t>
      </w:r>
      <w:proofErr w:type="spellEnd"/>
      <w:r w:rsidRPr="004D6307">
        <w:t xml:space="preserve">, </w:t>
      </w:r>
      <w:r w:rsidRPr="004D6307">
        <w:rPr>
          <w:lang w:val="en-US"/>
        </w:rPr>
        <w:t>Parker</w:t>
      </w:r>
      <w:r w:rsidRPr="004D6307">
        <w:t xml:space="preserve">, 1995; </w:t>
      </w:r>
      <w:proofErr w:type="spellStart"/>
      <w:r w:rsidRPr="004D6307">
        <w:rPr>
          <w:lang w:val="en-US"/>
        </w:rPr>
        <w:t>Morice</w:t>
      </w:r>
      <w:proofErr w:type="spellEnd"/>
      <w:r w:rsidRPr="004D6307">
        <w:t xml:space="preserve"> </w:t>
      </w:r>
      <w:r w:rsidRPr="004D6307">
        <w:rPr>
          <w:lang w:val="en-US"/>
        </w:rPr>
        <w:t>et</w:t>
      </w:r>
      <w:r w:rsidRPr="004D6307">
        <w:t xml:space="preserve"> </w:t>
      </w:r>
      <w:r w:rsidRPr="004D6307">
        <w:rPr>
          <w:lang w:val="en-US"/>
        </w:rPr>
        <w:t>al</w:t>
      </w:r>
      <w:r w:rsidRPr="004D6307">
        <w:t>., 2012);</w:t>
      </w:r>
    </w:p>
    <w:p w:rsidR="001104B6" w:rsidRPr="001104B6" w:rsidRDefault="001104B6" w:rsidP="001104B6">
      <w:pPr>
        <w:pStyle w:val="a3"/>
        <w:numPr>
          <w:ilvl w:val="0"/>
          <w:numId w:val="2"/>
        </w:numPr>
        <w:spacing w:line="360" w:lineRule="auto"/>
      </w:pPr>
      <w:r>
        <w:t>Данные Национального климатического центра США</w:t>
      </w:r>
      <w:r w:rsidR="000B7AA7" w:rsidRPr="000B7AA7">
        <w:t xml:space="preserve"> – </w:t>
      </w:r>
      <w:r w:rsidR="000B7AA7">
        <w:rPr>
          <w:lang w:val="en-US"/>
        </w:rPr>
        <w:t>NOAA</w:t>
      </w:r>
      <w:r w:rsidR="000B7AA7" w:rsidRPr="000B7AA7">
        <w:t xml:space="preserve"> </w:t>
      </w:r>
      <w:r w:rsidR="000B7AA7">
        <w:rPr>
          <w:lang w:val="en-US"/>
        </w:rPr>
        <w:t>NCDC</w:t>
      </w:r>
      <w:r>
        <w:t xml:space="preserve"> </w:t>
      </w:r>
      <w:r w:rsidRPr="004D6307">
        <w:t>(</w:t>
      </w:r>
      <w:r w:rsidRPr="004D6307">
        <w:rPr>
          <w:lang w:val="en-US"/>
        </w:rPr>
        <w:t>Peterson</w:t>
      </w:r>
      <w:r w:rsidRPr="004D6307">
        <w:t xml:space="preserve">, </w:t>
      </w:r>
      <w:r w:rsidRPr="004D6307">
        <w:rPr>
          <w:lang w:val="en-US"/>
        </w:rPr>
        <w:t>Easterling</w:t>
      </w:r>
      <w:r w:rsidRPr="004D6307">
        <w:t xml:space="preserve">, 1994; </w:t>
      </w:r>
      <w:r w:rsidRPr="004D6307">
        <w:rPr>
          <w:lang w:val="en-US"/>
        </w:rPr>
        <w:t>Easterling</w:t>
      </w:r>
      <w:r w:rsidRPr="004D6307">
        <w:t xml:space="preserve">, </w:t>
      </w:r>
      <w:r w:rsidRPr="004D6307">
        <w:rPr>
          <w:lang w:val="en-US"/>
        </w:rPr>
        <w:t>Peterson</w:t>
      </w:r>
      <w:r w:rsidRPr="004D6307">
        <w:t xml:space="preserve">, 1995; </w:t>
      </w:r>
      <w:proofErr w:type="spellStart"/>
      <w:r w:rsidRPr="004D6307">
        <w:t>Smith</w:t>
      </w:r>
      <w:proofErr w:type="spellEnd"/>
      <w:r w:rsidRPr="004D6307">
        <w:t xml:space="preserve">, </w:t>
      </w:r>
      <w:proofErr w:type="spellStart"/>
      <w:r w:rsidRPr="004D6307">
        <w:t>Reynolds</w:t>
      </w:r>
      <w:proofErr w:type="spellEnd"/>
      <w:r w:rsidRPr="004D6307">
        <w:t>, 2005</w:t>
      </w:r>
      <w:r>
        <w:t>)</w:t>
      </w:r>
      <w:r w:rsidRPr="000B7AA7">
        <w:t>;</w:t>
      </w:r>
    </w:p>
    <w:p w:rsidR="001104B6" w:rsidRDefault="001104B6" w:rsidP="001104B6">
      <w:pPr>
        <w:pStyle w:val="a3"/>
        <w:numPr>
          <w:ilvl w:val="0"/>
          <w:numId w:val="2"/>
        </w:numPr>
        <w:spacing w:line="360" w:lineRule="auto"/>
      </w:pPr>
      <w:r>
        <w:t>Данные Института космических исследований США</w:t>
      </w:r>
      <w:r w:rsidR="000B7AA7" w:rsidRPr="000B7AA7">
        <w:t xml:space="preserve"> </w:t>
      </w:r>
      <w:r w:rsidR="000B7AA7">
        <w:t>–</w:t>
      </w:r>
      <w:r w:rsidR="000B7AA7" w:rsidRPr="000B7AA7">
        <w:t xml:space="preserve"> </w:t>
      </w:r>
      <w:r w:rsidR="000B7AA7">
        <w:rPr>
          <w:lang w:val="en-US"/>
        </w:rPr>
        <w:t>NASA</w:t>
      </w:r>
      <w:r w:rsidR="000B7AA7" w:rsidRPr="000B7AA7">
        <w:t xml:space="preserve"> </w:t>
      </w:r>
      <w:r w:rsidR="000B7AA7">
        <w:rPr>
          <w:lang w:val="en-US"/>
        </w:rPr>
        <w:t>GISS</w:t>
      </w:r>
      <w:r>
        <w:t xml:space="preserve"> (</w:t>
      </w:r>
      <w:r w:rsidRPr="004D6307">
        <w:rPr>
          <w:lang w:val="en-US"/>
        </w:rPr>
        <w:t>Hansen</w:t>
      </w:r>
      <w:r w:rsidRPr="004D6307">
        <w:t xml:space="preserve"> </w:t>
      </w:r>
      <w:r w:rsidRPr="004D6307">
        <w:rPr>
          <w:lang w:val="en-US"/>
        </w:rPr>
        <w:t>et</w:t>
      </w:r>
      <w:r w:rsidRPr="004D6307">
        <w:t xml:space="preserve"> </w:t>
      </w:r>
      <w:r w:rsidRPr="004D6307">
        <w:rPr>
          <w:lang w:val="en-US"/>
        </w:rPr>
        <w:t>al</w:t>
      </w:r>
      <w:r w:rsidRPr="004D6307">
        <w:t xml:space="preserve">., 2001; </w:t>
      </w:r>
      <w:r w:rsidRPr="004D6307">
        <w:rPr>
          <w:lang w:val="en-US"/>
        </w:rPr>
        <w:t>Hansen</w:t>
      </w:r>
      <w:r w:rsidRPr="004D6307">
        <w:t xml:space="preserve"> </w:t>
      </w:r>
      <w:r w:rsidRPr="004D6307">
        <w:rPr>
          <w:lang w:val="en-US"/>
        </w:rPr>
        <w:t>et</w:t>
      </w:r>
      <w:r w:rsidRPr="004D6307">
        <w:t xml:space="preserve"> </w:t>
      </w:r>
      <w:r w:rsidRPr="004D6307">
        <w:rPr>
          <w:lang w:val="en-US"/>
        </w:rPr>
        <w:t>al</w:t>
      </w:r>
      <w:r w:rsidRPr="004D6307">
        <w:t>. 2010</w:t>
      </w:r>
      <w:r>
        <w:t>).</w:t>
      </w:r>
    </w:p>
    <w:p w:rsidR="001104B6" w:rsidRDefault="00353644" w:rsidP="001104B6">
      <w:pPr>
        <w:pStyle w:val="a3"/>
        <w:spacing w:line="360" w:lineRule="auto"/>
        <w:ind w:firstLine="851"/>
      </w:pPr>
      <w:r w:rsidRPr="000B7AA7">
        <w:rPr>
          <w:noProof/>
          <w:lang w:eastAsia="ru-RU"/>
        </w:rPr>
        <w:drawing>
          <wp:anchor distT="0" distB="0" distL="114300" distR="114300" simplePos="0" relativeHeight="251657728" behindDoc="1" locked="0" layoutInCell="1" allowOverlap="1" wp14:anchorId="3595DB31" wp14:editId="5106B241">
            <wp:simplePos x="0" y="0"/>
            <wp:positionH relativeFrom="column">
              <wp:posOffset>1215715</wp:posOffset>
            </wp:positionH>
            <wp:positionV relativeFrom="paragraph">
              <wp:posOffset>1015026</wp:posOffset>
            </wp:positionV>
            <wp:extent cx="3646805" cy="2567940"/>
            <wp:effectExtent l="0" t="0" r="0" b="3810"/>
            <wp:wrapTopAndBottom/>
            <wp:docPr id="10" name="Рисунок 10" descr="C:\Users\Дмитрий\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митрий\Desktop\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6805" cy="2567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D4824">
        <w:t>На Р</w:t>
      </w:r>
      <w:r w:rsidR="001104B6">
        <w:t>исунке 1.1 приведён ход приповерхностной температуры земного ш</w:t>
      </w:r>
      <w:r w:rsidR="001104B6">
        <w:t>а</w:t>
      </w:r>
      <w:r w:rsidR="001104B6">
        <w:t>ра за период инструментальных наблюдений, рассчитанный по данным этих трёх массивов</w:t>
      </w:r>
      <w:r w:rsidR="000B7AA7">
        <w:t xml:space="preserve"> (Оценочный доклад, 2014).</w:t>
      </w:r>
    </w:p>
    <w:p w:rsidR="00353644" w:rsidRDefault="00353644" w:rsidP="00353644">
      <w:pPr>
        <w:pStyle w:val="a3"/>
        <w:spacing w:line="360" w:lineRule="auto"/>
        <w:jc w:val="center"/>
        <w:rPr>
          <w:rFonts w:cs="Times New Roman"/>
          <w:sz w:val="24"/>
          <w:szCs w:val="24"/>
        </w:rPr>
      </w:pPr>
    </w:p>
    <w:p w:rsidR="000B7AA7" w:rsidRPr="00353644" w:rsidRDefault="00353644" w:rsidP="00353644">
      <w:pPr>
        <w:pStyle w:val="a3"/>
        <w:spacing w:line="360" w:lineRule="auto"/>
        <w:jc w:val="center"/>
      </w:pPr>
      <w:r w:rsidRPr="00353644">
        <w:rPr>
          <w:rFonts w:cs="Times New Roman"/>
          <w:sz w:val="24"/>
          <w:szCs w:val="24"/>
        </w:rPr>
        <w:t xml:space="preserve">Рис. 1.1. Сравнение 12-месячных скользящих средних аномалий глобальной температуры у </w:t>
      </w:r>
      <w:proofErr w:type="spellStart"/>
      <w:proofErr w:type="gramStart"/>
      <w:r w:rsidRPr="00353644">
        <w:rPr>
          <w:rFonts w:cs="Times New Roman"/>
          <w:sz w:val="24"/>
          <w:szCs w:val="24"/>
        </w:rPr>
        <w:t>по-верхности</w:t>
      </w:r>
      <w:proofErr w:type="spellEnd"/>
      <w:proofErr w:type="gramEnd"/>
      <w:r w:rsidRPr="00353644">
        <w:rPr>
          <w:rFonts w:cs="Times New Roman"/>
          <w:sz w:val="24"/>
          <w:szCs w:val="24"/>
        </w:rPr>
        <w:t xml:space="preserve"> земли, рассчитанных по данным трёх независимых массивов наблюдений за период 1850 – 2012 гг. (Оценочный доклад, 2014).</w:t>
      </w:r>
    </w:p>
    <w:p w:rsidR="000B7AA7" w:rsidRPr="000B7AA7" w:rsidRDefault="000B7AA7" w:rsidP="000B7AA7">
      <w:pPr>
        <w:pStyle w:val="a3"/>
        <w:spacing w:line="360" w:lineRule="auto"/>
        <w:rPr>
          <w:sz w:val="24"/>
        </w:rPr>
      </w:pPr>
    </w:p>
    <w:p w:rsidR="000B7AA7" w:rsidRPr="00245643" w:rsidRDefault="000B7AA7" w:rsidP="007421D3">
      <w:pPr>
        <w:pStyle w:val="a3"/>
        <w:spacing w:line="360" w:lineRule="auto"/>
        <w:ind w:firstLine="851"/>
      </w:pPr>
      <w:r>
        <w:t>Стоит отметить, что архивы этих данных являются "сеточными", то есть температура рассчитывается в пределах 5-градусной сетки</w:t>
      </w:r>
      <w:r w:rsidR="00245643">
        <w:t xml:space="preserve"> через процедуру эк</w:t>
      </w:r>
      <w:r w:rsidR="00245643">
        <w:t>с</w:t>
      </w:r>
      <w:r w:rsidR="00245643">
        <w:t>траполяции данных отдельных станций. Подробная методика обработки данных для создания этих массивов и методика построения глобально осреднённых вр</w:t>
      </w:r>
      <w:r w:rsidR="00245643">
        <w:t>е</w:t>
      </w:r>
      <w:r w:rsidR="00245643">
        <w:t>менных рядов подробно описана в работах (</w:t>
      </w:r>
      <w:r w:rsidR="00245643" w:rsidRPr="00A06D38">
        <w:rPr>
          <w:lang w:val="en-US"/>
        </w:rPr>
        <w:t>Jones</w:t>
      </w:r>
      <w:r w:rsidR="00245643" w:rsidRPr="00A06D38">
        <w:t xml:space="preserve"> </w:t>
      </w:r>
      <w:r w:rsidR="00245643" w:rsidRPr="00A06D38">
        <w:rPr>
          <w:lang w:val="en-US"/>
        </w:rPr>
        <w:t>et</w:t>
      </w:r>
      <w:r w:rsidR="00245643" w:rsidRPr="00A06D38">
        <w:t xml:space="preserve"> </w:t>
      </w:r>
      <w:r w:rsidR="00245643" w:rsidRPr="00A06D38">
        <w:rPr>
          <w:lang w:val="en-US"/>
        </w:rPr>
        <w:t>al</w:t>
      </w:r>
      <w:r w:rsidR="00245643" w:rsidRPr="00A06D38">
        <w:t xml:space="preserve">., 2012; </w:t>
      </w:r>
      <w:r w:rsidR="00245643" w:rsidRPr="00A06D38">
        <w:rPr>
          <w:lang w:val="en-US"/>
        </w:rPr>
        <w:t>Kennedy</w:t>
      </w:r>
      <w:r w:rsidR="00245643" w:rsidRPr="00A06D38">
        <w:t xml:space="preserve"> </w:t>
      </w:r>
      <w:r w:rsidR="00245643" w:rsidRPr="00A06D38">
        <w:rPr>
          <w:lang w:val="en-US"/>
        </w:rPr>
        <w:t>et</w:t>
      </w:r>
      <w:r w:rsidR="00245643" w:rsidRPr="00A06D38">
        <w:t xml:space="preserve"> </w:t>
      </w:r>
      <w:r w:rsidR="00245643" w:rsidRPr="00A06D38">
        <w:rPr>
          <w:lang w:val="en-US"/>
        </w:rPr>
        <w:t>al</w:t>
      </w:r>
      <w:r w:rsidR="00245643" w:rsidRPr="00A06D38">
        <w:t xml:space="preserve">., 2011; </w:t>
      </w:r>
      <w:r w:rsidR="00245643" w:rsidRPr="004D6307">
        <w:rPr>
          <w:lang w:val="en-US"/>
        </w:rPr>
        <w:t>Rayner</w:t>
      </w:r>
      <w:r w:rsidR="00245643" w:rsidRPr="004D6307">
        <w:t xml:space="preserve"> </w:t>
      </w:r>
      <w:r w:rsidR="00245643" w:rsidRPr="004D6307">
        <w:rPr>
          <w:lang w:val="en-US"/>
        </w:rPr>
        <w:t>et</w:t>
      </w:r>
      <w:r w:rsidR="00245643" w:rsidRPr="004D6307">
        <w:t xml:space="preserve"> </w:t>
      </w:r>
      <w:r w:rsidR="00245643" w:rsidRPr="004D6307">
        <w:rPr>
          <w:lang w:val="en-US"/>
        </w:rPr>
        <w:t>al</w:t>
      </w:r>
      <w:r w:rsidR="00245643" w:rsidRPr="004D6307">
        <w:t xml:space="preserve">., 2006; </w:t>
      </w:r>
      <w:proofErr w:type="spellStart"/>
      <w:r w:rsidR="00245643" w:rsidRPr="004D6307">
        <w:rPr>
          <w:lang w:val="en-US"/>
        </w:rPr>
        <w:t>Menne</w:t>
      </w:r>
      <w:proofErr w:type="spellEnd"/>
      <w:r w:rsidR="00245643" w:rsidRPr="004D6307">
        <w:t xml:space="preserve">, </w:t>
      </w:r>
      <w:r w:rsidR="00245643" w:rsidRPr="004D6307">
        <w:rPr>
          <w:lang w:val="en-US"/>
        </w:rPr>
        <w:t>Williams</w:t>
      </w:r>
      <w:r w:rsidR="00245643" w:rsidRPr="004D6307">
        <w:t>, 2009</w:t>
      </w:r>
      <w:r w:rsidR="00245643">
        <w:t>)</w:t>
      </w:r>
      <w:r w:rsidR="00245643" w:rsidRPr="00245643">
        <w:t>.</w:t>
      </w:r>
      <w:r w:rsidR="00245643">
        <w:t xml:space="preserve"> Сравнительному анализу этих рядов </w:t>
      </w:r>
      <w:r w:rsidR="00245643">
        <w:lastRenderedPageBreak/>
        <w:t>также посвящено множество работ (</w:t>
      </w:r>
      <w:r w:rsidR="0096579A">
        <w:t xml:space="preserve">например, </w:t>
      </w:r>
      <w:r w:rsidR="00245643">
        <w:rPr>
          <w:lang w:val="en-US"/>
        </w:rPr>
        <w:t>Hansen</w:t>
      </w:r>
      <w:r w:rsidR="00245643" w:rsidRPr="00245643">
        <w:t xml:space="preserve"> </w:t>
      </w:r>
      <w:r w:rsidR="00245643">
        <w:rPr>
          <w:lang w:val="en-US"/>
        </w:rPr>
        <w:t>et</w:t>
      </w:r>
      <w:r w:rsidR="00245643" w:rsidRPr="00245643">
        <w:t xml:space="preserve"> </w:t>
      </w:r>
      <w:r w:rsidR="00245643">
        <w:rPr>
          <w:lang w:val="en-US"/>
        </w:rPr>
        <w:t>al</w:t>
      </w:r>
      <w:r w:rsidR="00245643" w:rsidRPr="00245643">
        <w:t xml:space="preserve">., 2012; </w:t>
      </w:r>
      <w:r w:rsidR="00245643">
        <w:rPr>
          <w:lang w:val="en-US"/>
        </w:rPr>
        <w:t>Jones</w:t>
      </w:r>
      <w:r w:rsidR="00245643" w:rsidRPr="00245643">
        <w:t xml:space="preserve"> </w:t>
      </w:r>
      <w:r w:rsidR="00245643">
        <w:rPr>
          <w:lang w:val="en-US"/>
        </w:rPr>
        <w:t>et</w:t>
      </w:r>
      <w:r w:rsidR="00245643" w:rsidRPr="00245643">
        <w:t xml:space="preserve"> </w:t>
      </w:r>
      <w:r w:rsidR="00245643">
        <w:rPr>
          <w:lang w:val="en-US"/>
        </w:rPr>
        <w:t>al</w:t>
      </w:r>
      <w:r w:rsidR="00245643">
        <w:t>.,</w:t>
      </w:r>
      <w:r w:rsidR="00245643" w:rsidRPr="00245643">
        <w:t xml:space="preserve"> 2012</w:t>
      </w:r>
      <w:r w:rsidR="00245643">
        <w:t>), в которых показано, что расхождения данных практически не влияют на результаты для крупных регионов и на глобальные закономерности о оценки те</w:t>
      </w:r>
      <w:r w:rsidR="00245643">
        <w:t>н</w:t>
      </w:r>
      <w:r w:rsidR="00245643">
        <w:t>денций (Оценочный доклад, 2014).</w:t>
      </w:r>
    </w:p>
    <w:p w:rsidR="008203CC" w:rsidRDefault="007421D3" w:rsidP="007421D3">
      <w:pPr>
        <w:pStyle w:val="a3"/>
        <w:spacing w:line="360" w:lineRule="auto"/>
        <w:ind w:firstLine="851"/>
      </w:pPr>
      <w:r>
        <w:t>Межгодовой ход ПТВ, основанный на глобальных архивах гидрометеор</w:t>
      </w:r>
      <w:r>
        <w:t>о</w:t>
      </w:r>
      <w:r>
        <w:t xml:space="preserve">логической </w:t>
      </w:r>
      <w:r w:rsidRPr="004D6307">
        <w:t>информации (</w:t>
      </w:r>
      <w:proofErr w:type="spellStart"/>
      <w:r w:rsidRPr="004D6307">
        <w:rPr>
          <w:lang w:val="en-US"/>
        </w:rPr>
        <w:t>Brohan</w:t>
      </w:r>
      <w:proofErr w:type="spellEnd"/>
      <w:r w:rsidRPr="004D6307">
        <w:t xml:space="preserve">, 2006; </w:t>
      </w:r>
      <w:r w:rsidRPr="004D6307">
        <w:rPr>
          <w:lang w:val="en-US"/>
        </w:rPr>
        <w:t>Hansen</w:t>
      </w:r>
      <w:r w:rsidRPr="004D6307">
        <w:t xml:space="preserve"> </w:t>
      </w:r>
      <w:r w:rsidRPr="004D6307">
        <w:rPr>
          <w:lang w:val="en-US"/>
        </w:rPr>
        <w:t>et</w:t>
      </w:r>
      <w:r w:rsidRPr="004D6307">
        <w:t xml:space="preserve"> </w:t>
      </w:r>
      <w:r w:rsidRPr="004D6307">
        <w:rPr>
          <w:lang w:val="en-US"/>
        </w:rPr>
        <w:t>al</w:t>
      </w:r>
      <w:r w:rsidRPr="004D6307">
        <w:t xml:space="preserve">., 2001; </w:t>
      </w:r>
      <w:proofErr w:type="spellStart"/>
      <w:r w:rsidRPr="004D6307">
        <w:rPr>
          <w:lang w:val="en-US"/>
        </w:rPr>
        <w:t>Lugina</w:t>
      </w:r>
      <w:proofErr w:type="spellEnd"/>
      <w:r w:rsidRPr="004D6307">
        <w:t xml:space="preserve">, 2005; </w:t>
      </w:r>
      <w:r w:rsidRPr="004D6307">
        <w:rPr>
          <w:lang w:val="en-US"/>
        </w:rPr>
        <w:t>Smith</w:t>
      </w:r>
      <w:r w:rsidRPr="004D6307">
        <w:t>, 2005), свидетельствует о постепенном росте ПТВ в течение всего периода и</w:t>
      </w:r>
      <w:r w:rsidRPr="004D6307">
        <w:t>н</w:t>
      </w:r>
      <w:r w:rsidRPr="004D6307">
        <w:t>струментальных наблюдений. При этом средний рост глобальной ПТВ в ХХ веке составлял 0,6 – 0,7</w:t>
      </w:r>
      <w:r w:rsidRPr="004D6307">
        <w:rPr>
          <w:vertAlign w:val="superscript"/>
        </w:rPr>
        <w:t>о</w:t>
      </w:r>
      <w:r w:rsidRPr="004D6307">
        <w:t>С (</w:t>
      </w:r>
      <w:r w:rsidR="006C23AB">
        <w:t xml:space="preserve">Груза, </w:t>
      </w:r>
      <w:proofErr w:type="spellStart"/>
      <w:r w:rsidR="006C23AB">
        <w:t>Ранькова</w:t>
      </w:r>
      <w:proofErr w:type="spellEnd"/>
      <w:r w:rsidR="006C23AB">
        <w:t xml:space="preserve">, 2003; </w:t>
      </w:r>
      <w:r w:rsidRPr="004D6307">
        <w:t>Малинин, 2012). А прогнозы увел</w:t>
      </w:r>
      <w:r w:rsidRPr="004D6307">
        <w:t>и</w:t>
      </w:r>
      <w:r w:rsidRPr="004D6307">
        <w:t>чения среднегодовой температуры на планете к концу ХХ</w:t>
      </w:r>
      <w:r w:rsidR="004E7011" w:rsidRPr="004D6307">
        <w:rPr>
          <w:lang w:val="en-US"/>
        </w:rPr>
        <w:t>I</w:t>
      </w:r>
      <w:r w:rsidRPr="004D6307">
        <w:t xml:space="preserve"> века даются по разным оценкам от 1,0 до 6,8</w:t>
      </w:r>
      <w:r w:rsidRPr="004D6307">
        <w:rPr>
          <w:vertAlign w:val="superscript"/>
        </w:rPr>
        <w:t>о</w:t>
      </w:r>
      <w:r w:rsidRPr="004D6307">
        <w:t>С (</w:t>
      </w:r>
      <w:proofErr w:type="spellStart"/>
      <w:r w:rsidRPr="004D6307">
        <w:t>Морев</w:t>
      </w:r>
      <w:proofErr w:type="spellEnd"/>
      <w:r w:rsidRPr="004D6307">
        <w:t xml:space="preserve">, 2012; </w:t>
      </w:r>
      <w:proofErr w:type="spellStart"/>
      <w:r w:rsidRPr="004D6307">
        <w:t>Гулёв</w:t>
      </w:r>
      <w:proofErr w:type="spellEnd"/>
      <w:r w:rsidRPr="004D6307">
        <w:t xml:space="preserve"> и др., 2008; Кондратьев и др., 2001; Ларин, 2001). Межгодовой ход глобальной приповерхностной температуры во</w:t>
      </w:r>
      <w:r w:rsidRPr="004D6307">
        <w:t>з</w:t>
      </w:r>
      <w:r w:rsidRPr="004D6307">
        <w:t>духа, систематизированный в  оценочном отчёте МГЭИК (</w:t>
      </w:r>
      <w:r w:rsidRPr="004D6307">
        <w:rPr>
          <w:lang w:val="en-US"/>
        </w:rPr>
        <w:t>IPCC</w:t>
      </w:r>
      <w:r w:rsidR="003A1778">
        <w:t>, 2013</w:t>
      </w:r>
      <w:r w:rsidRPr="004D6307">
        <w:t>), свид</w:t>
      </w:r>
      <w:r w:rsidRPr="004D6307">
        <w:t>е</w:t>
      </w:r>
      <w:r w:rsidRPr="004D6307">
        <w:t>тельствует о постепенном росте температуры в ХХ веке</w:t>
      </w:r>
      <w:r>
        <w:t xml:space="preserve"> </w:t>
      </w:r>
      <w:r w:rsidR="008203CC">
        <w:t xml:space="preserve">на </w:t>
      </w:r>
      <w:r>
        <w:t>0,65 – 1,06</w:t>
      </w:r>
      <w:r>
        <w:rPr>
          <w:vertAlign w:val="superscript"/>
        </w:rPr>
        <w:t>о</w:t>
      </w:r>
      <w:r>
        <w:t xml:space="preserve">С. </w:t>
      </w:r>
    </w:p>
    <w:p w:rsidR="007421D3" w:rsidRDefault="008203CC" w:rsidP="007421D3">
      <w:pPr>
        <w:pStyle w:val="a3"/>
        <w:spacing w:line="360" w:lineRule="auto"/>
        <w:ind w:firstLine="851"/>
      </w:pPr>
      <w:r>
        <w:t>Однако, изменения ПТВ на земном шаре происходили не одинаково. Наряду с промежутками времени, когда отмечалось интенсивное повышение те</w:t>
      </w:r>
      <w:r>
        <w:t>м</w:t>
      </w:r>
      <w:r>
        <w:t>пературы, были такие, когда она понижалас</w:t>
      </w:r>
      <w:r w:rsidR="003D4824">
        <w:t>ь (Рисунок 1.2</w:t>
      </w:r>
      <w:r>
        <w:t>).</w:t>
      </w:r>
    </w:p>
    <w:p w:rsidR="00347FD2" w:rsidRDefault="00347FD2" w:rsidP="00347FD2">
      <w:pPr>
        <w:pStyle w:val="a3"/>
        <w:spacing w:line="360" w:lineRule="auto"/>
        <w:jc w:val="center"/>
      </w:pPr>
    </w:p>
    <w:p w:rsidR="00782069" w:rsidRDefault="004E7011" w:rsidP="00347FD2">
      <w:pPr>
        <w:pStyle w:val="a3"/>
        <w:spacing w:line="360" w:lineRule="auto"/>
        <w:jc w:val="center"/>
      </w:pPr>
      <w:r>
        <w:rPr>
          <w:noProof/>
          <w:lang w:eastAsia="ru-RU"/>
        </w:rPr>
        <w:drawing>
          <wp:inline distT="0" distB="0" distL="0" distR="0">
            <wp:extent cx="3976577" cy="2633274"/>
            <wp:effectExtent l="0" t="0" r="508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85389" cy="2639109"/>
                    </a:xfrm>
                    <a:prstGeom prst="rect">
                      <a:avLst/>
                    </a:prstGeom>
                    <a:noFill/>
                    <a:ln>
                      <a:noFill/>
                    </a:ln>
                  </pic:spPr>
                </pic:pic>
              </a:graphicData>
            </a:graphic>
          </wp:inline>
        </w:drawing>
      </w:r>
    </w:p>
    <w:p w:rsidR="008203CC" w:rsidRPr="008203CC" w:rsidRDefault="009765AF" w:rsidP="00347FD2">
      <w:pPr>
        <w:pStyle w:val="a3"/>
        <w:spacing w:line="360" w:lineRule="auto"/>
        <w:jc w:val="center"/>
        <w:rPr>
          <w:sz w:val="24"/>
        </w:rPr>
      </w:pPr>
      <w:r>
        <w:rPr>
          <w:sz w:val="24"/>
        </w:rPr>
        <w:t>Рис. 1.2</w:t>
      </w:r>
      <w:r w:rsidR="008203CC" w:rsidRPr="008203CC">
        <w:rPr>
          <w:sz w:val="24"/>
        </w:rPr>
        <w:t>. Межгодовой ход глобальной температуры воздуха за период инструментальных изм</w:t>
      </w:r>
      <w:r w:rsidR="008203CC" w:rsidRPr="008203CC">
        <w:rPr>
          <w:sz w:val="24"/>
        </w:rPr>
        <w:t>е</w:t>
      </w:r>
      <w:r w:rsidR="008203CC" w:rsidRPr="008203CC">
        <w:rPr>
          <w:sz w:val="24"/>
        </w:rPr>
        <w:t xml:space="preserve">рений по данным разных авторов: </w:t>
      </w:r>
      <w:r w:rsidR="008203CC" w:rsidRPr="004D6307">
        <w:rPr>
          <w:sz w:val="24"/>
          <w:lang w:val="en-US"/>
        </w:rPr>
        <w:t>CRUTEM</w:t>
      </w:r>
      <w:r w:rsidR="008203CC" w:rsidRPr="004D6307">
        <w:rPr>
          <w:sz w:val="24"/>
        </w:rPr>
        <w:t xml:space="preserve">3, </w:t>
      </w:r>
      <w:r w:rsidR="008203CC" w:rsidRPr="004D6307">
        <w:rPr>
          <w:sz w:val="24"/>
          <w:lang w:val="en-US"/>
        </w:rPr>
        <w:t>NCDC</w:t>
      </w:r>
      <w:r w:rsidR="008203CC" w:rsidRPr="004D6307">
        <w:rPr>
          <w:sz w:val="24"/>
        </w:rPr>
        <w:t xml:space="preserve">, </w:t>
      </w:r>
      <w:r w:rsidR="008203CC" w:rsidRPr="004D6307">
        <w:rPr>
          <w:sz w:val="24"/>
          <w:lang w:val="en-US"/>
        </w:rPr>
        <w:t>GISS</w:t>
      </w:r>
      <w:r w:rsidR="008203CC" w:rsidRPr="004D6307">
        <w:rPr>
          <w:sz w:val="24"/>
        </w:rPr>
        <w:t xml:space="preserve">, </w:t>
      </w:r>
      <w:proofErr w:type="spellStart"/>
      <w:r w:rsidR="008203CC" w:rsidRPr="004D6307">
        <w:rPr>
          <w:sz w:val="24"/>
          <w:lang w:val="en-US"/>
        </w:rPr>
        <w:t>Lugina</w:t>
      </w:r>
      <w:proofErr w:type="spellEnd"/>
      <w:r w:rsidR="008203CC" w:rsidRPr="004D6307">
        <w:rPr>
          <w:sz w:val="24"/>
        </w:rPr>
        <w:t xml:space="preserve"> </w:t>
      </w:r>
      <w:r w:rsidR="008203CC" w:rsidRPr="004D6307">
        <w:rPr>
          <w:sz w:val="24"/>
          <w:lang w:val="en-US"/>
        </w:rPr>
        <w:t>et</w:t>
      </w:r>
      <w:r w:rsidR="008203CC" w:rsidRPr="004D6307">
        <w:rPr>
          <w:sz w:val="24"/>
        </w:rPr>
        <w:t xml:space="preserve"> </w:t>
      </w:r>
      <w:r w:rsidR="008203CC" w:rsidRPr="004D6307">
        <w:rPr>
          <w:sz w:val="24"/>
          <w:lang w:val="en-US"/>
        </w:rPr>
        <w:t>al</w:t>
      </w:r>
      <w:r w:rsidR="008203CC" w:rsidRPr="004D6307">
        <w:rPr>
          <w:sz w:val="24"/>
        </w:rPr>
        <w:t xml:space="preserve">. (Малинин, </w:t>
      </w:r>
      <w:proofErr w:type="spellStart"/>
      <w:r w:rsidR="008203CC" w:rsidRPr="004D6307">
        <w:rPr>
          <w:sz w:val="24"/>
        </w:rPr>
        <w:t>Крышняк</w:t>
      </w:r>
      <w:r w:rsidR="008203CC" w:rsidRPr="004D6307">
        <w:rPr>
          <w:sz w:val="24"/>
        </w:rPr>
        <w:t>о</w:t>
      </w:r>
      <w:r w:rsidR="008203CC" w:rsidRPr="004D6307">
        <w:rPr>
          <w:sz w:val="24"/>
        </w:rPr>
        <w:t>ва</w:t>
      </w:r>
      <w:proofErr w:type="spellEnd"/>
      <w:r w:rsidR="005C0A36">
        <w:rPr>
          <w:sz w:val="24"/>
        </w:rPr>
        <w:t>, 2008</w:t>
      </w:r>
      <w:r w:rsidR="008203CC" w:rsidRPr="004D6307">
        <w:rPr>
          <w:sz w:val="24"/>
        </w:rPr>
        <w:t>)</w:t>
      </w:r>
    </w:p>
    <w:p w:rsidR="00321B98" w:rsidRDefault="00321B98" w:rsidP="00DB37F2">
      <w:pPr>
        <w:pStyle w:val="a3"/>
        <w:spacing w:line="360" w:lineRule="auto"/>
        <w:ind w:firstLine="851"/>
      </w:pPr>
    </w:p>
    <w:p w:rsidR="00DB37F2" w:rsidRPr="004D6307" w:rsidRDefault="003D4824" w:rsidP="00DB37F2">
      <w:pPr>
        <w:pStyle w:val="a3"/>
        <w:spacing w:line="360" w:lineRule="auto"/>
        <w:ind w:firstLine="851"/>
      </w:pPr>
      <w:r>
        <w:t>Как видно из Рисунка 1.2</w:t>
      </w:r>
      <w:r w:rsidR="00134DB4">
        <w:t>, с</w:t>
      </w:r>
      <w:r w:rsidR="00DB37F2">
        <w:t xml:space="preserve"> начала ХХ века сменилось уже три эпохи гл</w:t>
      </w:r>
      <w:r w:rsidR="00DB37F2">
        <w:t>о</w:t>
      </w:r>
      <w:r w:rsidR="00DB37F2">
        <w:t>бальных климатичес</w:t>
      </w:r>
      <w:r w:rsidR="00134DB4">
        <w:t xml:space="preserve">ких тенденций: </w:t>
      </w:r>
      <w:r w:rsidR="00DB37F2">
        <w:t>до 1940 г. и с 1975 по настоящее время наблюдалось общее потепление, а с 1941 по 1975 гг. – похолодание (Оценочный доклад, 2014). До 1940-х годов отмечался рост</w:t>
      </w:r>
      <w:r w:rsidR="009D4148">
        <w:t xml:space="preserve"> глобальной</w:t>
      </w:r>
      <w:r w:rsidR="00DB37F2">
        <w:t xml:space="preserve"> ПТВ</w:t>
      </w:r>
      <w:r w:rsidR="009D4148">
        <w:t xml:space="preserve"> со скоростью  0,08</w:t>
      </w:r>
      <w:r w:rsidR="009D4148">
        <w:rPr>
          <w:vertAlign w:val="superscript"/>
        </w:rPr>
        <w:t>о</w:t>
      </w:r>
      <w:r w:rsidR="009D4148">
        <w:t xml:space="preserve">С/10 </w:t>
      </w:r>
      <w:proofErr w:type="gramStart"/>
      <w:r w:rsidR="009D4148">
        <w:t>лет</w:t>
      </w:r>
      <w:proofErr w:type="gramEnd"/>
      <w:r w:rsidR="00DB37F2">
        <w:t xml:space="preserve"> особенно в высоких широтах Северного полушария, в связи с чем данный период был назван «Потепление Арктики»</w:t>
      </w:r>
      <w:r w:rsidR="009D4148">
        <w:t xml:space="preserve"> (Малинин, </w:t>
      </w:r>
      <w:proofErr w:type="spellStart"/>
      <w:r w:rsidR="009D4148">
        <w:t>Крышнякова</w:t>
      </w:r>
      <w:proofErr w:type="spellEnd"/>
      <w:r w:rsidR="00F57C9D">
        <w:t>, 2009</w:t>
      </w:r>
      <w:r w:rsidR="009D4148">
        <w:t>)</w:t>
      </w:r>
      <w:r w:rsidR="00DB37F2">
        <w:t>, причём первое потепление было преимущественно в летние месяцы (</w:t>
      </w:r>
      <w:r w:rsidR="00DB37F2" w:rsidRPr="004D6307">
        <w:t>Ше</w:t>
      </w:r>
      <w:r w:rsidR="00DB37F2" w:rsidRPr="004D6307">
        <w:t>р</w:t>
      </w:r>
      <w:r w:rsidR="00DB37F2" w:rsidRPr="004D6307">
        <w:t>стюков, 2008; Боков, 2010). Оценки ли</w:t>
      </w:r>
      <w:r w:rsidRPr="004D6307">
        <w:t>нейных трендов ПТВ приведены в Т</w:t>
      </w:r>
      <w:r w:rsidR="00DB37F2" w:rsidRPr="004D6307">
        <w:t>аблице 1.1.</w:t>
      </w:r>
    </w:p>
    <w:p w:rsidR="00DB37F2" w:rsidRPr="004D6307" w:rsidRDefault="00DB37F2" w:rsidP="00DB37F2">
      <w:pPr>
        <w:pStyle w:val="a3"/>
        <w:spacing w:line="360" w:lineRule="auto"/>
        <w:ind w:firstLine="851"/>
      </w:pPr>
    </w:p>
    <w:p w:rsidR="00DB37F2" w:rsidRPr="004D6307" w:rsidRDefault="00DB37F2" w:rsidP="00DB37F2">
      <w:pPr>
        <w:pStyle w:val="a3"/>
        <w:spacing w:line="360" w:lineRule="auto"/>
        <w:ind w:firstLine="851"/>
        <w:jc w:val="right"/>
        <w:rPr>
          <w:sz w:val="24"/>
        </w:rPr>
      </w:pPr>
      <w:r w:rsidRPr="004D6307">
        <w:rPr>
          <w:sz w:val="24"/>
        </w:rPr>
        <w:t xml:space="preserve">Таблица 1.1. Оценки линейных трендов ПТВ за различные периоды времени </w:t>
      </w:r>
    </w:p>
    <w:p w:rsidR="00DB37F2" w:rsidRPr="00DB37F2" w:rsidRDefault="00DB37F2" w:rsidP="00DB37F2">
      <w:pPr>
        <w:pStyle w:val="a3"/>
        <w:spacing w:line="360" w:lineRule="auto"/>
        <w:ind w:firstLine="851"/>
        <w:jc w:val="right"/>
        <w:rPr>
          <w:sz w:val="24"/>
        </w:rPr>
      </w:pPr>
      <w:r w:rsidRPr="004D6307">
        <w:rPr>
          <w:sz w:val="24"/>
        </w:rPr>
        <w:t>(Малинин, 2006</w:t>
      </w:r>
      <w:r w:rsidRPr="00DB37F2">
        <w:rPr>
          <w:sz w:val="24"/>
        </w:rPr>
        <w:t>)</w:t>
      </w:r>
    </w:p>
    <w:tbl>
      <w:tblPr>
        <w:tblStyle w:val="a4"/>
        <w:tblW w:w="0" w:type="auto"/>
        <w:tblLook w:val="04A0" w:firstRow="1" w:lastRow="0" w:firstColumn="1" w:lastColumn="0" w:noHBand="0" w:noVBand="1"/>
      </w:tblPr>
      <w:tblGrid>
        <w:gridCol w:w="1367"/>
        <w:gridCol w:w="1367"/>
        <w:gridCol w:w="1367"/>
        <w:gridCol w:w="1367"/>
        <w:gridCol w:w="1367"/>
        <w:gridCol w:w="1368"/>
        <w:gridCol w:w="1368"/>
      </w:tblGrid>
      <w:tr w:rsidR="00DB37F2" w:rsidTr="00C30380">
        <w:tc>
          <w:tcPr>
            <w:tcW w:w="1367" w:type="dxa"/>
            <w:vMerge w:val="restart"/>
            <w:vAlign w:val="center"/>
          </w:tcPr>
          <w:p w:rsidR="00DB37F2" w:rsidRPr="00DB37F2" w:rsidRDefault="00DB37F2" w:rsidP="00DB37F2">
            <w:pPr>
              <w:pStyle w:val="a3"/>
              <w:jc w:val="center"/>
              <w:rPr>
                <w:sz w:val="24"/>
              </w:rPr>
            </w:pPr>
            <w:r w:rsidRPr="00DB37F2">
              <w:rPr>
                <w:sz w:val="24"/>
              </w:rPr>
              <w:t>Период, годы</w:t>
            </w:r>
          </w:p>
        </w:tc>
        <w:tc>
          <w:tcPr>
            <w:tcW w:w="2734" w:type="dxa"/>
            <w:gridSpan w:val="2"/>
          </w:tcPr>
          <w:p w:rsidR="00DB37F2" w:rsidRPr="00DB37F2" w:rsidRDefault="00DB37F2" w:rsidP="00DB37F2">
            <w:pPr>
              <w:pStyle w:val="a3"/>
              <w:jc w:val="center"/>
              <w:rPr>
                <w:sz w:val="24"/>
              </w:rPr>
            </w:pPr>
            <w:r w:rsidRPr="00DB37F2">
              <w:rPr>
                <w:sz w:val="24"/>
              </w:rPr>
              <w:t>Северное полушарие</w:t>
            </w:r>
          </w:p>
        </w:tc>
        <w:tc>
          <w:tcPr>
            <w:tcW w:w="2734" w:type="dxa"/>
            <w:gridSpan w:val="2"/>
          </w:tcPr>
          <w:p w:rsidR="00DB37F2" w:rsidRPr="00DB37F2" w:rsidRDefault="00DB37F2" w:rsidP="00DB37F2">
            <w:pPr>
              <w:pStyle w:val="a3"/>
              <w:jc w:val="center"/>
              <w:rPr>
                <w:sz w:val="24"/>
              </w:rPr>
            </w:pPr>
            <w:r w:rsidRPr="00DB37F2">
              <w:rPr>
                <w:sz w:val="24"/>
              </w:rPr>
              <w:t>Южное полушарие</w:t>
            </w:r>
          </w:p>
        </w:tc>
        <w:tc>
          <w:tcPr>
            <w:tcW w:w="2736" w:type="dxa"/>
            <w:gridSpan w:val="2"/>
          </w:tcPr>
          <w:p w:rsidR="00DB37F2" w:rsidRPr="00DB37F2" w:rsidRDefault="00DB37F2" w:rsidP="00DB37F2">
            <w:pPr>
              <w:pStyle w:val="a3"/>
              <w:jc w:val="center"/>
              <w:rPr>
                <w:sz w:val="24"/>
              </w:rPr>
            </w:pPr>
            <w:r w:rsidRPr="00DB37F2">
              <w:rPr>
                <w:sz w:val="24"/>
              </w:rPr>
              <w:t>Земной шар</w:t>
            </w:r>
          </w:p>
        </w:tc>
      </w:tr>
      <w:tr w:rsidR="00DB37F2" w:rsidTr="00DB37F2">
        <w:tc>
          <w:tcPr>
            <w:tcW w:w="1367" w:type="dxa"/>
            <w:vMerge/>
          </w:tcPr>
          <w:p w:rsidR="00DB37F2" w:rsidRPr="00DB37F2" w:rsidRDefault="00DB37F2" w:rsidP="00DB37F2">
            <w:pPr>
              <w:pStyle w:val="a3"/>
              <w:jc w:val="center"/>
              <w:rPr>
                <w:sz w:val="24"/>
              </w:rPr>
            </w:pPr>
          </w:p>
        </w:tc>
        <w:tc>
          <w:tcPr>
            <w:tcW w:w="1367" w:type="dxa"/>
          </w:tcPr>
          <w:p w:rsidR="00DB37F2" w:rsidRPr="00DB37F2" w:rsidRDefault="00DB37F2" w:rsidP="00DB37F2">
            <w:pPr>
              <w:pStyle w:val="a3"/>
              <w:jc w:val="center"/>
              <w:rPr>
                <w:sz w:val="24"/>
              </w:rPr>
            </w:pPr>
            <w:r>
              <w:rPr>
                <w:sz w:val="24"/>
                <w:lang w:val="en-US"/>
              </w:rPr>
              <w:t>R</w:t>
            </w:r>
            <w:r>
              <w:rPr>
                <w:sz w:val="24"/>
                <w:vertAlign w:val="superscript"/>
                <w:lang w:val="en-US"/>
              </w:rPr>
              <w:t>2</w:t>
            </w:r>
          </w:p>
        </w:tc>
        <w:tc>
          <w:tcPr>
            <w:tcW w:w="1367" w:type="dxa"/>
          </w:tcPr>
          <w:p w:rsidR="00DB37F2" w:rsidRPr="00DB37F2" w:rsidRDefault="00DB37F2" w:rsidP="00DB37F2">
            <w:pPr>
              <w:pStyle w:val="a3"/>
              <w:jc w:val="center"/>
              <w:rPr>
                <w:sz w:val="24"/>
              </w:rPr>
            </w:pPr>
            <w:proofErr w:type="spellStart"/>
            <w:r>
              <w:rPr>
                <w:sz w:val="24"/>
                <w:vertAlign w:val="superscript"/>
              </w:rPr>
              <w:t>о</w:t>
            </w:r>
            <w:r>
              <w:rPr>
                <w:sz w:val="24"/>
              </w:rPr>
              <w:t>С</w:t>
            </w:r>
            <w:proofErr w:type="spellEnd"/>
            <w:r>
              <w:rPr>
                <w:sz w:val="24"/>
              </w:rPr>
              <w:t>/10 лет</w:t>
            </w:r>
          </w:p>
        </w:tc>
        <w:tc>
          <w:tcPr>
            <w:tcW w:w="1367" w:type="dxa"/>
          </w:tcPr>
          <w:p w:rsidR="00DB37F2" w:rsidRPr="00DB37F2" w:rsidRDefault="00DB37F2" w:rsidP="00C30380">
            <w:pPr>
              <w:pStyle w:val="a3"/>
              <w:jc w:val="center"/>
              <w:rPr>
                <w:sz w:val="24"/>
              </w:rPr>
            </w:pPr>
            <w:r>
              <w:rPr>
                <w:sz w:val="24"/>
                <w:lang w:val="en-US"/>
              </w:rPr>
              <w:t>R</w:t>
            </w:r>
            <w:r>
              <w:rPr>
                <w:sz w:val="24"/>
                <w:vertAlign w:val="superscript"/>
                <w:lang w:val="en-US"/>
              </w:rPr>
              <w:t>2</w:t>
            </w:r>
          </w:p>
        </w:tc>
        <w:tc>
          <w:tcPr>
            <w:tcW w:w="1367" w:type="dxa"/>
          </w:tcPr>
          <w:p w:rsidR="00DB37F2" w:rsidRPr="00DB37F2" w:rsidRDefault="00DB37F2" w:rsidP="00C30380">
            <w:pPr>
              <w:pStyle w:val="a3"/>
              <w:jc w:val="center"/>
              <w:rPr>
                <w:sz w:val="24"/>
              </w:rPr>
            </w:pPr>
            <w:proofErr w:type="spellStart"/>
            <w:r>
              <w:rPr>
                <w:sz w:val="24"/>
                <w:vertAlign w:val="superscript"/>
              </w:rPr>
              <w:t>о</w:t>
            </w:r>
            <w:r>
              <w:rPr>
                <w:sz w:val="24"/>
              </w:rPr>
              <w:t>С</w:t>
            </w:r>
            <w:proofErr w:type="spellEnd"/>
            <w:r>
              <w:rPr>
                <w:sz w:val="24"/>
              </w:rPr>
              <w:t>/10 лет</w:t>
            </w:r>
          </w:p>
        </w:tc>
        <w:tc>
          <w:tcPr>
            <w:tcW w:w="1368" w:type="dxa"/>
          </w:tcPr>
          <w:p w:rsidR="00DB37F2" w:rsidRPr="00DB37F2" w:rsidRDefault="00DB37F2" w:rsidP="00C30380">
            <w:pPr>
              <w:pStyle w:val="a3"/>
              <w:jc w:val="center"/>
              <w:rPr>
                <w:sz w:val="24"/>
              </w:rPr>
            </w:pPr>
            <w:r>
              <w:rPr>
                <w:sz w:val="24"/>
                <w:lang w:val="en-US"/>
              </w:rPr>
              <w:t>R</w:t>
            </w:r>
            <w:r>
              <w:rPr>
                <w:sz w:val="24"/>
                <w:vertAlign w:val="superscript"/>
                <w:lang w:val="en-US"/>
              </w:rPr>
              <w:t>2</w:t>
            </w:r>
          </w:p>
        </w:tc>
        <w:tc>
          <w:tcPr>
            <w:tcW w:w="1368" w:type="dxa"/>
          </w:tcPr>
          <w:p w:rsidR="00DB37F2" w:rsidRPr="00DB37F2" w:rsidRDefault="00DB37F2" w:rsidP="00C30380">
            <w:pPr>
              <w:pStyle w:val="a3"/>
              <w:jc w:val="center"/>
              <w:rPr>
                <w:sz w:val="24"/>
              </w:rPr>
            </w:pPr>
            <w:proofErr w:type="spellStart"/>
            <w:r>
              <w:rPr>
                <w:sz w:val="24"/>
                <w:vertAlign w:val="superscript"/>
              </w:rPr>
              <w:t>о</w:t>
            </w:r>
            <w:r>
              <w:rPr>
                <w:sz w:val="24"/>
              </w:rPr>
              <w:t>С</w:t>
            </w:r>
            <w:proofErr w:type="spellEnd"/>
            <w:r>
              <w:rPr>
                <w:sz w:val="24"/>
              </w:rPr>
              <w:t>/10 лет</w:t>
            </w:r>
          </w:p>
        </w:tc>
      </w:tr>
      <w:tr w:rsidR="00DB37F2" w:rsidTr="00DB37F2">
        <w:tc>
          <w:tcPr>
            <w:tcW w:w="1367" w:type="dxa"/>
          </w:tcPr>
          <w:p w:rsidR="00DB37F2" w:rsidRPr="00DB37F2" w:rsidRDefault="00DB37F2" w:rsidP="00DB37F2">
            <w:pPr>
              <w:pStyle w:val="a3"/>
              <w:jc w:val="center"/>
              <w:rPr>
                <w:sz w:val="24"/>
              </w:rPr>
            </w:pPr>
            <w:r>
              <w:rPr>
                <w:sz w:val="24"/>
              </w:rPr>
              <w:t>1880-2005</w:t>
            </w:r>
          </w:p>
        </w:tc>
        <w:tc>
          <w:tcPr>
            <w:tcW w:w="1367" w:type="dxa"/>
          </w:tcPr>
          <w:p w:rsidR="00DB37F2" w:rsidRPr="00DB37F2" w:rsidRDefault="00DB37F2" w:rsidP="00DB37F2">
            <w:pPr>
              <w:pStyle w:val="a3"/>
              <w:jc w:val="center"/>
              <w:rPr>
                <w:sz w:val="24"/>
              </w:rPr>
            </w:pPr>
            <w:r>
              <w:rPr>
                <w:sz w:val="24"/>
              </w:rPr>
              <w:t>0,62</w:t>
            </w:r>
          </w:p>
        </w:tc>
        <w:tc>
          <w:tcPr>
            <w:tcW w:w="1367" w:type="dxa"/>
          </w:tcPr>
          <w:p w:rsidR="00DB37F2" w:rsidRPr="00DB37F2" w:rsidRDefault="00DB37F2" w:rsidP="00DB37F2">
            <w:pPr>
              <w:pStyle w:val="a3"/>
              <w:jc w:val="center"/>
              <w:rPr>
                <w:sz w:val="24"/>
              </w:rPr>
            </w:pPr>
            <w:r>
              <w:rPr>
                <w:sz w:val="24"/>
              </w:rPr>
              <w:t>0,072</w:t>
            </w:r>
          </w:p>
        </w:tc>
        <w:tc>
          <w:tcPr>
            <w:tcW w:w="1367" w:type="dxa"/>
          </w:tcPr>
          <w:p w:rsidR="00DB37F2" w:rsidRPr="00DB37F2" w:rsidRDefault="00DB37F2" w:rsidP="00DB37F2">
            <w:pPr>
              <w:pStyle w:val="a3"/>
              <w:jc w:val="center"/>
              <w:rPr>
                <w:sz w:val="24"/>
              </w:rPr>
            </w:pPr>
            <w:r>
              <w:rPr>
                <w:sz w:val="24"/>
              </w:rPr>
              <w:t>0,58</w:t>
            </w:r>
          </w:p>
        </w:tc>
        <w:tc>
          <w:tcPr>
            <w:tcW w:w="1367" w:type="dxa"/>
          </w:tcPr>
          <w:p w:rsidR="00DB37F2" w:rsidRPr="00DB37F2" w:rsidRDefault="00DB37F2" w:rsidP="00DB37F2">
            <w:pPr>
              <w:pStyle w:val="a3"/>
              <w:jc w:val="center"/>
              <w:rPr>
                <w:sz w:val="24"/>
              </w:rPr>
            </w:pPr>
            <w:r>
              <w:rPr>
                <w:sz w:val="24"/>
              </w:rPr>
              <w:t>0,055</w:t>
            </w:r>
          </w:p>
        </w:tc>
        <w:tc>
          <w:tcPr>
            <w:tcW w:w="1368" w:type="dxa"/>
          </w:tcPr>
          <w:p w:rsidR="00DB37F2" w:rsidRPr="00DB37F2" w:rsidRDefault="00DB37F2" w:rsidP="00DB37F2">
            <w:pPr>
              <w:pStyle w:val="a3"/>
              <w:jc w:val="center"/>
              <w:rPr>
                <w:sz w:val="24"/>
              </w:rPr>
            </w:pPr>
            <w:r>
              <w:rPr>
                <w:sz w:val="24"/>
              </w:rPr>
              <w:t>0,64</w:t>
            </w:r>
          </w:p>
        </w:tc>
        <w:tc>
          <w:tcPr>
            <w:tcW w:w="1368" w:type="dxa"/>
          </w:tcPr>
          <w:p w:rsidR="00DB37F2" w:rsidRPr="00DB37F2" w:rsidRDefault="00DB37F2" w:rsidP="00DB37F2">
            <w:pPr>
              <w:pStyle w:val="a3"/>
              <w:jc w:val="center"/>
              <w:rPr>
                <w:sz w:val="24"/>
              </w:rPr>
            </w:pPr>
            <w:r>
              <w:rPr>
                <w:sz w:val="24"/>
              </w:rPr>
              <w:t>0,064</w:t>
            </w:r>
          </w:p>
        </w:tc>
      </w:tr>
      <w:tr w:rsidR="00DB37F2" w:rsidTr="00DB37F2">
        <w:tc>
          <w:tcPr>
            <w:tcW w:w="1367" w:type="dxa"/>
          </w:tcPr>
          <w:p w:rsidR="00DB37F2" w:rsidRPr="00DB37F2" w:rsidRDefault="00DB37F2" w:rsidP="00DB37F2">
            <w:pPr>
              <w:pStyle w:val="a3"/>
              <w:jc w:val="center"/>
              <w:rPr>
                <w:sz w:val="24"/>
              </w:rPr>
            </w:pPr>
            <w:r>
              <w:rPr>
                <w:sz w:val="24"/>
              </w:rPr>
              <w:t>1880-1940</w:t>
            </w:r>
          </w:p>
        </w:tc>
        <w:tc>
          <w:tcPr>
            <w:tcW w:w="1367" w:type="dxa"/>
          </w:tcPr>
          <w:p w:rsidR="00DB37F2" w:rsidRPr="00DB37F2" w:rsidRDefault="00DB37F2" w:rsidP="00DB37F2">
            <w:pPr>
              <w:pStyle w:val="a3"/>
              <w:jc w:val="center"/>
              <w:rPr>
                <w:sz w:val="24"/>
              </w:rPr>
            </w:pPr>
            <w:r>
              <w:rPr>
                <w:sz w:val="24"/>
              </w:rPr>
              <w:t>0,64</w:t>
            </w:r>
          </w:p>
        </w:tc>
        <w:tc>
          <w:tcPr>
            <w:tcW w:w="1367" w:type="dxa"/>
          </w:tcPr>
          <w:p w:rsidR="00DB37F2" w:rsidRPr="00DB37F2" w:rsidRDefault="00DB37F2" w:rsidP="00DB37F2">
            <w:pPr>
              <w:pStyle w:val="a3"/>
              <w:jc w:val="center"/>
              <w:rPr>
                <w:sz w:val="24"/>
              </w:rPr>
            </w:pPr>
            <w:r>
              <w:rPr>
                <w:sz w:val="24"/>
              </w:rPr>
              <w:t>0,109</w:t>
            </w:r>
          </w:p>
        </w:tc>
        <w:tc>
          <w:tcPr>
            <w:tcW w:w="1367" w:type="dxa"/>
          </w:tcPr>
          <w:p w:rsidR="00DB37F2" w:rsidRPr="00DB37F2" w:rsidRDefault="00DB37F2" w:rsidP="00DB37F2">
            <w:pPr>
              <w:pStyle w:val="a3"/>
              <w:jc w:val="center"/>
              <w:rPr>
                <w:sz w:val="24"/>
              </w:rPr>
            </w:pPr>
            <w:r>
              <w:rPr>
                <w:sz w:val="24"/>
              </w:rPr>
              <w:t>0,32</w:t>
            </w:r>
          </w:p>
        </w:tc>
        <w:tc>
          <w:tcPr>
            <w:tcW w:w="1367" w:type="dxa"/>
          </w:tcPr>
          <w:p w:rsidR="00DB37F2" w:rsidRPr="00DB37F2" w:rsidRDefault="00DB37F2" w:rsidP="00DB37F2">
            <w:pPr>
              <w:pStyle w:val="a3"/>
              <w:jc w:val="center"/>
              <w:rPr>
                <w:sz w:val="24"/>
              </w:rPr>
            </w:pPr>
            <w:r>
              <w:rPr>
                <w:sz w:val="24"/>
              </w:rPr>
              <w:t>0,046</w:t>
            </w:r>
          </w:p>
        </w:tc>
        <w:tc>
          <w:tcPr>
            <w:tcW w:w="1368" w:type="dxa"/>
          </w:tcPr>
          <w:p w:rsidR="00DB37F2" w:rsidRPr="00DB37F2" w:rsidRDefault="00DB37F2" w:rsidP="00DB37F2">
            <w:pPr>
              <w:pStyle w:val="a3"/>
              <w:jc w:val="center"/>
              <w:rPr>
                <w:sz w:val="24"/>
              </w:rPr>
            </w:pPr>
            <w:r>
              <w:rPr>
                <w:sz w:val="24"/>
              </w:rPr>
              <w:t>0,59</w:t>
            </w:r>
          </w:p>
        </w:tc>
        <w:tc>
          <w:tcPr>
            <w:tcW w:w="1368" w:type="dxa"/>
          </w:tcPr>
          <w:p w:rsidR="00DB37F2" w:rsidRPr="00DB37F2" w:rsidRDefault="00DB37F2" w:rsidP="00DB37F2">
            <w:pPr>
              <w:pStyle w:val="a3"/>
              <w:jc w:val="center"/>
              <w:rPr>
                <w:sz w:val="24"/>
              </w:rPr>
            </w:pPr>
            <w:r>
              <w:rPr>
                <w:sz w:val="24"/>
              </w:rPr>
              <w:t>0,077</w:t>
            </w:r>
          </w:p>
        </w:tc>
      </w:tr>
      <w:tr w:rsidR="00DB37F2" w:rsidTr="00DB37F2">
        <w:tc>
          <w:tcPr>
            <w:tcW w:w="1367" w:type="dxa"/>
          </w:tcPr>
          <w:p w:rsidR="00DB37F2" w:rsidRPr="00DB37F2" w:rsidRDefault="00DB37F2" w:rsidP="00DB37F2">
            <w:pPr>
              <w:pStyle w:val="a3"/>
              <w:jc w:val="center"/>
              <w:rPr>
                <w:sz w:val="24"/>
              </w:rPr>
            </w:pPr>
            <w:r>
              <w:rPr>
                <w:sz w:val="24"/>
              </w:rPr>
              <w:t>1941-1975</w:t>
            </w:r>
          </w:p>
        </w:tc>
        <w:tc>
          <w:tcPr>
            <w:tcW w:w="1367" w:type="dxa"/>
          </w:tcPr>
          <w:p w:rsidR="00DB37F2" w:rsidRPr="00DB37F2" w:rsidRDefault="00DB37F2" w:rsidP="00DB37F2">
            <w:pPr>
              <w:pStyle w:val="a3"/>
              <w:jc w:val="center"/>
              <w:rPr>
                <w:sz w:val="24"/>
              </w:rPr>
            </w:pPr>
            <w:r>
              <w:rPr>
                <w:sz w:val="24"/>
              </w:rPr>
              <w:t>0,30</w:t>
            </w:r>
          </w:p>
        </w:tc>
        <w:tc>
          <w:tcPr>
            <w:tcW w:w="1367" w:type="dxa"/>
          </w:tcPr>
          <w:p w:rsidR="00DB37F2" w:rsidRPr="00DB37F2" w:rsidRDefault="00DB37F2" w:rsidP="00DB37F2">
            <w:pPr>
              <w:pStyle w:val="a3"/>
              <w:jc w:val="center"/>
              <w:rPr>
                <w:sz w:val="24"/>
              </w:rPr>
            </w:pPr>
            <w:r>
              <w:rPr>
                <w:sz w:val="24"/>
              </w:rPr>
              <w:t>-0,074</w:t>
            </w:r>
          </w:p>
        </w:tc>
        <w:tc>
          <w:tcPr>
            <w:tcW w:w="1367" w:type="dxa"/>
          </w:tcPr>
          <w:p w:rsidR="00DB37F2" w:rsidRPr="00DB37F2" w:rsidRDefault="00DB37F2" w:rsidP="00DB37F2">
            <w:pPr>
              <w:pStyle w:val="a3"/>
              <w:jc w:val="center"/>
              <w:rPr>
                <w:sz w:val="24"/>
              </w:rPr>
            </w:pPr>
            <w:r>
              <w:rPr>
                <w:sz w:val="24"/>
              </w:rPr>
              <w:t>0,02</w:t>
            </w:r>
          </w:p>
        </w:tc>
        <w:tc>
          <w:tcPr>
            <w:tcW w:w="1367" w:type="dxa"/>
          </w:tcPr>
          <w:p w:rsidR="00DB37F2" w:rsidRPr="00DB37F2" w:rsidRDefault="00DB37F2" w:rsidP="00DB37F2">
            <w:pPr>
              <w:pStyle w:val="a3"/>
              <w:jc w:val="center"/>
              <w:rPr>
                <w:sz w:val="24"/>
              </w:rPr>
            </w:pPr>
            <w:r>
              <w:rPr>
                <w:sz w:val="24"/>
              </w:rPr>
              <w:t>-0,014</w:t>
            </w:r>
          </w:p>
        </w:tc>
        <w:tc>
          <w:tcPr>
            <w:tcW w:w="1368" w:type="dxa"/>
          </w:tcPr>
          <w:p w:rsidR="00DB37F2" w:rsidRPr="00DB37F2" w:rsidRDefault="00DB37F2" w:rsidP="00DB37F2">
            <w:pPr>
              <w:pStyle w:val="a3"/>
              <w:jc w:val="center"/>
              <w:rPr>
                <w:sz w:val="24"/>
              </w:rPr>
            </w:pPr>
            <w:r>
              <w:rPr>
                <w:sz w:val="24"/>
              </w:rPr>
              <w:t>0,21</w:t>
            </w:r>
          </w:p>
        </w:tc>
        <w:tc>
          <w:tcPr>
            <w:tcW w:w="1368" w:type="dxa"/>
          </w:tcPr>
          <w:p w:rsidR="00DB37F2" w:rsidRPr="00DB37F2" w:rsidRDefault="00DB37F2" w:rsidP="00DB37F2">
            <w:pPr>
              <w:pStyle w:val="a3"/>
              <w:jc w:val="center"/>
              <w:rPr>
                <w:sz w:val="24"/>
              </w:rPr>
            </w:pPr>
            <w:r>
              <w:rPr>
                <w:sz w:val="24"/>
              </w:rPr>
              <w:t>-0,044</w:t>
            </w:r>
          </w:p>
        </w:tc>
      </w:tr>
      <w:tr w:rsidR="00DB37F2" w:rsidTr="00DB37F2">
        <w:tc>
          <w:tcPr>
            <w:tcW w:w="1367" w:type="dxa"/>
          </w:tcPr>
          <w:p w:rsidR="00DB37F2" w:rsidRPr="00DB37F2" w:rsidRDefault="00DB37F2" w:rsidP="00DB37F2">
            <w:pPr>
              <w:pStyle w:val="a3"/>
              <w:jc w:val="center"/>
              <w:rPr>
                <w:sz w:val="24"/>
              </w:rPr>
            </w:pPr>
            <w:r>
              <w:rPr>
                <w:sz w:val="24"/>
              </w:rPr>
              <w:t>1976-2005</w:t>
            </w:r>
          </w:p>
        </w:tc>
        <w:tc>
          <w:tcPr>
            <w:tcW w:w="1367" w:type="dxa"/>
          </w:tcPr>
          <w:p w:rsidR="00DB37F2" w:rsidRPr="00DB37F2" w:rsidRDefault="00DB37F2" w:rsidP="00DB37F2">
            <w:pPr>
              <w:pStyle w:val="a3"/>
              <w:jc w:val="center"/>
              <w:rPr>
                <w:sz w:val="24"/>
              </w:rPr>
            </w:pPr>
            <w:r>
              <w:rPr>
                <w:sz w:val="24"/>
              </w:rPr>
              <w:t>0,68</w:t>
            </w:r>
          </w:p>
        </w:tc>
        <w:tc>
          <w:tcPr>
            <w:tcW w:w="1367" w:type="dxa"/>
          </w:tcPr>
          <w:p w:rsidR="00DB37F2" w:rsidRPr="00DB37F2" w:rsidRDefault="00DB37F2" w:rsidP="00DB37F2">
            <w:pPr>
              <w:pStyle w:val="a3"/>
              <w:jc w:val="center"/>
              <w:rPr>
                <w:sz w:val="24"/>
              </w:rPr>
            </w:pPr>
            <w:r>
              <w:rPr>
                <w:sz w:val="24"/>
              </w:rPr>
              <w:t>0,252</w:t>
            </w:r>
          </w:p>
        </w:tc>
        <w:tc>
          <w:tcPr>
            <w:tcW w:w="1367" w:type="dxa"/>
          </w:tcPr>
          <w:p w:rsidR="00DB37F2" w:rsidRPr="00DB37F2" w:rsidRDefault="00DB37F2" w:rsidP="00DB37F2">
            <w:pPr>
              <w:pStyle w:val="a3"/>
              <w:jc w:val="center"/>
              <w:rPr>
                <w:sz w:val="24"/>
              </w:rPr>
            </w:pPr>
            <w:r>
              <w:rPr>
                <w:sz w:val="24"/>
              </w:rPr>
              <w:t>0,56</w:t>
            </w:r>
          </w:p>
        </w:tc>
        <w:tc>
          <w:tcPr>
            <w:tcW w:w="1367" w:type="dxa"/>
          </w:tcPr>
          <w:p w:rsidR="00DB37F2" w:rsidRPr="00DB37F2" w:rsidRDefault="00DB37F2" w:rsidP="00DB37F2">
            <w:pPr>
              <w:pStyle w:val="a3"/>
              <w:jc w:val="center"/>
              <w:rPr>
                <w:sz w:val="24"/>
              </w:rPr>
            </w:pPr>
            <w:r>
              <w:rPr>
                <w:sz w:val="24"/>
              </w:rPr>
              <w:t>0,116</w:t>
            </w:r>
          </w:p>
        </w:tc>
        <w:tc>
          <w:tcPr>
            <w:tcW w:w="1368" w:type="dxa"/>
          </w:tcPr>
          <w:p w:rsidR="00DB37F2" w:rsidRPr="00DB37F2" w:rsidRDefault="00DB37F2" w:rsidP="00DB37F2">
            <w:pPr>
              <w:pStyle w:val="a3"/>
              <w:jc w:val="center"/>
              <w:rPr>
                <w:sz w:val="24"/>
              </w:rPr>
            </w:pPr>
            <w:r>
              <w:rPr>
                <w:sz w:val="24"/>
              </w:rPr>
              <w:t>0,65</w:t>
            </w:r>
          </w:p>
        </w:tc>
        <w:tc>
          <w:tcPr>
            <w:tcW w:w="1368" w:type="dxa"/>
          </w:tcPr>
          <w:p w:rsidR="00DB37F2" w:rsidRPr="00DB37F2" w:rsidRDefault="00DB37F2" w:rsidP="00DB37F2">
            <w:pPr>
              <w:pStyle w:val="a3"/>
              <w:jc w:val="center"/>
              <w:rPr>
                <w:sz w:val="24"/>
              </w:rPr>
            </w:pPr>
            <w:r>
              <w:rPr>
                <w:sz w:val="24"/>
              </w:rPr>
              <w:t>0,182</w:t>
            </w:r>
          </w:p>
        </w:tc>
      </w:tr>
    </w:tbl>
    <w:p w:rsidR="00DB37F2" w:rsidRDefault="00DB37F2" w:rsidP="009D4148">
      <w:pPr>
        <w:pStyle w:val="a3"/>
        <w:spacing w:line="360" w:lineRule="auto"/>
      </w:pPr>
    </w:p>
    <w:p w:rsidR="00DB37F2" w:rsidRDefault="009D4148" w:rsidP="00DB37F2">
      <w:pPr>
        <w:pStyle w:val="a3"/>
        <w:spacing w:line="360" w:lineRule="auto"/>
        <w:ind w:firstLine="851"/>
      </w:pPr>
      <w:r>
        <w:t>С</w:t>
      </w:r>
      <w:r w:rsidR="00DB37F2">
        <w:t>тоит отметить, что указанные процессы имели место как в Северном, так и в Южном полушарии, однако в Северном полушарии их интенсивность была вдвое выше</w:t>
      </w:r>
      <w:r w:rsidR="00863A7D">
        <w:t xml:space="preserve"> (Рисунок 1.3)</w:t>
      </w:r>
      <w:r w:rsidR="00DB37F2">
        <w:t>. Однако эти данные не говорят о том, что потепление происходит везде одинаково. Есть районы, где рост ПТВ происходит ускоренн</w:t>
      </w:r>
      <w:r w:rsidR="00DB37F2">
        <w:t>ы</w:t>
      </w:r>
      <w:r w:rsidR="00DB37F2">
        <w:t xml:space="preserve">ми темпами. Наряду с ними есть места, где такой рост не наблюдается вообще. </w:t>
      </w:r>
    </w:p>
    <w:p w:rsidR="00863A7D" w:rsidRDefault="00863A7D" w:rsidP="00863A7D">
      <w:pPr>
        <w:pStyle w:val="a3"/>
        <w:spacing w:line="360" w:lineRule="auto"/>
        <w:ind w:firstLine="851"/>
      </w:pPr>
    </w:p>
    <w:p w:rsidR="00863A7D" w:rsidRDefault="00863A7D" w:rsidP="00863A7D">
      <w:pPr>
        <w:pStyle w:val="a3"/>
        <w:spacing w:line="360" w:lineRule="auto"/>
        <w:jc w:val="center"/>
      </w:pPr>
      <w:r w:rsidRPr="0022216D">
        <w:rPr>
          <w:noProof/>
          <w:lang w:eastAsia="ru-RU"/>
        </w:rPr>
        <w:lastRenderedPageBreak/>
        <w:drawing>
          <wp:inline distT="0" distB="0" distL="0" distR="0" wp14:anchorId="0F799737" wp14:editId="46AABF7E">
            <wp:extent cx="3763925" cy="2928541"/>
            <wp:effectExtent l="0" t="0" r="8255" b="5715"/>
            <wp:docPr id="12" name="Рисунок 12" descr="C:\Users\Дмитрий\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митрий\Desktop\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6229" cy="2938114"/>
                    </a:xfrm>
                    <a:prstGeom prst="rect">
                      <a:avLst/>
                    </a:prstGeom>
                    <a:noFill/>
                    <a:ln>
                      <a:noFill/>
                    </a:ln>
                  </pic:spPr>
                </pic:pic>
              </a:graphicData>
            </a:graphic>
          </wp:inline>
        </w:drawing>
      </w:r>
    </w:p>
    <w:p w:rsidR="00863A7D" w:rsidRPr="0022216D" w:rsidRDefault="00863A7D" w:rsidP="00863A7D">
      <w:pPr>
        <w:pStyle w:val="a3"/>
        <w:spacing w:line="360" w:lineRule="auto"/>
        <w:jc w:val="center"/>
        <w:rPr>
          <w:sz w:val="24"/>
        </w:rPr>
      </w:pPr>
      <w:r w:rsidRPr="0022216D">
        <w:rPr>
          <w:sz w:val="24"/>
        </w:rPr>
        <w:t>Рис.</w:t>
      </w:r>
      <w:r>
        <w:rPr>
          <w:sz w:val="24"/>
        </w:rPr>
        <w:t xml:space="preserve"> 1.3.</w:t>
      </w:r>
      <w:r w:rsidRPr="0022216D">
        <w:rPr>
          <w:sz w:val="24"/>
        </w:rPr>
        <w:t xml:space="preserve"> Изменения среднегодовой приповерхностной температуры, осреднённой по террит</w:t>
      </w:r>
      <w:r w:rsidRPr="0022216D">
        <w:rPr>
          <w:sz w:val="24"/>
        </w:rPr>
        <w:t>о</w:t>
      </w:r>
      <w:r w:rsidRPr="0022216D">
        <w:rPr>
          <w:sz w:val="24"/>
        </w:rPr>
        <w:t xml:space="preserve">рии земного шара и Северного полушария (данные </w:t>
      </w:r>
      <w:r w:rsidRPr="0022216D">
        <w:rPr>
          <w:sz w:val="24"/>
          <w:lang w:val="en-US"/>
        </w:rPr>
        <w:t>Hadley</w:t>
      </w:r>
      <w:r w:rsidRPr="0022216D">
        <w:rPr>
          <w:sz w:val="24"/>
        </w:rPr>
        <w:t>/</w:t>
      </w:r>
      <w:r w:rsidRPr="0022216D">
        <w:rPr>
          <w:sz w:val="24"/>
          <w:lang w:val="en-US"/>
        </w:rPr>
        <w:t>CRU</w:t>
      </w:r>
      <w:r w:rsidRPr="0022216D">
        <w:rPr>
          <w:sz w:val="24"/>
        </w:rPr>
        <w:t>) в отклонениях от средних за 1961 – 1990 гг. Жирные линии показывают ход 11-летних скользящих средних, вертикальные отрезки – 95% доверительный интервал для 11-летних средних (Оценочный доклад, 2014).</w:t>
      </w:r>
    </w:p>
    <w:p w:rsidR="00863A7D" w:rsidRDefault="00863A7D" w:rsidP="00DB37F2">
      <w:pPr>
        <w:pStyle w:val="a3"/>
        <w:spacing w:line="360" w:lineRule="auto"/>
        <w:ind w:firstLine="851"/>
      </w:pPr>
    </w:p>
    <w:p w:rsidR="00874C60" w:rsidRPr="00874C60" w:rsidRDefault="00874C60" w:rsidP="00874C60">
      <w:pPr>
        <w:pStyle w:val="a3"/>
        <w:spacing w:line="360" w:lineRule="auto"/>
        <w:ind w:firstLine="851"/>
      </w:pPr>
      <w:r>
        <w:t>В последней четверти ХХ века началось резкое потепление глобального климата и не исключено, что оно в определённой степени имеет естественный х</w:t>
      </w:r>
      <w:r>
        <w:t>а</w:t>
      </w:r>
      <w:r>
        <w:t xml:space="preserve">рактер. Ещё А.И. </w:t>
      </w:r>
      <w:proofErr w:type="spellStart"/>
      <w:r>
        <w:t>Воейков</w:t>
      </w:r>
      <w:proofErr w:type="spellEnd"/>
      <w:r>
        <w:t xml:space="preserve"> и В.И. Вернадский подчёркивали, что мы живём в ко</w:t>
      </w:r>
      <w:r>
        <w:t>н</w:t>
      </w:r>
      <w:r>
        <w:t xml:space="preserve">це последней ледниковой эпохи и только выходим из неё (Малинин, </w:t>
      </w:r>
      <w:proofErr w:type="spellStart"/>
      <w:r>
        <w:t>Крышнякова</w:t>
      </w:r>
      <w:proofErr w:type="spellEnd"/>
      <w:r>
        <w:t xml:space="preserve">, 2008). По данным университета Восточной Англии, обработка и анализ которых приводятся в работе (Переведенцев, </w:t>
      </w:r>
      <w:proofErr w:type="spellStart"/>
      <w:r>
        <w:t>Шанталинский</w:t>
      </w:r>
      <w:proofErr w:type="spellEnd"/>
      <w:r>
        <w:t>, 2011), первое похолодание за период инструментальных наблюдений фиксировалось с 1877 по 1911 год и с</w:t>
      </w:r>
      <w:r>
        <w:t>о</w:t>
      </w:r>
      <w:r>
        <w:t>ставило 0,23</w:t>
      </w:r>
      <w:r>
        <w:rPr>
          <w:vertAlign w:val="superscript"/>
        </w:rPr>
        <w:t>о</w:t>
      </w:r>
      <w:r>
        <w:t>С за 34 года. Второе – с 1940 по 1972 год и составило 0,17</w:t>
      </w:r>
      <w:r>
        <w:rPr>
          <w:vertAlign w:val="superscript"/>
        </w:rPr>
        <w:t>о</w:t>
      </w:r>
      <w:r>
        <w:t>С за 32 года. После похолоданий следовали более интенсивные потепления: с 1911 по 1940 год на 0,51</w:t>
      </w:r>
      <w:r>
        <w:rPr>
          <w:vertAlign w:val="superscript"/>
        </w:rPr>
        <w:t>о</w:t>
      </w:r>
      <w:r>
        <w:t>С, и с 1972 по 2010 на 0,71</w:t>
      </w:r>
      <w:r>
        <w:rPr>
          <w:vertAlign w:val="superscript"/>
        </w:rPr>
        <w:t>о</w:t>
      </w:r>
      <w:r>
        <w:t>С. Причём, последнее потепление ещё продолжается, хотя интенсивность его упала почти до нуля.</w:t>
      </w:r>
      <w:r w:rsidR="0004087D">
        <w:t xml:space="preserve"> Также на межгод</w:t>
      </w:r>
      <w:r w:rsidR="0004087D">
        <w:t>о</w:t>
      </w:r>
      <w:r w:rsidR="0004087D">
        <w:t xml:space="preserve">вых кривых отмечается наличие 60-70 –летнего колебания, а также более слабого 20-летнего колебания (Переведенцев, </w:t>
      </w:r>
      <w:proofErr w:type="spellStart"/>
      <w:r w:rsidR="0004087D">
        <w:t>Шанталинский</w:t>
      </w:r>
      <w:proofErr w:type="spellEnd"/>
      <w:r w:rsidR="0004087D">
        <w:t>, 2011).</w:t>
      </w:r>
    </w:p>
    <w:p w:rsidR="007421D3" w:rsidRPr="00EF15C3" w:rsidRDefault="007421D3" w:rsidP="007421D3">
      <w:pPr>
        <w:pStyle w:val="a3"/>
        <w:spacing w:line="360" w:lineRule="auto"/>
        <w:ind w:firstLine="851"/>
      </w:pPr>
      <w:r>
        <w:t>Однако</w:t>
      </w:r>
      <w:r w:rsidR="000E394D">
        <w:t xml:space="preserve"> существуют</w:t>
      </w:r>
      <w:r>
        <w:t xml:space="preserve"> существенные неопределённости в рядах глобальной ПТВ, связанные с методикой получения, обработки и хранения гидрометеорол</w:t>
      </w:r>
      <w:r>
        <w:t>о</w:t>
      </w:r>
      <w:r>
        <w:lastRenderedPageBreak/>
        <w:t>гической информации, а также комплексом внешних факторов, оказывающих влияние на однородность временных рядов. Например, замена значений ПТВ над океаном данными аномалий температуры поверхности океана, влияние «очагов тепла» на температурные ряды в крупных городах и т.д. Всё это существенно влияет на точность временных рядов и чем дальше во времени они отступают от настоящего, тем точность становится ниже. Из этого следует невозможность п</w:t>
      </w:r>
      <w:r>
        <w:t>о</w:t>
      </w:r>
      <w:r>
        <w:t>строения ретроспективного временного ряда с высокой точностью на длительные промежутки времени (Малинин, 2012). В связи с этим в настоящей работе за то</w:t>
      </w:r>
      <w:r>
        <w:t>ч</w:t>
      </w:r>
      <w:r>
        <w:t>ку отсчёта временных рядов</w:t>
      </w:r>
      <w:r w:rsidR="009765AF">
        <w:t xml:space="preserve"> температуры воздуха в Ленинградской области</w:t>
      </w:r>
      <w:r>
        <w:t xml:space="preserve"> пр</w:t>
      </w:r>
      <w:r>
        <w:t>и</w:t>
      </w:r>
      <w:r>
        <w:t>нят 1950 год, когда плотность сети метеостанций на рассматриваемой территории стала достаточной для полного пространственного охвата, а данные наблюдений стало можно считать достоверными и непрерывными. Более того, период с 1950 года до настоящего времени являлся наиболее спокойным и историческом смысле на рассматриваемой территории, что способствовало планомерным и непреры</w:t>
      </w:r>
      <w:r>
        <w:t>в</w:t>
      </w:r>
      <w:r>
        <w:t>ным наблюдениям за погодой.</w:t>
      </w:r>
      <w:r w:rsidR="00EF15C3" w:rsidRPr="00EF15C3">
        <w:t xml:space="preserve"> </w:t>
      </w:r>
      <w:r w:rsidR="00EF15C3">
        <w:t>Исключение составляет станция Санкт-Петербург, для которой имеются данные наблюдений с 1881 года. Более подробная характ</w:t>
      </w:r>
      <w:r w:rsidR="00EF15C3">
        <w:t>е</w:t>
      </w:r>
      <w:r w:rsidR="00EF15C3">
        <w:t>ристика исходных данных настоящего исследования будут дана в главе 2.</w:t>
      </w:r>
    </w:p>
    <w:p w:rsidR="007421D3" w:rsidRDefault="007421D3" w:rsidP="007421D3">
      <w:pPr>
        <w:pStyle w:val="a3"/>
        <w:spacing w:line="360" w:lineRule="auto"/>
        <w:ind w:firstLine="851"/>
      </w:pPr>
      <w:r>
        <w:t>В работе (Шерстюков, 2011) автором приведены пространственные ос</w:t>
      </w:r>
      <w:r>
        <w:t>о</w:t>
      </w:r>
      <w:r>
        <w:t>бенности изменения температуры за 1976 – 2010 гг. Исходными данными посл</w:t>
      </w:r>
      <w:r>
        <w:t>у</w:t>
      </w:r>
      <w:r>
        <w:t>жили среднемесячные значения температуры по более чем 6000 метеостанциям мира, из них 1401 на территории России. Данные показывают, что на Земле пр</w:t>
      </w:r>
      <w:r>
        <w:t>е</w:t>
      </w:r>
      <w:r>
        <w:t>обладают положительные тренды среднегодовой температуры воздуха. В Севе</w:t>
      </w:r>
      <w:r>
        <w:t>р</w:t>
      </w:r>
      <w:r>
        <w:t>ной Америке рост температуры наблюдался в пределах 0,3 – 0,6</w:t>
      </w:r>
      <w:r>
        <w:rPr>
          <w:vertAlign w:val="superscript"/>
        </w:rPr>
        <w:t>о</w:t>
      </w:r>
      <w:r>
        <w:t>С/10 лет. Такие же значения наблюдались и в Гренландии. В Европе очаги потепления с трендом более 0,6</w:t>
      </w:r>
      <w:r>
        <w:rPr>
          <w:vertAlign w:val="superscript"/>
        </w:rPr>
        <w:t>о</w:t>
      </w:r>
      <w:r>
        <w:t>С/10 лет находятся на севере Пиренейского полуострова и на юго-западе Скандинавии. В Азии вся Восточная Сибирь, Дальний Восток и районы севернее высочайших гор имеют тренды 0,3 – 0,6</w:t>
      </w:r>
      <w:r>
        <w:rPr>
          <w:vertAlign w:val="superscript"/>
        </w:rPr>
        <w:t>о</w:t>
      </w:r>
      <w:r>
        <w:t xml:space="preserve">С/10 лет. </w:t>
      </w:r>
    </w:p>
    <w:p w:rsidR="007421D3" w:rsidRDefault="007421D3" w:rsidP="007421D3">
      <w:pPr>
        <w:pStyle w:val="a3"/>
        <w:spacing w:line="360" w:lineRule="auto"/>
        <w:ind w:firstLine="851"/>
      </w:pPr>
      <w:r>
        <w:t>Рассматривая региональные изменения климата по сезонам, автор утве</w:t>
      </w:r>
      <w:r>
        <w:t>р</w:t>
      </w:r>
      <w:r>
        <w:t>ждает, что зимой по всей Земле преобладают положительные тренды, наибольшие значения достигают более 0,9</w:t>
      </w:r>
      <w:r>
        <w:rPr>
          <w:vertAlign w:val="superscript"/>
        </w:rPr>
        <w:t>о</w:t>
      </w:r>
      <w:r>
        <w:t>С/10 лет и наблюдаются в высоких широтах Севе</w:t>
      </w:r>
      <w:r>
        <w:t>р</w:t>
      </w:r>
      <w:r>
        <w:lastRenderedPageBreak/>
        <w:t>ного</w:t>
      </w:r>
      <w:r w:rsidR="000F5DC2">
        <w:t xml:space="preserve"> полушария. Зимние тренды,</w:t>
      </w:r>
      <w:r>
        <w:t xml:space="preserve"> как и годовые, зависят от рельефа местности. Весной также преобладают положительные тренды с наибольшей интенсивн</w:t>
      </w:r>
      <w:r>
        <w:t>о</w:t>
      </w:r>
      <w:r>
        <w:t>стью 0,6-0,9</w:t>
      </w:r>
      <w:r>
        <w:rPr>
          <w:vertAlign w:val="superscript"/>
        </w:rPr>
        <w:t>о</w:t>
      </w:r>
      <w:r>
        <w:t>С/10 лет, охватывающие в основном Евразийский континент. Летние тренды также являются положительными для всей Земли. Наибольшие значения 0,6</w:t>
      </w:r>
      <w:r>
        <w:rPr>
          <w:vertAlign w:val="superscript"/>
        </w:rPr>
        <w:t>о</w:t>
      </w:r>
      <w:r>
        <w:t>С/10 лет отмечаются на севере Северной Америки и на Европейской террит</w:t>
      </w:r>
      <w:r>
        <w:t>о</w:t>
      </w:r>
      <w:r>
        <w:t>рии. Характер осенних трендов отмечен перестройкой атмосферной циркуляции с летнего режима на зимний.</w:t>
      </w:r>
    </w:p>
    <w:p w:rsidR="00863A7D" w:rsidRDefault="007421D3" w:rsidP="00863A7D">
      <w:pPr>
        <w:pStyle w:val="a3"/>
        <w:spacing w:line="360" w:lineRule="auto"/>
        <w:ind w:firstLine="851"/>
      </w:pPr>
      <w:r>
        <w:t>Многочисленные исследования последних десяти</w:t>
      </w:r>
      <w:r w:rsidR="00E24EB5">
        <w:t xml:space="preserve">летий, проведённые как в России, </w:t>
      </w:r>
      <w:r w:rsidRPr="004D6307">
        <w:t>так и за рубежом одн</w:t>
      </w:r>
      <w:r>
        <w:t>означно свидетельствуют о наиболее ярком проя</w:t>
      </w:r>
      <w:r>
        <w:t>в</w:t>
      </w:r>
      <w:r>
        <w:t>лении современного потепления в высоких широтах</w:t>
      </w:r>
      <w:r w:rsidR="0022216D">
        <w:t xml:space="preserve"> в пер</w:t>
      </w:r>
      <w:r w:rsidR="00863A7D">
        <w:t>вую очередь Северного полушария. Однако и здесь повышение температуры происходило нелинейно. Р</w:t>
      </w:r>
      <w:r w:rsidR="00983E2D">
        <w:t xml:space="preserve">азвитие потепления в 1910-1940 гг. прервано глубоким понижением ПТВ до 1970-х гг., после которого началось современное </w:t>
      </w:r>
      <w:r w:rsidR="00863A7D">
        <w:t>потепление (</w:t>
      </w:r>
      <w:r w:rsidR="00863A7D" w:rsidRPr="002F5F77">
        <w:t>Рисунок</w:t>
      </w:r>
      <w:r w:rsidR="002F5F77" w:rsidRPr="002F5F77">
        <w:t xml:space="preserve"> 1.4</w:t>
      </w:r>
      <w:r w:rsidR="00983E2D">
        <w:t xml:space="preserve">). </w:t>
      </w:r>
    </w:p>
    <w:p w:rsidR="00BA0626" w:rsidRDefault="00BA0626" w:rsidP="00863A7D">
      <w:pPr>
        <w:pStyle w:val="a3"/>
        <w:spacing w:line="360" w:lineRule="auto"/>
        <w:ind w:firstLine="851"/>
      </w:pPr>
    </w:p>
    <w:p w:rsidR="00863A7D" w:rsidRDefault="00863A7D" w:rsidP="00AB4A3C">
      <w:pPr>
        <w:pStyle w:val="a3"/>
        <w:spacing w:line="360" w:lineRule="auto"/>
        <w:jc w:val="center"/>
      </w:pPr>
      <w:r w:rsidRPr="00863A7D">
        <w:rPr>
          <w:noProof/>
          <w:lang w:eastAsia="ru-RU"/>
        </w:rPr>
        <w:drawing>
          <wp:inline distT="0" distB="0" distL="0" distR="0">
            <wp:extent cx="5940425" cy="1639346"/>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1639346"/>
                    </a:xfrm>
                    <a:prstGeom prst="rect">
                      <a:avLst/>
                    </a:prstGeom>
                    <a:noFill/>
                    <a:ln>
                      <a:noFill/>
                    </a:ln>
                  </pic:spPr>
                </pic:pic>
              </a:graphicData>
            </a:graphic>
          </wp:inline>
        </w:drawing>
      </w:r>
    </w:p>
    <w:p w:rsidR="00863A7D" w:rsidRDefault="00863A7D" w:rsidP="00863A7D">
      <w:pPr>
        <w:pStyle w:val="a3"/>
        <w:spacing w:line="360" w:lineRule="auto"/>
        <w:jc w:val="center"/>
        <w:rPr>
          <w:sz w:val="24"/>
        </w:rPr>
      </w:pPr>
      <w:r w:rsidRPr="002F5F77">
        <w:rPr>
          <w:sz w:val="24"/>
        </w:rPr>
        <w:t>Рисунок</w:t>
      </w:r>
      <w:r w:rsidR="002F5F77">
        <w:rPr>
          <w:sz w:val="24"/>
        </w:rPr>
        <w:t xml:space="preserve"> 1.4</w:t>
      </w:r>
      <w:r w:rsidRPr="00863A7D">
        <w:rPr>
          <w:sz w:val="24"/>
        </w:rPr>
        <w:t xml:space="preserve">. Средняя по 32 станциям к северу от 60° </w:t>
      </w:r>
      <w:proofErr w:type="spellStart"/>
      <w:r w:rsidRPr="00863A7D">
        <w:rPr>
          <w:sz w:val="24"/>
        </w:rPr>
        <w:t>с.ш</w:t>
      </w:r>
      <w:proofErr w:type="spellEnd"/>
      <w:r w:rsidRPr="00863A7D">
        <w:rPr>
          <w:sz w:val="24"/>
        </w:rPr>
        <w:t>. ПТВ зимой и летом. В центре – п</w:t>
      </w:r>
      <w:r w:rsidR="002F5F77">
        <w:rPr>
          <w:sz w:val="24"/>
        </w:rPr>
        <w:t>ол</w:t>
      </w:r>
      <w:r w:rsidR="002F5F77">
        <w:rPr>
          <w:sz w:val="24"/>
        </w:rPr>
        <w:t>о</w:t>
      </w:r>
      <w:r w:rsidR="002F5F77">
        <w:rPr>
          <w:sz w:val="24"/>
        </w:rPr>
        <w:t>жение станций (из</w:t>
      </w:r>
      <w:r w:rsidRPr="00863A7D">
        <w:rPr>
          <w:sz w:val="24"/>
        </w:rPr>
        <w:t xml:space="preserve"> Алексеев и др., 2011).</w:t>
      </w:r>
    </w:p>
    <w:p w:rsidR="00863A7D" w:rsidRPr="00863A7D" w:rsidRDefault="00863A7D" w:rsidP="00863A7D">
      <w:pPr>
        <w:pStyle w:val="a3"/>
        <w:spacing w:line="360" w:lineRule="auto"/>
        <w:jc w:val="center"/>
        <w:rPr>
          <w:sz w:val="24"/>
        </w:rPr>
      </w:pPr>
    </w:p>
    <w:p w:rsidR="00983E2D" w:rsidRDefault="00983E2D" w:rsidP="00863A7D">
      <w:pPr>
        <w:pStyle w:val="a3"/>
        <w:spacing w:line="360" w:lineRule="auto"/>
        <w:ind w:firstLine="851"/>
      </w:pPr>
      <w:r>
        <w:t>Эти три стадии эволюции ПТВ образуют колебание с периодом 60-70 лет (</w:t>
      </w:r>
      <w:proofErr w:type="spellStart"/>
      <w:r>
        <w:t>Schlesinger</w:t>
      </w:r>
      <w:proofErr w:type="spellEnd"/>
      <w:r>
        <w:t xml:space="preserve"> </w:t>
      </w:r>
      <w:proofErr w:type="spellStart"/>
      <w:r>
        <w:t>and</w:t>
      </w:r>
      <w:proofErr w:type="spellEnd"/>
      <w:r>
        <w:t xml:space="preserve"> </w:t>
      </w:r>
      <w:proofErr w:type="spellStart"/>
      <w:r>
        <w:t>Ramankutty</w:t>
      </w:r>
      <w:proofErr w:type="spellEnd"/>
      <w:r>
        <w:t>, 1994), наиболее заметное в области Северной Атла</w:t>
      </w:r>
      <w:r>
        <w:t>н</w:t>
      </w:r>
      <w:r>
        <w:t xml:space="preserve">тики и прилегающей суши. По этой причине его часто называют Атлантической </w:t>
      </w:r>
      <w:proofErr w:type="spellStart"/>
      <w:r>
        <w:t>междесятилетней</w:t>
      </w:r>
      <w:proofErr w:type="spellEnd"/>
      <w:r>
        <w:t xml:space="preserve"> осцилляцией (АМО) (</w:t>
      </w:r>
      <w:proofErr w:type="spellStart"/>
      <w:r>
        <w:t>Enfield</w:t>
      </w:r>
      <w:proofErr w:type="spellEnd"/>
      <w:r>
        <w:t xml:space="preserve"> </w:t>
      </w:r>
      <w:proofErr w:type="spellStart"/>
      <w:r>
        <w:t>et</w:t>
      </w:r>
      <w:proofErr w:type="spellEnd"/>
      <w:r>
        <w:t xml:space="preserve"> </w:t>
      </w:r>
      <w:proofErr w:type="spellStart"/>
      <w:r>
        <w:t>al</w:t>
      </w:r>
      <w:proofErr w:type="spellEnd"/>
      <w:r>
        <w:t>., 2001). В многолетних изм</w:t>
      </w:r>
      <w:r>
        <w:t>е</w:t>
      </w:r>
      <w:r>
        <w:t>нениях ПТВ в Арктике на долю этого колебания приходится 37% изменчивости среднегодовой ПТВ. Наибольший вклад (от 22 до 45%) отмеч</w:t>
      </w:r>
      <w:r w:rsidR="00312B7E">
        <w:t xml:space="preserve">ается на станциях в </w:t>
      </w:r>
      <w:proofErr w:type="spellStart"/>
      <w:r w:rsidR="00312B7E">
        <w:t>Гренландско</w:t>
      </w:r>
      <w:proofErr w:type="spellEnd"/>
      <w:r w:rsidR="00312B7E">
        <w:t>-</w:t>
      </w:r>
      <w:r>
        <w:t>Исландском районе, который и формирует в значительной степени вклад АМО в изменения средней температу</w:t>
      </w:r>
      <w:r w:rsidR="002F5F77">
        <w:t>ры в Арктике. На Рисунке</w:t>
      </w:r>
      <w:r>
        <w:t xml:space="preserve"> 3 видно </w:t>
      </w:r>
      <w:r>
        <w:lastRenderedPageBreak/>
        <w:t>быстрое убывание отрицательных температур после 1991 года и быстрый рост положительных температур после 1996 года с абсолютным рекордом в 2012 году</w:t>
      </w:r>
      <w:r w:rsidR="002F5F77">
        <w:t xml:space="preserve"> (Алексеев, 2014).</w:t>
      </w:r>
    </w:p>
    <w:p w:rsidR="002F5F77" w:rsidRDefault="002F5F77" w:rsidP="00863A7D">
      <w:pPr>
        <w:pStyle w:val="a3"/>
        <w:spacing w:line="360" w:lineRule="auto"/>
        <w:ind w:firstLine="851"/>
      </w:pPr>
    </w:p>
    <w:p w:rsidR="002F5F77" w:rsidRDefault="002F5F77" w:rsidP="00AB4A3C">
      <w:pPr>
        <w:pStyle w:val="a3"/>
        <w:spacing w:line="360" w:lineRule="auto"/>
        <w:jc w:val="center"/>
      </w:pPr>
      <w:r w:rsidRPr="002F5F77">
        <w:rPr>
          <w:noProof/>
          <w:lang w:eastAsia="ru-RU"/>
        </w:rPr>
        <w:drawing>
          <wp:inline distT="0" distB="0" distL="0" distR="0">
            <wp:extent cx="5940425" cy="1616442"/>
            <wp:effectExtent l="0" t="0" r="3175"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1616442"/>
                    </a:xfrm>
                    <a:prstGeom prst="rect">
                      <a:avLst/>
                    </a:prstGeom>
                    <a:noFill/>
                    <a:ln>
                      <a:noFill/>
                    </a:ln>
                  </pic:spPr>
                </pic:pic>
              </a:graphicData>
            </a:graphic>
          </wp:inline>
        </w:drawing>
      </w:r>
    </w:p>
    <w:p w:rsidR="0022216D" w:rsidRPr="002F5F77" w:rsidRDefault="002F5F77" w:rsidP="002F5F77">
      <w:pPr>
        <w:pStyle w:val="a3"/>
        <w:spacing w:line="360" w:lineRule="auto"/>
        <w:jc w:val="center"/>
        <w:rPr>
          <w:sz w:val="24"/>
        </w:rPr>
      </w:pPr>
      <w:r w:rsidRPr="002F5F77">
        <w:rPr>
          <w:sz w:val="24"/>
        </w:rPr>
        <w:t xml:space="preserve">Рисунок. </w:t>
      </w:r>
      <w:r>
        <w:rPr>
          <w:sz w:val="24"/>
        </w:rPr>
        <w:t>1.5</w:t>
      </w:r>
      <w:r w:rsidRPr="002F5F77">
        <w:rPr>
          <w:sz w:val="24"/>
        </w:rPr>
        <w:t>. Изменения средней температуры воздуха в морской Арктике за 1951-2013 гг. Сл</w:t>
      </w:r>
      <w:r w:rsidRPr="002F5F77">
        <w:rPr>
          <w:sz w:val="24"/>
        </w:rPr>
        <w:t>е</w:t>
      </w:r>
      <w:r w:rsidRPr="002F5F77">
        <w:rPr>
          <w:sz w:val="24"/>
        </w:rPr>
        <w:t>ва – з</w:t>
      </w:r>
      <w:r>
        <w:rPr>
          <w:sz w:val="24"/>
        </w:rPr>
        <w:t>имой, справа – летом</w:t>
      </w:r>
      <w:r w:rsidRPr="002F5F77">
        <w:rPr>
          <w:sz w:val="24"/>
        </w:rPr>
        <w:t>. В центре – п</w:t>
      </w:r>
      <w:r>
        <w:rPr>
          <w:sz w:val="24"/>
        </w:rPr>
        <w:t>оложение станций (из</w:t>
      </w:r>
      <w:r w:rsidRPr="002F5F77">
        <w:rPr>
          <w:sz w:val="24"/>
        </w:rPr>
        <w:t xml:space="preserve"> Алексеев и др., 2011).</w:t>
      </w:r>
    </w:p>
    <w:p w:rsidR="002F5F77" w:rsidRDefault="002F5F77" w:rsidP="007421D3">
      <w:pPr>
        <w:pStyle w:val="a3"/>
        <w:spacing w:line="360" w:lineRule="auto"/>
        <w:ind w:firstLine="851"/>
      </w:pPr>
    </w:p>
    <w:p w:rsidR="007421D3" w:rsidRDefault="007421D3" w:rsidP="007421D3">
      <w:pPr>
        <w:pStyle w:val="a3"/>
        <w:spacing w:line="360" w:lineRule="auto"/>
        <w:ind w:firstLine="851"/>
      </w:pPr>
      <w:r>
        <w:t>Таким образом, глобальное потепление сопровождается неоднозначными изменениями регионального климата и сезонными особенностями. На контине</w:t>
      </w:r>
      <w:r>
        <w:t>н</w:t>
      </w:r>
      <w:r>
        <w:t>тах преобладают положительные тренды температуры воздуха во все месяцы г</w:t>
      </w:r>
      <w:r>
        <w:t>о</w:t>
      </w:r>
      <w:r>
        <w:t>да, но есть и районы с отрицательными значениями. Наибольшие положительные тренды наблюдаются в холодное полугодие в высоких широтах Северного пол</w:t>
      </w:r>
      <w:r>
        <w:t>у</w:t>
      </w:r>
      <w:r>
        <w:t>шария. Границы областей с трендами разного знака или разной интенсивности ч</w:t>
      </w:r>
      <w:r w:rsidR="0022216D">
        <w:t>а</w:t>
      </w:r>
      <w:r w:rsidR="0022216D">
        <w:t>сто проходят по линиям рельефа.</w:t>
      </w:r>
    </w:p>
    <w:p w:rsidR="007421D3" w:rsidRDefault="007421D3" w:rsidP="007421D3">
      <w:pPr>
        <w:pStyle w:val="a3"/>
        <w:spacing w:line="360" w:lineRule="auto"/>
        <w:ind w:firstLine="851"/>
      </w:pPr>
      <w:r>
        <w:t>Наряду с этим наблюдается рассогласованность временного хода средн</w:t>
      </w:r>
      <w:r>
        <w:t>е</w:t>
      </w:r>
      <w:r>
        <w:t>многолетних температур воздуха даже в пределах однородных по климатическим характеристикам регионов. Показателен в этом плане атлантико-европейский р</w:t>
      </w:r>
      <w:r>
        <w:t>е</w:t>
      </w:r>
      <w:r>
        <w:t>гион. Согласно данным работы (</w:t>
      </w:r>
      <w:proofErr w:type="spellStart"/>
      <w:r w:rsidRPr="004D6307">
        <w:t>Ульянец</w:t>
      </w:r>
      <w:proofErr w:type="spellEnd"/>
      <w:r w:rsidRPr="004D6307">
        <w:t xml:space="preserve"> и др</w:t>
      </w:r>
      <w:r>
        <w:t>.</w:t>
      </w:r>
      <w:r w:rsidR="004D6307">
        <w:t>, 2010</w:t>
      </w:r>
      <w:r>
        <w:t>) в целом для скандинавских стран скорость изменения средней годовой температуры воздуха за последние 40 лет достигла значений 2-3</w:t>
      </w:r>
      <w:r>
        <w:rPr>
          <w:vertAlign w:val="superscript"/>
        </w:rPr>
        <w:t>о</w:t>
      </w:r>
      <w:r>
        <w:t>С/100 лет, для Шпицбергена – 4</w:t>
      </w:r>
      <w:r>
        <w:rPr>
          <w:vertAlign w:val="superscript"/>
        </w:rPr>
        <w:t>о</w:t>
      </w:r>
      <w:r>
        <w:t>С/100 лет. В то же время в южной части Норвежского моря и Исландии она не изменилась и даже уменьшилась на 0,5</w:t>
      </w:r>
      <w:r>
        <w:rPr>
          <w:vertAlign w:val="superscript"/>
        </w:rPr>
        <w:t>о</w:t>
      </w:r>
      <w:r>
        <w:t>С/100 лет. Если рассматривать более короткий промежуток времени – последние 20 лет – авторы утверждают, что скорость роста температ</w:t>
      </w:r>
      <w:r>
        <w:t>у</w:t>
      </w:r>
      <w:r>
        <w:t>ры увеличилась ещё более значительно, достигнув 8</w:t>
      </w:r>
      <w:r>
        <w:rPr>
          <w:vertAlign w:val="superscript"/>
        </w:rPr>
        <w:t>о</w:t>
      </w:r>
      <w:r>
        <w:t>С/100 лет в районе Шпи</w:t>
      </w:r>
      <w:r>
        <w:t>ц</w:t>
      </w:r>
      <w:r>
        <w:lastRenderedPageBreak/>
        <w:t>бергена и Скандинавии. Наименьшая скорость отмечается по оси Норвежского течения, где она составляет 2</w:t>
      </w:r>
      <w:r>
        <w:rPr>
          <w:vertAlign w:val="superscript"/>
        </w:rPr>
        <w:t>о</w:t>
      </w:r>
      <w:r>
        <w:t>С/100 лет. Впечатляет также изменение количества осадков за последнее столетие, которое выросло на побережье Норвегии на 20-30%. А вот в центральной части Норвежского моря, в Финляндии и на северо-западе России количество осадков не увеличилось и даже несколько уменьш</w:t>
      </w:r>
      <w:r>
        <w:t>и</w:t>
      </w:r>
      <w:r>
        <w:t>лось.</w:t>
      </w:r>
    </w:p>
    <w:p w:rsidR="00713876" w:rsidRDefault="0096579A" w:rsidP="0096579A">
      <w:pPr>
        <w:pStyle w:val="a3"/>
        <w:spacing w:line="360" w:lineRule="auto"/>
        <w:ind w:firstLine="851"/>
      </w:pPr>
      <w:r>
        <w:t>Вопрос о причинах наблюдаемых климатических изменений остаётся в настоящее время открытым.</w:t>
      </w:r>
      <w:r w:rsidR="00C67D9B">
        <w:t xml:space="preserve"> Поскольку рассмотрение причин изменений климата не является целью данной работы, приведём лишь некоторые сведение о</w:t>
      </w:r>
      <w:r w:rsidR="00713876">
        <w:t>б осно</w:t>
      </w:r>
      <w:r w:rsidR="00713876">
        <w:t>в</w:t>
      </w:r>
      <w:r w:rsidR="00713876">
        <w:t>ных направлениях работ в этой сфере.</w:t>
      </w:r>
      <w:r>
        <w:t xml:space="preserve"> Стоит отметить, что результаты моделир</w:t>
      </w:r>
      <w:r>
        <w:t>о</w:t>
      </w:r>
      <w:r>
        <w:t>вания пространственно-временных особенностей изменения температуры и др</w:t>
      </w:r>
      <w:r>
        <w:t>у</w:t>
      </w:r>
      <w:r>
        <w:t xml:space="preserve">гих метеорологических характеристик не всегда согласуются с данными </w:t>
      </w:r>
      <w:r w:rsidR="00B63941">
        <w:t>инстр</w:t>
      </w:r>
      <w:r w:rsidR="00B63941">
        <w:t>у</w:t>
      </w:r>
      <w:r w:rsidR="00B63941">
        <w:t>ментальных наблюдений (</w:t>
      </w:r>
      <w:r w:rsidR="00041283">
        <w:t xml:space="preserve">Возможности предотвращения изменения климата…, </w:t>
      </w:r>
      <w:r w:rsidR="00B63941">
        <w:t xml:space="preserve">2006;  Жеребцов и др., 2008; Кондратьев, 2004; </w:t>
      </w:r>
      <w:proofErr w:type="spellStart"/>
      <w:r w:rsidR="00B63941">
        <w:t>Сорохтин</w:t>
      </w:r>
      <w:proofErr w:type="spellEnd"/>
      <w:r w:rsidR="00B63941">
        <w:t xml:space="preserve">, 2006; </w:t>
      </w:r>
      <w:proofErr w:type="spellStart"/>
      <w:r w:rsidR="00B63941">
        <w:rPr>
          <w:lang w:val="en-US"/>
        </w:rPr>
        <w:t>Climat</w:t>
      </w:r>
      <w:proofErr w:type="spellEnd"/>
      <w:r w:rsidR="00B63941" w:rsidRPr="00B63941">
        <w:t xml:space="preserve"> </w:t>
      </w:r>
      <w:r w:rsidR="00B63941">
        <w:rPr>
          <w:lang w:val="en-US"/>
        </w:rPr>
        <w:t>change</w:t>
      </w:r>
      <w:r w:rsidR="00B63941" w:rsidRPr="00B63941">
        <w:t xml:space="preserve"> 2001</w:t>
      </w:r>
      <w:r w:rsidR="00B63941">
        <w:t>…, 2001)</w:t>
      </w:r>
      <w:r>
        <w:t>. Причины таких рассогласований, в общем, известны и связаны в первую очередь с недостатками наших представлений о причинах изменений климата, а также неполнотой климатических данных. Особенно дискуссионным является вопрос о роли малых климатообразующих факторов, таких как аэрозоли естественного и антропогенного происхождения, солнечная активность, измен</w:t>
      </w:r>
      <w:r>
        <w:t>е</w:t>
      </w:r>
      <w:r>
        <w:t>ния геофизических параметров Земли (скорость вращения, магнитное поле и др.). В последние годы большое развитие получил вопрос оценки влияния парниковых газов на климат, но дискуссионность таких оце</w:t>
      </w:r>
      <w:r w:rsidR="00B63941">
        <w:t xml:space="preserve">нок еще остается (Возможности предотвращения изменения климата…, 2006;  Жеребцов и др., 2008; Кондратьев, 2004; </w:t>
      </w:r>
      <w:proofErr w:type="spellStart"/>
      <w:r w:rsidR="00B63941">
        <w:t>Сорохтин</w:t>
      </w:r>
      <w:proofErr w:type="spellEnd"/>
      <w:r w:rsidR="00B63941">
        <w:t xml:space="preserve">, 2002; </w:t>
      </w:r>
      <w:proofErr w:type="spellStart"/>
      <w:r w:rsidR="00B63941">
        <w:rPr>
          <w:lang w:val="en-US"/>
        </w:rPr>
        <w:t>Climat</w:t>
      </w:r>
      <w:proofErr w:type="spellEnd"/>
      <w:r w:rsidR="00B63941" w:rsidRPr="00B63941">
        <w:t xml:space="preserve"> </w:t>
      </w:r>
      <w:r w:rsidR="00B63941">
        <w:rPr>
          <w:lang w:val="en-US"/>
        </w:rPr>
        <w:t>change</w:t>
      </w:r>
      <w:r w:rsidR="00B63941" w:rsidRPr="00B63941">
        <w:t xml:space="preserve"> 2001</w:t>
      </w:r>
      <w:r w:rsidR="00B63941">
        <w:t>…, 2001)</w:t>
      </w:r>
      <w:r>
        <w:t xml:space="preserve">. </w:t>
      </w:r>
    </w:p>
    <w:p w:rsidR="0096579A" w:rsidRDefault="0096579A" w:rsidP="0096579A">
      <w:pPr>
        <w:pStyle w:val="a3"/>
        <w:spacing w:line="360" w:lineRule="auto"/>
        <w:ind w:firstLine="851"/>
      </w:pPr>
      <w:r>
        <w:t>Много спорных моментов возникает при оценке влияния облачности на климат, взаимодействия океана и атмосферы и др. Считается, что влияние обл</w:t>
      </w:r>
      <w:r>
        <w:t>а</w:t>
      </w:r>
      <w:r>
        <w:t>ков на радиационный баланс Земли проявляется в уменьшении радиационного баланса при усилении облачности вследствие роста альбедо; кроме того, обла</w:t>
      </w:r>
      <w:r>
        <w:t>ч</w:t>
      </w:r>
      <w:r>
        <w:t>ность приводит к интенсификации парникового эффекта в результате возрастания</w:t>
      </w:r>
      <w:r w:rsidR="00DC60B9">
        <w:t xml:space="preserve"> противоизлучения атмосферы (Логинов, 2008)</w:t>
      </w:r>
      <w:r>
        <w:t xml:space="preserve">. </w:t>
      </w:r>
    </w:p>
    <w:p w:rsidR="00C67D9B" w:rsidRDefault="00C67D9B" w:rsidP="00C67D9B">
      <w:pPr>
        <w:pStyle w:val="a3"/>
        <w:spacing w:line="360" w:lineRule="auto"/>
        <w:ind w:firstLine="851"/>
      </w:pPr>
      <w:r>
        <w:lastRenderedPageBreak/>
        <w:t>Проблеме влияния солнечной активности на климат посвящены многие сотни работ. Их обзор представлен в многочисленных монографи</w:t>
      </w:r>
      <w:r w:rsidR="000D6E37">
        <w:t>ях (</w:t>
      </w:r>
      <w:r w:rsidR="00887E05">
        <w:t>Возможн</w:t>
      </w:r>
      <w:r w:rsidR="00887E05">
        <w:t>о</w:t>
      </w:r>
      <w:r w:rsidR="00887E05">
        <w:t>сти предотвращения изменения климата…, 2006; Изменения климата Беларуси…, 200</w:t>
      </w:r>
      <w:r w:rsidR="00334C56">
        <w:t>3</w:t>
      </w:r>
      <w:r w:rsidR="00471355">
        <w:t>; Логинов, 1992</w:t>
      </w:r>
      <w:r w:rsidR="000D6E37">
        <w:t>)</w:t>
      </w:r>
      <w:r>
        <w:t>. В последние годы вновь активно обсуждаются вопросы влияния космических лучей солнечного и галактического происхождения на кл</w:t>
      </w:r>
      <w:r>
        <w:t>и</w:t>
      </w:r>
      <w:r>
        <w:t>мат путем различного рода механизмов. К наиболее ранней посвященной этой проблеме работе следует отнести монографию Сазонова Б. И. и Логино</w:t>
      </w:r>
      <w:r w:rsidR="000D6E37">
        <w:t>ва В. Ф. (Сазонов, 1969)</w:t>
      </w:r>
      <w:r>
        <w:t>, опубликованную почти 40 лет назад. В последние 15 лет наиб</w:t>
      </w:r>
      <w:r>
        <w:t>о</w:t>
      </w:r>
      <w:r>
        <w:t>лее серьезные работы в этом направлении выполнены Пудовкиным М. И. с соа</w:t>
      </w:r>
      <w:r>
        <w:t>в</w:t>
      </w:r>
      <w:r>
        <w:t>тора</w:t>
      </w:r>
      <w:r w:rsidR="000D6E37">
        <w:t>ми в Санкт-Петербурге (Пудовкин, 1993)</w:t>
      </w:r>
      <w:r>
        <w:t>, а также Жеребцовым Г. А., Ков</w:t>
      </w:r>
      <w:r>
        <w:t>а</w:t>
      </w:r>
      <w:r>
        <w:t>ленко В. А. и Молодых С. И. в институте солнечно-</w:t>
      </w:r>
      <w:r w:rsidR="000D6E37">
        <w:t>земной физики СО РАН (Ж</w:t>
      </w:r>
      <w:r w:rsidR="000D6E37">
        <w:t>е</w:t>
      </w:r>
      <w:r w:rsidR="000D6E37">
        <w:t>ребцов и др., 2004, 2005, 2008)</w:t>
      </w:r>
      <w:r>
        <w:t xml:space="preserve"> и рядом зарубеж</w:t>
      </w:r>
      <w:r w:rsidR="000D6E37">
        <w:t>ных авторов (</w:t>
      </w:r>
      <w:r w:rsidR="000D6E37">
        <w:rPr>
          <w:lang w:val="en-US"/>
        </w:rPr>
        <w:t>Sun</w:t>
      </w:r>
      <w:r w:rsidR="000D6E37" w:rsidRPr="000D6E37">
        <w:t xml:space="preserve">, 2002; </w:t>
      </w:r>
      <w:proofErr w:type="spellStart"/>
      <w:r w:rsidR="000D6E37">
        <w:rPr>
          <w:lang w:val="en-US"/>
        </w:rPr>
        <w:t>Svenmark</w:t>
      </w:r>
      <w:proofErr w:type="spellEnd"/>
      <w:r w:rsidR="000D6E37" w:rsidRPr="000D6E37">
        <w:t xml:space="preserve">, 1997; </w:t>
      </w:r>
      <w:r w:rsidR="000D6E37">
        <w:rPr>
          <w:lang w:val="en-US"/>
        </w:rPr>
        <w:t>Tinsley</w:t>
      </w:r>
      <w:r w:rsidR="000D6E37" w:rsidRPr="000D6E37">
        <w:t>, 1991, 2000</w:t>
      </w:r>
      <w:r w:rsidR="000D6E37">
        <w:t>)</w:t>
      </w:r>
      <w:r>
        <w:t>.</w:t>
      </w:r>
    </w:p>
    <w:p w:rsidR="00C67D9B" w:rsidRDefault="00C67D9B" w:rsidP="00C67D9B">
      <w:pPr>
        <w:pStyle w:val="a3"/>
        <w:spacing w:line="360" w:lineRule="auto"/>
        <w:ind w:firstLine="851"/>
      </w:pPr>
      <w:r>
        <w:t>В последних работах обсуждается новая концепция влияния солнечной а</w:t>
      </w:r>
      <w:r>
        <w:t>к</w:t>
      </w:r>
      <w:r>
        <w:t>тивности на параметры земной климатической системы, основанная на</w:t>
      </w:r>
    </w:p>
    <w:p w:rsidR="007421D3" w:rsidRDefault="00C67D9B" w:rsidP="00C67D9B">
      <w:pPr>
        <w:pStyle w:val="a3"/>
        <w:spacing w:line="360" w:lineRule="auto"/>
      </w:pPr>
      <w:r>
        <w:t>управлении потоком энергии, длинноволновой радиации, уходящей от Земли в Космос в высокоширотных областях, куда вторжение заряженных частиц высокой и низкой энергии от Солнца и Космоса облегчено благодаря слабому геомагни</w:t>
      </w:r>
      <w:r>
        <w:t>т</w:t>
      </w:r>
      <w:r>
        <w:t>ному полю. Влияние солнечной активности на погоду и климат должно быть ос</w:t>
      </w:r>
      <w:r>
        <w:t>о</w:t>
      </w:r>
      <w:r>
        <w:t>бенно четко выражено в высокоширотных районах Земли, что и подтверждают мног</w:t>
      </w:r>
      <w:r w:rsidR="000D6E37">
        <w:t xml:space="preserve">очисленные работы </w:t>
      </w:r>
      <w:r w:rsidR="000D6E37" w:rsidRPr="000D6E37">
        <w:t>(</w:t>
      </w:r>
      <w:r w:rsidR="00F84E34">
        <w:t>Беспрозванная</w:t>
      </w:r>
      <w:r>
        <w:t>,</w:t>
      </w:r>
      <w:r w:rsidR="00F84E34">
        <w:t xml:space="preserve"> 1995; Жереб</w:t>
      </w:r>
      <w:r w:rsidR="00471355">
        <w:t xml:space="preserve">цов, 2008; </w:t>
      </w:r>
      <w:proofErr w:type="spellStart"/>
      <w:r w:rsidR="00471355">
        <w:t>Мустель</w:t>
      </w:r>
      <w:proofErr w:type="spellEnd"/>
      <w:r w:rsidR="00471355">
        <w:t>, 1996</w:t>
      </w:r>
      <w:r w:rsidR="009C39F9">
        <w:t>)</w:t>
      </w:r>
      <w:r>
        <w:t>.</w:t>
      </w:r>
    </w:p>
    <w:p w:rsidR="00C515D2" w:rsidRDefault="00C515D2" w:rsidP="007421D3">
      <w:pPr>
        <w:pStyle w:val="a3"/>
        <w:spacing w:line="360" w:lineRule="auto"/>
        <w:ind w:firstLine="851"/>
      </w:pPr>
    </w:p>
    <w:p w:rsidR="00C515D2" w:rsidRDefault="00C515D2" w:rsidP="007421D3">
      <w:pPr>
        <w:pStyle w:val="a3"/>
        <w:spacing w:line="360" w:lineRule="auto"/>
        <w:ind w:firstLine="851"/>
      </w:pPr>
    </w:p>
    <w:p w:rsidR="00B63941" w:rsidRDefault="00B63941" w:rsidP="007421D3">
      <w:pPr>
        <w:pStyle w:val="a3"/>
        <w:spacing w:line="360" w:lineRule="auto"/>
        <w:ind w:firstLine="851"/>
      </w:pPr>
    </w:p>
    <w:p w:rsidR="00B63941" w:rsidRDefault="00B63941" w:rsidP="007421D3">
      <w:pPr>
        <w:pStyle w:val="a3"/>
        <w:spacing w:line="360" w:lineRule="auto"/>
        <w:ind w:firstLine="851"/>
      </w:pPr>
    </w:p>
    <w:p w:rsidR="00B63941" w:rsidRDefault="00B63941" w:rsidP="007421D3">
      <w:pPr>
        <w:pStyle w:val="a3"/>
        <w:spacing w:line="360" w:lineRule="auto"/>
        <w:ind w:firstLine="851"/>
      </w:pPr>
    </w:p>
    <w:p w:rsidR="00B63941" w:rsidRDefault="00B63941" w:rsidP="007421D3">
      <w:pPr>
        <w:pStyle w:val="a3"/>
        <w:spacing w:line="360" w:lineRule="auto"/>
        <w:ind w:firstLine="851"/>
      </w:pPr>
    </w:p>
    <w:p w:rsidR="00B63941" w:rsidRDefault="00B63941" w:rsidP="007421D3">
      <w:pPr>
        <w:pStyle w:val="a3"/>
        <w:spacing w:line="360" w:lineRule="auto"/>
        <w:ind w:firstLine="851"/>
      </w:pPr>
    </w:p>
    <w:p w:rsidR="00B63941" w:rsidRDefault="00B63941" w:rsidP="007421D3">
      <w:pPr>
        <w:pStyle w:val="a3"/>
        <w:spacing w:line="360" w:lineRule="auto"/>
        <w:ind w:firstLine="851"/>
      </w:pPr>
    </w:p>
    <w:p w:rsidR="00C515D2" w:rsidRDefault="00C515D2" w:rsidP="007421D3">
      <w:pPr>
        <w:pStyle w:val="a3"/>
        <w:spacing w:line="360" w:lineRule="auto"/>
        <w:ind w:firstLine="851"/>
      </w:pPr>
    </w:p>
    <w:p w:rsidR="00A67958" w:rsidRDefault="00CF65B8" w:rsidP="00CF65B8">
      <w:pPr>
        <w:pStyle w:val="a3"/>
        <w:spacing w:line="360" w:lineRule="auto"/>
        <w:ind w:left="851"/>
        <w:jc w:val="left"/>
        <w:outlineLvl w:val="1"/>
        <w:rPr>
          <w:b/>
        </w:rPr>
      </w:pPr>
      <w:bookmarkStart w:id="4" w:name="_Toc436051294"/>
      <w:r>
        <w:rPr>
          <w:b/>
        </w:rPr>
        <w:lastRenderedPageBreak/>
        <w:t xml:space="preserve">1.2. </w:t>
      </w:r>
      <w:r w:rsidR="00353644">
        <w:rPr>
          <w:b/>
        </w:rPr>
        <w:t>Особенности физико-географических</w:t>
      </w:r>
      <w:r w:rsidR="00297611">
        <w:rPr>
          <w:b/>
        </w:rPr>
        <w:t xml:space="preserve"> </w:t>
      </w:r>
      <w:r w:rsidR="00353644">
        <w:rPr>
          <w:b/>
        </w:rPr>
        <w:t>условий</w:t>
      </w:r>
      <w:r w:rsidR="00FF0DBE">
        <w:rPr>
          <w:b/>
        </w:rPr>
        <w:t xml:space="preserve"> Ленинградской о</w:t>
      </w:r>
      <w:r w:rsidR="00FF0DBE">
        <w:rPr>
          <w:b/>
        </w:rPr>
        <w:t>б</w:t>
      </w:r>
      <w:r w:rsidR="00FF0DBE">
        <w:rPr>
          <w:b/>
        </w:rPr>
        <w:t>ласти</w:t>
      </w:r>
      <w:bookmarkEnd w:id="4"/>
    </w:p>
    <w:p w:rsidR="0077159D" w:rsidRDefault="0077159D" w:rsidP="0077159D">
      <w:pPr>
        <w:pStyle w:val="a3"/>
        <w:spacing w:line="360" w:lineRule="auto"/>
        <w:rPr>
          <w:b/>
        </w:rPr>
      </w:pPr>
    </w:p>
    <w:p w:rsidR="00E312A7" w:rsidRDefault="007036DA" w:rsidP="00E312A7">
      <w:pPr>
        <w:pStyle w:val="a3"/>
        <w:spacing w:line="360" w:lineRule="auto"/>
        <w:ind w:firstLine="851"/>
      </w:pPr>
      <w:r>
        <w:t>Ленинградская область как в административном, так и в физико-географическом отношении находится на территории северо-запада России. В экономико-географическом понятии она относится к Северо-Западному фед</w:t>
      </w:r>
      <w:r>
        <w:t>е</w:t>
      </w:r>
      <w:r>
        <w:t>ральному округу и Северо-Западному экономическому району. Но в данной раб</w:t>
      </w:r>
      <w:r>
        <w:t>о</w:t>
      </w:r>
      <w:r>
        <w:t>те нас в первую очередь интересует физико-географическое положение.</w:t>
      </w:r>
      <w:r w:rsidR="002E58F3">
        <w:t xml:space="preserve"> </w:t>
      </w:r>
      <w:r w:rsidR="005F00F8">
        <w:t xml:space="preserve">В этом отношении исследуемая территория находится в пределах двух физико-географических стран: Восточно-Европейской равнины и </w:t>
      </w:r>
      <w:proofErr w:type="spellStart"/>
      <w:r w:rsidR="005F00F8">
        <w:t>Фенноскандии</w:t>
      </w:r>
      <w:proofErr w:type="spellEnd"/>
      <w:r w:rsidR="005F00F8">
        <w:t>, нах</w:t>
      </w:r>
      <w:r w:rsidR="005F00F8">
        <w:t>о</w:t>
      </w:r>
      <w:r w:rsidR="005F00F8">
        <w:t>дясь целиком в пределах природной зоны тайги. Граница физико-географических стан проходит практически по центру Ленинградской области с запада на восток.</w:t>
      </w:r>
      <w:r w:rsidR="00E312A7">
        <w:t xml:space="preserve"> </w:t>
      </w:r>
    </w:p>
    <w:p w:rsidR="004C0E37" w:rsidRDefault="004C0E37" w:rsidP="004C0E37">
      <w:pPr>
        <w:pStyle w:val="a3"/>
        <w:spacing w:line="360" w:lineRule="auto"/>
        <w:jc w:val="center"/>
        <w:rPr>
          <w:noProof/>
          <w:lang w:eastAsia="ru-RU"/>
        </w:rPr>
      </w:pPr>
    </w:p>
    <w:p w:rsidR="004C0E37" w:rsidRDefault="004C0E37" w:rsidP="004C0E37">
      <w:pPr>
        <w:pStyle w:val="a3"/>
        <w:spacing w:line="360" w:lineRule="auto"/>
        <w:jc w:val="center"/>
      </w:pPr>
      <w:r>
        <w:rPr>
          <w:noProof/>
          <w:lang w:eastAsia="ru-RU"/>
        </w:rPr>
        <w:drawing>
          <wp:inline distT="0" distB="0" distL="0" distR="0">
            <wp:extent cx="5476875" cy="3467100"/>
            <wp:effectExtent l="19050" t="19050" r="28575" b="19050"/>
            <wp:docPr id="6" name="Рисунок 6" descr="C:\Users\Алексей\Desktop\наука\Диссер\Карты\чб\Общая кар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наука\Диссер\Карты\чб\Общая карта.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5049" t="2026" r="1303" b="5823"/>
                    <a:stretch/>
                  </pic:blipFill>
                  <pic:spPr bwMode="auto">
                    <a:xfrm>
                      <a:off x="0" y="0"/>
                      <a:ext cx="5476875" cy="34671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4C0E37" w:rsidRDefault="002F5F77" w:rsidP="004C0E37">
      <w:pPr>
        <w:pStyle w:val="a3"/>
        <w:spacing w:line="360" w:lineRule="auto"/>
        <w:jc w:val="center"/>
        <w:rPr>
          <w:sz w:val="24"/>
        </w:rPr>
      </w:pPr>
      <w:r>
        <w:rPr>
          <w:sz w:val="24"/>
        </w:rPr>
        <w:t>Рис. 1.6</w:t>
      </w:r>
      <w:r w:rsidR="00353644">
        <w:rPr>
          <w:sz w:val="24"/>
        </w:rPr>
        <w:t>. Общая картосхема</w:t>
      </w:r>
      <w:r w:rsidR="004C0E37" w:rsidRPr="004C0E37">
        <w:rPr>
          <w:sz w:val="24"/>
        </w:rPr>
        <w:t xml:space="preserve"> Ленинградской области с расположением метеостанций</w:t>
      </w:r>
    </w:p>
    <w:p w:rsidR="004C0E37" w:rsidRPr="004C0E37" w:rsidRDefault="004C0E37" w:rsidP="004C0E37">
      <w:pPr>
        <w:pStyle w:val="a3"/>
        <w:spacing w:line="360" w:lineRule="auto"/>
        <w:jc w:val="center"/>
        <w:rPr>
          <w:sz w:val="24"/>
        </w:rPr>
      </w:pPr>
    </w:p>
    <w:p w:rsidR="005F00F8" w:rsidRDefault="00E312A7" w:rsidP="007628AA">
      <w:pPr>
        <w:pStyle w:val="a3"/>
        <w:spacing w:line="360" w:lineRule="auto"/>
        <w:ind w:firstLine="851"/>
      </w:pPr>
      <w:r>
        <w:t xml:space="preserve">В геоморфологическом смысле данная территория представляет собой пластово-денудационную равнину, сформировавшуюся на фундаменте древней Восточно-Европейской платформы. На севере в местах выхода кристаллического </w:t>
      </w:r>
      <w:r>
        <w:lastRenderedPageBreak/>
        <w:t>основания платформы сформировалась цокольная равнина. Здесь важен факт о</w:t>
      </w:r>
      <w:r>
        <w:t>б</w:t>
      </w:r>
      <w:r>
        <w:t xml:space="preserve">щего платформенного генезиса территории, который хоть и имеет выражение в рельефе местности, но максимальный перепад высот не превышает 200 метров. Абсолютная высота расположения метеостанций находится в пределах 3-61 метра (максимальная – станция Тихвин). Учитывая общий </w:t>
      </w:r>
      <w:proofErr w:type="spellStart"/>
      <w:r>
        <w:t>пологонаклонный</w:t>
      </w:r>
      <w:proofErr w:type="spellEnd"/>
      <w:r>
        <w:t xml:space="preserve"> характер рельефа, без резких перепадов высот, можно утверждать об отсутствии его сущ</w:t>
      </w:r>
      <w:r>
        <w:t>е</w:t>
      </w:r>
      <w:r>
        <w:t>ственного влияния на формирова</w:t>
      </w:r>
      <w:r w:rsidR="007628AA">
        <w:t>ние климатических условий.</w:t>
      </w:r>
    </w:p>
    <w:p w:rsidR="00A67958" w:rsidRDefault="00E312A7" w:rsidP="00BE308C">
      <w:pPr>
        <w:pStyle w:val="a3"/>
        <w:spacing w:line="360" w:lineRule="auto"/>
        <w:ind w:firstLine="851"/>
      </w:pPr>
      <w:r>
        <w:t>В климатическом смысле выделение</w:t>
      </w:r>
      <w:r w:rsidR="002E58F3">
        <w:t xml:space="preserve"> участка</w:t>
      </w:r>
      <w:r w:rsidR="00A67958">
        <w:t xml:space="preserve"> территории со сходными </w:t>
      </w:r>
      <w:proofErr w:type="spellStart"/>
      <w:r w:rsidR="00A67958">
        <w:t>п</w:t>
      </w:r>
      <w:r w:rsidR="00A67958">
        <w:t>о</w:t>
      </w:r>
      <w:r w:rsidR="00A67958">
        <w:t>год</w:t>
      </w:r>
      <w:r>
        <w:t>но</w:t>
      </w:r>
      <w:proofErr w:type="spellEnd"/>
      <w:r>
        <w:t>-климатическими условиями входит в понятие</w:t>
      </w:r>
      <w:r w:rsidR="00A67958">
        <w:t xml:space="preserve"> естественного синоптическ</w:t>
      </w:r>
      <w:r w:rsidR="00A67958">
        <w:t>о</w:t>
      </w:r>
      <w:r w:rsidR="00A67958">
        <w:t>го района. Под определением «естественный синоптический район» в настоящем исследовании понимается значительная часть полушария, относительно которой предполагается, что синоптические процессы в ней обладают определённой обособленностью и могут изучаться (для целей долгосрочного прогноза погоды) независимо от процессов в других частях Земли (</w:t>
      </w:r>
      <w:r w:rsidR="00A67958" w:rsidRPr="00B86EBD">
        <w:t>Российский гидрометеоролог</w:t>
      </w:r>
      <w:r w:rsidR="00A67958" w:rsidRPr="00B86EBD">
        <w:t>и</w:t>
      </w:r>
      <w:r w:rsidR="00A67958" w:rsidRPr="00B86EBD">
        <w:t>ческий энциклопедический словарь, 2006</w:t>
      </w:r>
      <w:r>
        <w:t>).</w:t>
      </w:r>
      <w:r w:rsidR="00BE308C">
        <w:t xml:space="preserve"> </w:t>
      </w:r>
      <w:r w:rsidR="00A67958">
        <w:t>По принятой в России классификации (Российский гидрометеорологический энциклопедический словарь, 2006) над с</w:t>
      </w:r>
      <w:r w:rsidR="00A67958">
        <w:t>е</w:t>
      </w:r>
      <w:r w:rsidR="00A67958">
        <w:t>верным полушарием севернее 30-й параллели различается три таких района: от Гренландии до Таймыра, от Таймыра до Берингова пролива и от Берингова пр</w:t>
      </w:r>
      <w:r w:rsidR="00A67958">
        <w:t>о</w:t>
      </w:r>
      <w:r w:rsidR="00A67958">
        <w:t>лива до Гренландии. В данном случае это первый район: от Гренландии до Та</w:t>
      </w:r>
      <w:r w:rsidR="00A67958">
        <w:t>й</w:t>
      </w:r>
      <w:r w:rsidR="00A67958">
        <w:t>мыра.</w:t>
      </w:r>
    </w:p>
    <w:p w:rsidR="00863A7D" w:rsidRDefault="00A67958" w:rsidP="00863A7D">
      <w:pPr>
        <w:pStyle w:val="a3"/>
        <w:spacing w:line="360" w:lineRule="auto"/>
        <w:ind w:firstLine="851"/>
      </w:pPr>
      <w:r>
        <w:t>Исследуемый регион находятся в зоне умеренного климатического пояса, переходного от океанического к континентальному, с умеренно мягкой зимой и умеренно теплым летом. Территориальное расположение в северной части ум</w:t>
      </w:r>
      <w:r>
        <w:t>е</w:t>
      </w:r>
      <w:r>
        <w:t>ренных широт вблизи полярного атмосферного фронта обуславливает основную особенность к</w:t>
      </w:r>
      <w:r w:rsidR="00837644">
        <w:t>лимата - непостоянство погоды. На климат Ленинградской области и прилегающих территорий оказывают влияние также соседние территории – З</w:t>
      </w:r>
      <w:r w:rsidR="00837644">
        <w:t>а</w:t>
      </w:r>
      <w:r w:rsidR="00837644">
        <w:t xml:space="preserve">падная Европа и Северная Азия и Атлантический и Северный Ледовитый океаны. Круглый год здесь преобладает западный перенос воздушных масс. За холодное время года из различных частей Атлантики на территорию Восточно-Европейской равнины приходит от 8 до 12 циклонов, большая часть из которых проходит над </w:t>
      </w:r>
      <w:r w:rsidR="00837644">
        <w:lastRenderedPageBreak/>
        <w:t>Ленинградской областью. С приходом юго-западных (атлантико-средиземноморских) циклонов с юга вторгается тёплый воздух субтропических широт, способствующих сильному потеплению и наступлению оттепелей в зи</w:t>
      </w:r>
      <w:r w:rsidR="00837644">
        <w:t>м</w:t>
      </w:r>
      <w:r w:rsidR="00837644">
        <w:t>ний период.</w:t>
      </w:r>
      <w:r w:rsidR="00BA4AB9">
        <w:t xml:space="preserve"> С п</w:t>
      </w:r>
      <w:r w:rsidR="00837644">
        <w:t>риход</w:t>
      </w:r>
      <w:r w:rsidR="00BA4AB9">
        <w:t>ом</w:t>
      </w:r>
      <w:r w:rsidR="00837644">
        <w:t xml:space="preserve"> циклонов из северной Атлантики и юго-западной Аркт</w:t>
      </w:r>
      <w:r w:rsidR="00837644">
        <w:t>и</w:t>
      </w:r>
      <w:r w:rsidR="00837644">
        <w:t>ки</w:t>
      </w:r>
      <w:r w:rsidR="00BA4AB9">
        <w:t xml:space="preserve"> связано вторжение холодного воздуха. </w:t>
      </w:r>
    </w:p>
    <w:p w:rsidR="001E3A05" w:rsidRDefault="001E3A05" w:rsidP="00C30380">
      <w:pPr>
        <w:pStyle w:val="a3"/>
        <w:spacing w:line="360" w:lineRule="auto"/>
        <w:ind w:firstLine="851"/>
      </w:pPr>
      <w:r>
        <w:t>Известно (</w:t>
      </w:r>
      <w:r w:rsidRPr="00B86EBD">
        <w:t>Н</w:t>
      </w:r>
      <w:r w:rsidR="007C580A" w:rsidRPr="00B86EBD">
        <w:t>е</w:t>
      </w:r>
      <w:r w:rsidRPr="00B86EBD">
        <w:t>сте</w:t>
      </w:r>
      <w:r w:rsidR="00B86EBD">
        <w:t>ров, 2013</w:t>
      </w:r>
      <w:r>
        <w:t>), что крупномасштабные колебания атмосфе</w:t>
      </w:r>
      <w:r>
        <w:t>р</w:t>
      </w:r>
      <w:r>
        <w:t>ной циркуляции, коррелированные в определённых областях, вносят большой вклад в низкочастотную изменчивость атмосферы в Атлантико-Европейском р</w:t>
      </w:r>
      <w:r>
        <w:t>е</w:t>
      </w:r>
      <w:r>
        <w:t xml:space="preserve">гионе. </w:t>
      </w:r>
      <w:r w:rsidRPr="004C7BF1">
        <w:rPr>
          <w:rFonts w:eastAsia="TimesNewRomanPSMT" w:cs="Times New Roman"/>
          <w:szCs w:val="28"/>
        </w:rPr>
        <w:t>Для их к</w:t>
      </w:r>
      <w:r>
        <w:rPr>
          <w:rFonts w:eastAsia="TimesNewRomanPSMT" w:cs="Times New Roman"/>
          <w:szCs w:val="28"/>
        </w:rPr>
        <w:t>о</w:t>
      </w:r>
      <w:r w:rsidRPr="004C7BF1">
        <w:rPr>
          <w:rFonts w:eastAsia="TimesNewRomanPSMT" w:cs="Times New Roman"/>
          <w:szCs w:val="28"/>
        </w:rPr>
        <w:t>лич</w:t>
      </w:r>
      <w:r>
        <w:rPr>
          <w:rFonts w:eastAsia="TimesNewRomanPSMT" w:cs="Times New Roman"/>
          <w:szCs w:val="28"/>
        </w:rPr>
        <w:t>е</w:t>
      </w:r>
      <w:r w:rsidRPr="004C7BF1">
        <w:rPr>
          <w:rFonts w:eastAsia="TimesNewRomanPSMT" w:cs="Times New Roman"/>
          <w:szCs w:val="28"/>
        </w:rPr>
        <w:t>ственного описания</w:t>
      </w:r>
      <w:r>
        <w:rPr>
          <w:rFonts w:eastAsia="TimesNewRomanPSMT" w:cs="Times New Roman"/>
          <w:szCs w:val="28"/>
        </w:rPr>
        <w:t xml:space="preserve"> </w:t>
      </w:r>
      <w:r w:rsidRPr="004C7BF1">
        <w:rPr>
          <w:rFonts w:eastAsia="TimesNewRomanPSMT" w:cs="Times New Roman"/>
          <w:szCs w:val="28"/>
        </w:rPr>
        <w:t>предложены индексы, которые рассч</w:t>
      </w:r>
      <w:r w:rsidRPr="004C7BF1">
        <w:rPr>
          <w:rFonts w:eastAsia="TimesNewRomanPSMT" w:cs="Times New Roman"/>
          <w:szCs w:val="28"/>
        </w:rPr>
        <w:t>и</w:t>
      </w:r>
      <w:r w:rsidRPr="004C7BF1">
        <w:rPr>
          <w:rFonts w:eastAsia="TimesNewRomanPSMT" w:cs="Times New Roman"/>
          <w:szCs w:val="28"/>
        </w:rPr>
        <w:t>тываются по да</w:t>
      </w:r>
      <w:r>
        <w:rPr>
          <w:rFonts w:eastAsia="TimesNewRomanPSMT" w:cs="Times New Roman"/>
          <w:szCs w:val="28"/>
        </w:rPr>
        <w:t>н</w:t>
      </w:r>
      <w:r w:rsidRPr="004C7BF1">
        <w:rPr>
          <w:rFonts w:eastAsia="TimesNewRomanPSMT" w:cs="Times New Roman"/>
          <w:szCs w:val="28"/>
        </w:rPr>
        <w:t xml:space="preserve">ным </w:t>
      </w:r>
      <w:proofErr w:type="spellStart"/>
      <w:r w:rsidRPr="004C7BF1">
        <w:rPr>
          <w:rFonts w:eastAsia="TimesNewRomanPSMT" w:cs="Times New Roman"/>
          <w:szCs w:val="28"/>
        </w:rPr>
        <w:t>геопотенциала</w:t>
      </w:r>
      <w:proofErr w:type="spellEnd"/>
      <w:r w:rsidRPr="004C7BF1">
        <w:rPr>
          <w:rFonts w:eastAsia="TimesNewRomanPSMT" w:cs="Times New Roman"/>
          <w:szCs w:val="28"/>
        </w:rPr>
        <w:t xml:space="preserve"> изобарической</w:t>
      </w:r>
      <w:r>
        <w:rPr>
          <w:rFonts w:eastAsia="TimesNewRomanPSMT" w:cs="Times New Roman"/>
          <w:szCs w:val="28"/>
        </w:rPr>
        <w:t xml:space="preserve"> </w:t>
      </w:r>
      <w:r w:rsidRPr="004C7BF1">
        <w:rPr>
          <w:rFonts w:eastAsia="TimesNewRomanPSMT" w:cs="Times New Roman"/>
          <w:szCs w:val="28"/>
        </w:rPr>
        <w:t xml:space="preserve">поверхности 700 или 500 </w:t>
      </w:r>
      <w:proofErr w:type="spellStart"/>
      <w:r w:rsidRPr="004C7BF1">
        <w:rPr>
          <w:rFonts w:eastAsia="TimesNewRomanPSMT" w:cs="Times New Roman"/>
          <w:szCs w:val="28"/>
        </w:rPr>
        <w:t>гПа</w:t>
      </w:r>
      <w:proofErr w:type="spellEnd"/>
      <w:r>
        <w:rPr>
          <w:rFonts w:eastAsia="TimesNewRomanPSMT" w:cs="Times New Roman"/>
          <w:szCs w:val="28"/>
        </w:rPr>
        <w:t xml:space="preserve"> (</w:t>
      </w:r>
      <w:proofErr w:type="spellStart"/>
      <w:r w:rsidRPr="00B86EBD">
        <w:rPr>
          <w:rFonts w:eastAsia="TimesNewRomanPSMT" w:cs="Times New Roman"/>
          <w:szCs w:val="28"/>
          <w:lang w:val="en-US"/>
        </w:rPr>
        <w:t>Branston</w:t>
      </w:r>
      <w:proofErr w:type="spellEnd"/>
      <w:r w:rsidRPr="00B86EBD">
        <w:rPr>
          <w:rFonts w:eastAsia="TimesNewRomanPSMT" w:cs="Times New Roman"/>
          <w:szCs w:val="28"/>
        </w:rPr>
        <w:t xml:space="preserve">, </w:t>
      </w:r>
      <w:proofErr w:type="spellStart"/>
      <w:r w:rsidRPr="00B86EBD">
        <w:rPr>
          <w:rFonts w:eastAsia="TimesNewRomanPSMT" w:cs="Times New Roman"/>
          <w:szCs w:val="28"/>
          <w:lang w:val="en-US"/>
        </w:rPr>
        <w:t>Livezey</w:t>
      </w:r>
      <w:proofErr w:type="spellEnd"/>
      <w:r w:rsidRPr="00B86EBD">
        <w:rPr>
          <w:rFonts w:eastAsia="TimesNewRomanPSMT" w:cs="Times New Roman"/>
          <w:szCs w:val="28"/>
        </w:rPr>
        <w:t>, 1987</w:t>
      </w:r>
      <w:r>
        <w:rPr>
          <w:rFonts w:eastAsia="TimesNewRomanPSMT" w:cs="Times New Roman"/>
          <w:szCs w:val="28"/>
        </w:rPr>
        <w:t xml:space="preserve">). </w:t>
      </w:r>
      <w:r w:rsidRPr="00264464">
        <w:rPr>
          <w:szCs w:val="28"/>
        </w:rPr>
        <w:t xml:space="preserve">В связи с </w:t>
      </w:r>
      <w:r>
        <w:rPr>
          <w:szCs w:val="28"/>
        </w:rPr>
        <w:t>наблюдаемым положительным трендом зи</w:t>
      </w:r>
      <w:r>
        <w:rPr>
          <w:szCs w:val="28"/>
        </w:rPr>
        <w:t>м</w:t>
      </w:r>
      <w:r>
        <w:rPr>
          <w:szCs w:val="28"/>
        </w:rPr>
        <w:t>них температур,</w:t>
      </w:r>
      <w:r w:rsidRPr="00264464">
        <w:rPr>
          <w:szCs w:val="28"/>
        </w:rPr>
        <w:t xml:space="preserve"> представляет интерес</w:t>
      </w:r>
      <w:r w:rsidRPr="00597485">
        <w:rPr>
          <w:szCs w:val="28"/>
        </w:rPr>
        <w:t xml:space="preserve"> проследить</w:t>
      </w:r>
      <w:r>
        <w:rPr>
          <w:szCs w:val="28"/>
        </w:rPr>
        <w:t xml:space="preserve"> его</w:t>
      </w:r>
      <w:r w:rsidRPr="00264464">
        <w:rPr>
          <w:szCs w:val="28"/>
        </w:rPr>
        <w:t xml:space="preserve"> связь</w:t>
      </w:r>
      <w:r>
        <w:rPr>
          <w:szCs w:val="28"/>
        </w:rPr>
        <w:t xml:space="preserve"> с</w:t>
      </w:r>
      <w:r w:rsidRPr="00264464">
        <w:rPr>
          <w:szCs w:val="28"/>
        </w:rPr>
        <w:t xml:space="preserve"> климатически</w:t>
      </w:r>
      <w:r>
        <w:rPr>
          <w:szCs w:val="28"/>
        </w:rPr>
        <w:t>ми</w:t>
      </w:r>
      <w:r w:rsidRPr="00264464">
        <w:rPr>
          <w:szCs w:val="28"/>
        </w:rPr>
        <w:t xml:space="preserve"> индекс</w:t>
      </w:r>
      <w:r>
        <w:rPr>
          <w:szCs w:val="28"/>
        </w:rPr>
        <w:t>ами</w:t>
      </w:r>
      <w:r w:rsidRPr="00264464">
        <w:rPr>
          <w:szCs w:val="28"/>
        </w:rPr>
        <w:t>.</w:t>
      </w:r>
      <w:r>
        <w:rPr>
          <w:szCs w:val="28"/>
        </w:rPr>
        <w:t xml:space="preserve"> </w:t>
      </w:r>
      <w:r w:rsidR="00C30380">
        <w:t>На северо-западе России на протяжении второй половины ХХ века наблюдались существенные изменения повторяемости циклонов и антициклонов, связанные, по-видимому, с изменением индексов циркуляционной активности, в первую очередь Северо</w:t>
      </w:r>
      <w:r>
        <w:t>-Атлантического колебания</w:t>
      </w:r>
      <w:r w:rsidRPr="001E3A05">
        <w:t xml:space="preserve"> </w:t>
      </w:r>
      <w:r>
        <w:t xml:space="preserve">и Арктического колебания. </w:t>
      </w:r>
    </w:p>
    <w:p w:rsidR="001E3A05" w:rsidRDefault="001E3A05" w:rsidP="001E3A05">
      <w:pPr>
        <w:pStyle w:val="a3"/>
        <w:spacing w:line="360" w:lineRule="auto"/>
        <w:ind w:firstLine="851"/>
        <w:rPr>
          <w:szCs w:val="28"/>
        </w:rPr>
      </w:pPr>
      <w:r w:rsidRPr="00850900">
        <w:rPr>
          <w:rFonts w:eastAsia="TimesNewRomanPSMT"/>
          <w:szCs w:val="28"/>
        </w:rPr>
        <w:t>Североатлантическое колебание (САК) является одной из важнейших х</w:t>
      </w:r>
      <w:r w:rsidRPr="00850900">
        <w:rPr>
          <w:rFonts w:eastAsia="TimesNewRomanPSMT"/>
          <w:szCs w:val="28"/>
        </w:rPr>
        <w:t>а</w:t>
      </w:r>
      <w:r w:rsidRPr="00850900">
        <w:rPr>
          <w:rFonts w:eastAsia="TimesNewRomanPSMT"/>
          <w:szCs w:val="28"/>
        </w:rPr>
        <w:t xml:space="preserve">рактеристик крупномасштабной циркуляции атмосферы в северном полушарии и </w:t>
      </w:r>
      <w:r w:rsidRPr="00850900">
        <w:rPr>
          <w:szCs w:val="28"/>
        </w:rPr>
        <w:t>представляет собой разность давления между Азорским максимумом и Ислан</w:t>
      </w:r>
      <w:r w:rsidRPr="00850900">
        <w:rPr>
          <w:szCs w:val="28"/>
        </w:rPr>
        <w:t>д</w:t>
      </w:r>
      <w:r w:rsidRPr="00850900">
        <w:rPr>
          <w:szCs w:val="28"/>
        </w:rPr>
        <w:t xml:space="preserve">ским минимумом. </w:t>
      </w:r>
      <w:r w:rsidRPr="00850900">
        <w:rPr>
          <w:rFonts w:eastAsia="TimesNewRomanPSMT"/>
          <w:szCs w:val="28"/>
        </w:rPr>
        <w:t xml:space="preserve">Сущность САК заключается </w:t>
      </w:r>
      <w:r>
        <w:rPr>
          <w:rFonts w:eastAsia="TimesNewRomanPSMT"/>
          <w:szCs w:val="28"/>
        </w:rPr>
        <w:t>в изменении интенсивности</w:t>
      </w:r>
      <w:r w:rsidRPr="00850900">
        <w:rPr>
          <w:szCs w:val="28"/>
        </w:rPr>
        <w:t xml:space="preserve"> ге</w:t>
      </w:r>
      <w:r w:rsidRPr="00850900">
        <w:rPr>
          <w:szCs w:val="28"/>
        </w:rPr>
        <w:t>о</w:t>
      </w:r>
      <w:r w:rsidRPr="00850900">
        <w:rPr>
          <w:szCs w:val="28"/>
        </w:rPr>
        <w:t>стро</w:t>
      </w:r>
      <w:r>
        <w:rPr>
          <w:szCs w:val="28"/>
        </w:rPr>
        <w:t>фического зонального</w:t>
      </w:r>
      <w:r w:rsidRPr="00850900">
        <w:rPr>
          <w:szCs w:val="28"/>
        </w:rPr>
        <w:t xml:space="preserve"> перенос</w:t>
      </w:r>
      <w:r>
        <w:rPr>
          <w:szCs w:val="28"/>
        </w:rPr>
        <w:t>а</w:t>
      </w:r>
      <w:r w:rsidRPr="00850900">
        <w:rPr>
          <w:szCs w:val="28"/>
        </w:rPr>
        <w:t xml:space="preserve"> воздушных масс с акватории Северной А</w:t>
      </w:r>
      <w:r w:rsidRPr="00850900">
        <w:rPr>
          <w:szCs w:val="28"/>
        </w:rPr>
        <w:t>т</w:t>
      </w:r>
      <w:r w:rsidRPr="00850900">
        <w:rPr>
          <w:szCs w:val="28"/>
        </w:rPr>
        <w:t>лантики на Европейский континент</w:t>
      </w:r>
      <w:r>
        <w:rPr>
          <w:szCs w:val="28"/>
        </w:rPr>
        <w:t>. Количественно это выражается в значениях индекса САК. Чем выше индекс,</w:t>
      </w:r>
      <w:r w:rsidRPr="00850900">
        <w:rPr>
          <w:szCs w:val="28"/>
        </w:rPr>
        <w:t xml:space="preserve"> тем более ослабленной</w:t>
      </w:r>
      <w:r>
        <w:rPr>
          <w:szCs w:val="28"/>
        </w:rPr>
        <w:t xml:space="preserve"> является</w:t>
      </w:r>
      <w:r w:rsidRPr="00850900">
        <w:rPr>
          <w:szCs w:val="28"/>
        </w:rPr>
        <w:t xml:space="preserve"> меридиональная циркуляция</w:t>
      </w:r>
      <w:r>
        <w:rPr>
          <w:szCs w:val="28"/>
        </w:rPr>
        <w:t xml:space="preserve"> и усиливается зональный перенос. Это положение определяется как положительная фаза колебания. Противоположная структура барического поля, когда центры действия атмосферы ослаблены, соответствует отрицательной фазе колебания и увеличению меридиональной составляющей атмосферных течений</w:t>
      </w:r>
      <w:r w:rsidRPr="00850900">
        <w:rPr>
          <w:szCs w:val="28"/>
        </w:rPr>
        <w:t xml:space="preserve"> </w:t>
      </w:r>
      <w:r>
        <w:rPr>
          <w:szCs w:val="28"/>
        </w:rPr>
        <w:t>(</w:t>
      </w:r>
      <w:r w:rsidR="00EF3396">
        <w:rPr>
          <w:szCs w:val="28"/>
        </w:rPr>
        <w:t xml:space="preserve">Смирнов и др., 1998; Полонский, </w:t>
      </w:r>
      <w:proofErr w:type="spellStart"/>
      <w:r w:rsidR="00EF3396">
        <w:rPr>
          <w:szCs w:val="28"/>
        </w:rPr>
        <w:t>Башарин</w:t>
      </w:r>
      <w:proofErr w:type="spellEnd"/>
      <w:r w:rsidR="00EF3396">
        <w:rPr>
          <w:szCs w:val="28"/>
        </w:rPr>
        <w:t xml:space="preserve">, 2002; Мохов, 2006; </w:t>
      </w:r>
      <w:r>
        <w:rPr>
          <w:szCs w:val="28"/>
        </w:rPr>
        <w:t>Нестеров, 2013)</w:t>
      </w:r>
      <w:r w:rsidRPr="002E69A7">
        <w:rPr>
          <w:szCs w:val="28"/>
        </w:rPr>
        <w:t>.</w:t>
      </w:r>
      <w:r>
        <w:rPr>
          <w:szCs w:val="28"/>
        </w:rPr>
        <w:t xml:space="preserve"> </w:t>
      </w:r>
    </w:p>
    <w:p w:rsidR="001E3A05" w:rsidRPr="001E3A05" w:rsidRDefault="001E3A05" w:rsidP="001E3A05">
      <w:pPr>
        <w:pStyle w:val="a3"/>
        <w:spacing w:line="360" w:lineRule="auto"/>
        <w:ind w:firstLine="851"/>
      </w:pPr>
      <w:r w:rsidRPr="00FD1408">
        <w:rPr>
          <w:rFonts w:cs="Times New Roman"/>
          <w:szCs w:val="28"/>
        </w:rPr>
        <w:t>Арктическое колебание (АК) может быть интерпретировано как осцилл</w:t>
      </w:r>
      <w:r w:rsidRPr="00FD1408">
        <w:rPr>
          <w:rFonts w:cs="Times New Roman"/>
          <w:szCs w:val="28"/>
        </w:rPr>
        <w:t>я</w:t>
      </w:r>
      <w:r w:rsidRPr="00FD1408">
        <w:rPr>
          <w:rFonts w:cs="Times New Roman"/>
          <w:szCs w:val="28"/>
        </w:rPr>
        <w:t>ция атмосферных масс между Арктикой и средними широта</w:t>
      </w:r>
      <w:r>
        <w:rPr>
          <w:rFonts w:cs="Times New Roman"/>
          <w:szCs w:val="28"/>
        </w:rPr>
        <w:t>ми, связанная</w:t>
      </w:r>
      <w:r w:rsidRPr="00FD1408">
        <w:rPr>
          <w:rFonts w:cs="Times New Roman"/>
          <w:szCs w:val="28"/>
        </w:rPr>
        <w:t xml:space="preserve"> с ус</w:t>
      </w:r>
      <w:r w:rsidRPr="00FD1408">
        <w:rPr>
          <w:rFonts w:cs="Times New Roman"/>
          <w:szCs w:val="28"/>
        </w:rPr>
        <w:t>и</w:t>
      </w:r>
      <w:r w:rsidRPr="00FD1408">
        <w:rPr>
          <w:rFonts w:cs="Times New Roman"/>
          <w:szCs w:val="28"/>
        </w:rPr>
        <w:lastRenderedPageBreak/>
        <w:t>лением или ослаблением полярных вихрей. В положительной фазе колебания ар</w:t>
      </w:r>
      <w:r w:rsidRPr="00FD1408">
        <w:rPr>
          <w:rFonts w:cs="Times New Roman"/>
          <w:szCs w:val="28"/>
        </w:rPr>
        <w:t>к</w:t>
      </w:r>
      <w:r w:rsidRPr="00FD1408">
        <w:rPr>
          <w:rFonts w:cs="Times New Roman"/>
          <w:szCs w:val="28"/>
        </w:rPr>
        <w:t>тический центр действия атмосферы характеризуется пониженным давлением по сравнению с более низкими широтами (37-45</w:t>
      </w:r>
      <w:r w:rsidRPr="00FD1408">
        <w:rPr>
          <w:rFonts w:cs="Times New Roman"/>
          <w:szCs w:val="28"/>
          <w:vertAlign w:val="superscript"/>
        </w:rPr>
        <w:t>о</w:t>
      </w:r>
      <w:r w:rsidRPr="00FD1408">
        <w:rPr>
          <w:rFonts w:cs="Times New Roman"/>
          <w:szCs w:val="28"/>
        </w:rPr>
        <w:t xml:space="preserve"> </w:t>
      </w:r>
      <w:proofErr w:type="spellStart"/>
      <w:r w:rsidRPr="00FD1408">
        <w:rPr>
          <w:rFonts w:cs="Times New Roman"/>
          <w:szCs w:val="28"/>
        </w:rPr>
        <w:t>с.ш</w:t>
      </w:r>
      <w:proofErr w:type="spellEnd"/>
      <w:r w:rsidRPr="00FD1408">
        <w:rPr>
          <w:rFonts w:cs="Times New Roman"/>
          <w:szCs w:val="28"/>
        </w:rPr>
        <w:t>.), где давление наоборот пов</w:t>
      </w:r>
      <w:r w:rsidRPr="00FD1408">
        <w:rPr>
          <w:rFonts w:cs="Times New Roman"/>
          <w:szCs w:val="28"/>
        </w:rPr>
        <w:t>ы</w:t>
      </w:r>
      <w:r w:rsidRPr="00FD1408">
        <w:rPr>
          <w:rFonts w:cs="Times New Roman"/>
          <w:szCs w:val="28"/>
        </w:rPr>
        <w:t>шено. Такое распределение давления способствует усилению зонального перен</w:t>
      </w:r>
      <w:r w:rsidRPr="00FD1408">
        <w:rPr>
          <w:rFonts w:cs="Times New Roman"/>
          <w:szCs w:val="28"/>
        </w:rPr>
        <w:t>о</w:t>
      </w:r>
      <w:r w:rsidRPr="00FD1408">
        <w:rPr>
          <w:rFonts w:cs="Times New Roman"/>
          <w:szCs w:val="28"/>
        </w:rPr>
        <w:t>са и выносу тёплых (в зимний период) и влажных океанических воздушных масс на западные и северо-западные части континентов. В результате там устанавлив</w:t>
      </w:r>
      <w:r w:rsidRPr="00FD1408">
        <w:rPr>
          <w:rFonts w:cs="Times New Roman"/>
          <w:szCs w:val="28"/>
        </w:rPr>
        <w:t>а</w:t>
      </w:r>
      <w:r w:rsidRPr="00FD1408">
        <w:rPr>
          <w:rFonts w:cs="Times New Roman"/>
          <w:szCs w:val="28"/>
        </w:rPr>
        <w:t>ется тёплая погода с частыми и обильными осадками. В отрицательной фазе да</w:t>
      </w:r>
      <w:r w:rsidRPr="00FD1408">
        <w:rPr>
          <w:rFonts w:cs="Times New Roman"/>
          <w:szCs w:val="28"/>
        </w:rPr>
        <w:t>в</w:t>
      </w:r>
      <w:r w:rsidRPr="00FD1408">
        <w:rPr>
          <w:rFonts w:cs="Times New Roman"/>
          <w:szCs w:val="28"/>
        </w:rPr>
        <w:t>ление над Арктикой повышено, что приводит к образованию больших по ампл</w:t>
      </w:r>
      <w:r w:rsidRPr="00FD1408">
        <w:rPr>
          <w:rFonts w:cs="Times New Roman"/>
          <w:szCs w:val="28"/>
        </w:rPr>
        <w:t>и</w:t>
      </w:r>
      <w:r w:rsidRPr="00FD1408">
        <w:rPr>
          <w:rFonts w:cs="Times New Roman"/>
          <w:szCs w:val="28"/>
        </w:rPr>
        <w:t>туде атмосферных волн и выносу охлаждённого воздуха в умеренные широты. Движения воздуха приобретают меридиональную составляющую, западный пер</w:t>
      </w:r>
      <w:r w:rsidRPr="00FD1408">
        <w:rPr>
          <w:rFonts w:cs="Times New Roman"/>
          <w:szCs w:val="28"/>
        </w:rPr>
        <w:t>е</w:t>
      </w:r>
      <w:r w:rsidRPr="00FD1408">
        <w:rPr>
          <w:rFonts w:cs="Times New Roman"/>
          <w:szCs w:val="28"/>
        </w:rPr>
        <w:t>нос ослабляется или вовсе блокируется. При этом холодная сухая погода набл</w:t>
      </w:r>
      <w:r w:rsidRPr="00FD1408">
        <w:rPr>
          <w:rFonts w:cs="Times New Roman"/>
          <w:szCs w:val="28"/>
        </w:rPr>
        <w:t>ю</w:t>
      </w:r>
      <w:r w:rsidRPr="00FD1408">
        <w:rPr>
          <w:rFonts w:cs="Times New Roman"/>
          <w:szCs w:val="28"/>
        </w:rPr>
        <w:t xml:space="preserve">дается в северных частях Северной Америки и Евразии, куда выносится холодный арктический воздух. </w:t>
      </w:r>
      <w:proofErr w:type="spellStart"/>
      <w:r w:rsidRPr="00FD1408">
        <w:rPr>
          <w:rFonts w:cs="Times New Roman"/>
          <w:szCs w:val="28"/>
        </w:rPr>
        <w:t>Циклоногенез</w:t>
      </w:r>
      <w:proofErr w:type="spellEnd"/>
      <w:r w:rsidRPr="00FD1408">
        <w:rPr>
          <w:rFonts w:cs="Times New Roman"/>
          <w:szCs w:val="28"/>
        </w:rPr>
        <w:t xml:space="preserve"> в этой фазе ослаблен, часто случаются блок</w:t>
      </w:r>
      <w:r w:rsidRPr="00FD1408">
        <w:rPr>
          <w:rFonts w:cs="Times New Roman"/>
          <w:szCs w:val="28"/>
        </w:rPr>
        <w:t>и</w:t>
      </w:r>
      <w:r w:rsidRPr="00FD1408">
        <w:rPr>
          <w:rFonts w:cs="Times New Roman"/>
          <w:szCs w:val="28"/>
        </w:rPr>
        <w:t>рующие ситуации с образованием высоких антициклонов</w:t>
      </w:r>
      <w:r w:rsidR="00B64145">
        <w:rPr>
          <w:rFonts w:cs="Times New Roman"/>
          <w:szCs w:val="28"/>
        </w:rPr>
        <w:t xml:space="preserve"> (Крыжов, 2003, 2004, 2012)</w:t>
      </w:r>
      <w:r w:rsidRPr="00FD1408">
        <w:rPr>
          <w:rFonts w:cs="Times New Roman"/>
          <w:szCs w:val="28"/>
        </w:rPr>
        <w:t>.</w:t>
      </w:r>
    </w:p>
    <w:p w:rsidR="009765AF" w:rsidRDefault="00C30380" w:rsidP="00C30380">
      <w:pPr>
        <w:pStyle w:val="a3"/>
        <w:spacing w:line="360" w:lineRule="auto"/>
        <w:ind w:firstLine="851"/>
      </w:pPr>
      <w:r>
        <w:t>В зимний период на ЕТР происходило общее увеличение повторяемости циклонов, причём летом выраженных трендов не наблюдалось, однако отмечалась цикличность их повторяемости: увеличение в 1970-е и уменьшение в 1990-е. Ст</w:t>
      </w:r>
      <w:r>
        <w:t>о</w:t>
      </w:r>
      <w:r>
        <w:t>ит отметить, что периоды колебаний циркуляционной активности согласуются с периодичностью колебаний глобальной приземной температуры воздуха, выя</w:t>
      </w:r>
      <w:r>
        <w:t>в</w:t>
      </w:r>
      <w:r>
        <w:t>ленной в работе (</w:t>
      </w:r>
      <w:r w:rsidRPr="00B86EBD">
        <w:t>Малинин, Гордеева</w:t>
      </w:r>
      <w:r w:rsidR="00B86EBD">
        <w:t>, 2011</w:t>
      </w:r>
      <w:r>
        <w:t>). На период увеличения циклонич</w:t>
      </w:r>
      <w:r>
        <w:t>е</w:t>
      </w:r>
      <w:r>
        <w:t>ской активности приходится положительная фаза 60-летнего цикла колебаний глобальной приповерхностной температуры, а на период уменьшения – отриц</w:t>
      </w:r>
      <w:r>
        <w:t>а</w:t>
      </w:r>
      <w:r>
        <w:t>тельная фаза. В противоположность колебаниям циклонической активности, в 1970-е годы наблюдалось уменьшение повторяемости антициклонов на ЕТР (</w:t>
      </w:r>
      <w:r w:rsidR="00B86EBD" w:rsidRPr="00B86EBD">
        <w:t>Оценочный доклад, 2014</w:t>
      </w:r>
      <w:r>
        <w:t>). Поскольку 60-летний цикл климатических колебаний – явление преимущественно высокоширотное (</w:t>
      </w:r>
      <w:proofErr w:type="spellStart"/>
      <w:r w:rsidRPr="00B86EBD">
        <w:t>Гудкович</w:t>
      </w:r>
      <w:proofErr w:type="spellEnd"/>
      <w:r w:rsidRPr="00B86EBD">
        <w:t xml:space="preserve"> и др., 2009</w:t>
      </w:r>
      <w:r>
        <w:t>), связь с ци</w:t>
      </w:r>
      <w:r>
        <w:t>к</w:t>
      </w:r>
      <w:r>
        <w:t xml:space="preserve">лонической активностью именно на северо-западе России вполне очевидна. </w:t>
      </w:r>
    </w:p>
    <w:p w:rsidR="003D4824" w:rsidRDefault="00C30380" w:rsidP="009765AF">
      <w:pPr>
        <w:pStyle w:val="a3"/>
        <w:spacing w:line="360" w:lineRule="auto"/>
        <w:ind w:firstLine="851"/>
        <w:rPr>
          <w:szCs w:val="28"/>
        </w:rPr>
      </w:pPr>
      <w:r>
        <w:t>В работе</w:t>
      </w:r>
      <w:r w:rsidR="009765AF">
        <w:t xml:space="preserve"> автора</w:t>
      </w:r>
      <w:r>
        <w:t xml:space="preserve"> (</w:t>
      </w:r>
      <w:r w:rsidRPr="00B86EBD">
        <w:t>Гурьянов, 2013</w:t>
      </w:r>
      <w:r>
        <w:t>) была установлена взаимосвязь темпер</w:t>
      </w:r>
      <w:r>
        <w:t>а</w:t>
      </w:r>
      <w:r>
        <w:t xml:space="preserve">турных аномалий в Санкт-Петербурге в зимний период и значений индексов САК </w:t>
      </w:r>
      <w:r>
        <w:lastRenderedPageBreak/>
        <w:t>и АК</w:t>
      </w:r>
      <w:r w:rsidR="001A2AE3">
        <w:t>.</w:t>
      </w:r>
      <w:r>
        <w:t xml:space="preserve"> </w:t>
      </w:r>
      <w:r w:rsidR="001E3A05" w:rsidRPr="00F525A8">
        <w:rPr>
          <w:szCs w:val="28"/>
        </w:rPr>
        <w:t>Первое, что обращает на себя внимание – большая сопряжённость хода температурных аномалий и обоих индексов. В целом для положительных аном</w:t>
      </w:r>
      <w:r w:rsidR="001E3A05" w:rsidRPr="00F525A8">
        <w:rPr>
          <w:szCs w:val="28"/>
        </w:rPr>
        <w:t>а</w:t>
      </w:r>
      <w:r w:rsidR="001E3A05" w:rsidRPr="00F525A8">
        <w:rPr>
          <w:szCs w:val="28"/>
        </w:rPr>
        <w:t>лий температуры наблюдаются положительные значения обоих индексов, для о</w:t>
      </w:r>
      <w:r w:rsidR="001E3A05" w:rsidRPr="00F525A8">
        <w:rPr>
          <w:szCs w:val="28"/>
        </w:rPr>
        <w:t>т</w:t>
      </w:r>
      <w:r w:rsidR="001E3A05" w:rsidRPr="00F525A8">
        <w:rPr>
          <w:szCs w:val="28"/>
        </w:rPr>
        <w:t>рицательных аномалий – отрицательные значения. Однако, вместе с этим отмеч</w:t>
      </w:r>
      <w:r w:rsidR="001E3A05" w:rsidRPr="00F525A8">
        <w:rPr>
          <w:szCs w:val="28"/>
        </w:rPr>
        <w:t>а</w:t>
      </w:r>
      <w:r w:rsidR="001E3A05" w:rsidRPr="00F525A8">
        <w:rPr>
          <w:szCs w:val="28"/>
        </w:rPr>
        <w:t>ется б</w:t>
      </w:r>
      <w:r w:rsidR="001E3A05" w:rsidRPr="00F525A8">
        <w:rPr>
          <w:i/>
          <w:szCs w:val="28"/>
        </w:rPr>
        <w:t>о</w:t>
      </w:r>
      <w:r w:rsidR="001E3A05" w:rsidRPr="00F525A8">
        <w:rPr>
          <w:szCs w:val="28"/>
        </w:rPr>
        <w:t>льшая согласованность временного хода индекса АК по сравнению с САК. Временной ход индекса САК лишь в общем повторяет ход аномалий температуры</w:t>
      </w:r>
      <w:r w:rsidR="003D4824">
        <w:rPr>
          <w:szCs w:val="28"/>
        </w:rPr>
        <w:t xml:space="preserve"> (</w:t>
      </w:r>
      <w:r w:rsidR="002F5F77">
        <w:rPr>
          <w:szCs w:val="28"/>
        </w:rPr>
        <w:t>Рисунок 1.7</w:t>
      </w:r>
      <w:r w:rsidR="003D4824">
        <w:rPr>
          <w:szCs w:val="28"/>
        </w:rPr>
        <w:t>)</w:t>
      </w:r>
      <w:r w:rsidR="001E3A05" w:rsidRPr="00F525A8">
        <w:rPr>
          <w:szCs w:val="28"/>
        </w:rPr>
        <w:t>.</w:t>
      </w:r>
    </w:p>
    <w:p w:rsidR="001E3A05" w:rsidRPr="009765AF" w:rsidRDefault="001E3A05" w:rsidP="009765AF">
      <w:pPr>
        <w:pStyle w:val="a3"/>
        <w:spacing w:line="360" w:lineRule="auto"/>
        <w:ind w:firstLine="851"/>
      </w:pPr>
      <w:r w:rsidRPr="00F525A8">
        <w:rPr>
          <w:szCs w:val="28"/>
        </w:rPr>
        <w:t xml:space="preserve"> </w:t>
      </w:r>
    </w:p>
    <w:p w:rsidR="001E3A05" w:rsidRPr="00850900" w:rsidRDefault="001E3A05" w:rsidP="001E3A05">
      <w:pPr>
        <w:pStyle w:val="a3"/>
        <w:rPr>
          <w:szCs w:val="28"/>
        </w:rPr>
      </w:pPr>
      <w:r w:rsidRPr="00312033">
        <w:rPr>
          <w:noProof/>
          <w:szCs w:val="28"/>
          <w:lang w:eastAsia="ru-RU"/>
        </w:rPr>
        <mc:AlternateContent>
          <mc:Choice Requires="wps">
            <w:drawing>
              <wp:anchor distT="0" distB="0" distL="114300" distR="114300" simplePos="0" relativeHeight="251658752" behindDoc="0" locked="0" layoutInCell="1" allowOverlap="1" wp14:anchorId="6DECC926" wp14:editId="2FED9A16">
                <wp:simplePos x="0" y="0"/>
                <wp:positionH relativeFrom="column">
                  <wp:posOffset>3284855</wp:posOffset>
                </wp:positionH>
                <wp:positionV relativeFrom="paragraph">
                  <wp:posOffset>-209550</wp:posOffset>
                </wp:positionV>
                <wp:extent cx="419100" cy="390525"/>
                <wp:effectExtent l="0" t="0" r="0" b="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solidFill>
                          <a:srgbClr val="FFFFFF">
                            <a:alpha val="0"/>
                          </a:srgbClr>
                        </a:solidFill>
                        <a:ln w="9525">
                          <a:noFill/>
                          <a:miter lim="800000"/>
                          <a:headEnd/>
                          <a:tailEnd/>
                        </a:ln>
                      </wps:spPr>
                      <wps:txbx>
                        <w:txbxContent>
                          <w:p w:rsidR="00321B98" w:rsidRDefault="00321B98" w:rsidP="001E3A05">
                            <w:r>
                              <w:t>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DECC926" id="_x0000_t202" coordsize="21600,21600" o:spt="202" path="m,l,21600r21600,l21600,xe">
                <v:stroke joinstyle="miter"/>
                <v:path gradientshapeok="t" o:connecttype="rect"/>
              </v:shapetype>
              <v:shape id="Надпись 2" o:spid="_x0000_s1026" type="#_x0000_t202" style="position:absolute;left:0;text-align:left;margin-left:258.65pt;margin-top:-16.5pt;width:33pt;height:3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dPPwIAAD0EAAAOAAAAZHJzL2Uyb0RvYy54bWysU82OEzEMviPxDlHudGZKC9tRp6ulSxHS&#10;8iMtPECayXQikjgkaWeWG3degXfgwIEbr9B9I5xMt1vghsghimP7s/3Znp/3WpGdcF6CqWgxyikR&#10;hkMtzaai79+tHp1R4gMzNVNgREVvhKfni4cP5p0txRhaULVwBEGMLztb0TYEW2aZ563QzI/ACoPK&#10;BpxmAUW3yWrHOkTXKhvn+ZOsA1dbB1x4j7+Xg5IuEn7TCB7eNI0XgaiKYm4h3S7d63hnizkrN47Z&#10;VvJDGuwfstBMGgx6hLpkgZGtk39BackdeGjCiIPOoGkkF6kGrKbI/6jmumVWpFqQHG+PNPn/B8tf&#10;7946IuuKzigxTGOL9l/33/bf9z/3P24/334h48hRZ32JptcWjUP/DHrsdarX2yvgHzwxsGyZ2YgL&#10;56BrBasxxyJ6ZieuA46PIOvuFdQYjG0DJKC+cToSiJQQRMde3Rz7I/pAOH5OilmRo4aj6vEsn46n&#10;KQIr75yt8+GFAE3io6IO25/A2e7Kh5gMK+9MYiwPStYrqVQS3Ga9VI7sGI7KKp3BV9mWDb9pXBDD&#10;D6YJ7zcMZUiHTMbEIqSBCJ5GTMuAc66kruhZHs8weZGp56ZOJoFJNbwxhDIH6iJbA2+hX/doGPlc&#10;Q32DJDoY5hn3Dx8tuE+UdDjLFfUft8wJStRLg42YFZNJHP4kTKZPxyi4U836VMMMR6iKBkqG5zKk&#10;hRkqusCGNTKReZ/JIVec0cTJYZ/iEpzKyep+6xe/AAAA//8DAFBLAwQUAAYACAAAACEAu6lat98A&#10;AAAKAQAADwAAAGRycy9kb3ducmV2LnhtbEyPTU+EMBCG7yb+h2ZMvJjdshC0QcrGbPRgoiai3gsd&#10;gZVOCe3u4r93POlx3nnyfpTbxY3iiHMYPGnYrBMQSK23A3Ua3t8eVgpEiIasGT2hhm8MsK3Oz0pT&#10;WH+iVzzWsRNsQqEwGvoYp0LK0PboTFj7CYl/n352JvI5d9LO5sTmbpRpklxLZwbihN5MuOux/aoP&#10;jnPvFzV9NE+7/WN91ezTFxqeFWl9ebHc3YKIuMQ/GH7rc3WouFPjD2SDGDXkm5uMUQ2rLONRTOQq&#10;Y6XRkKocZFXK/xOqHwAAAP//AwBQSwECLQAUAAYACAAAACEAtoM4kv4AAADhAQAAEwAAAAAAAAAA&#10;AAAAAAAAAAAAW0NvbnRlbnRfVHlwZXNdLnhtbFBLAQItABQABgAIAAAAIQA4/SH/1gAAAJQBAAAL&#10;AAAAAAAAAAAAAAAAAC8BAABfcmVscy8ucmVsc1BLAQItABQABgAIAAAAIQDeWqdPPwIAAD0EAAAO&#10;AAAAAAAAAAAAAAAAAC4CAABkcnMvZTJvRG9jLnhtbFBLAQItABQABgAIAAAAIQC7qVq33wAAAAoB&#10;AAAPAAAAAAAAAAAAAAAAAJkEAABkcnMvZG93bnJldi54bWxQSwUGAAAAAAQABADzAAAApQUAAAAA&#10;" stroked="f">
                <v:fill opacity="0"/>
                <v:textbox>
                  <w:txbxContent>
                    <w:p w:rsidR="00321B98" w:rsidRDefault="00321B98" w:rsidP="001E3A05">
                      <w:r>
                        <w:t>б)</w:t>
                      </w:r>
                    </w:p>
                  </w:txbxContent>
                </v:textbox>
              </v:shape>
            </w:pict>
          </mc:Fallback>
        </mc:AlternateContent>
      </w:r>
      <w:r w:rsidRPr="00312033">
        <w:rPr>
          <w:noProof/>
          <w:szCs w:val="28"/>
          <w:lang w:eastAsia="ru-RU"/>
        </w:rPr>
        <mc:AlternateContent>
          <mc:Choice Requires="wps">
            <w:drawing>
              <wp:anchor distT="0" distB="0" distL="114300" distR="114300" simplePos="0" relativeHeight="251656704" behindDoc="0" locked="0" layoutInCell="1" allowOverlap="1" wp14:anchorId="493D0B65" wp14:editId="45EAED85">
                <wp:simplePos x="0" y="0"/>
                <wp:positionH relativeFrom="column">
                  <wp:posOffset>332105</wp:posOffset>
                </wp:positionH>
                <wp:positionV relativeFrom="paragraph">
                  <wp:posOffset>-200025</wp:posOffset>
                </wp:positionV>
                <wp:extent cx="419100" cy="39052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90525"/>
                        </a:xfrm>
                        <a:prstGeom prst="rect">
                          <a:avLst/>
                        </a:prstGeom>
                        <a:solidFill>
                          <a:srgbClr val="FFFFFF">
                            <a:alpha val="0"/>
                          </a:srgbClr>
                        </a:solidFill>
                        <a:ln w="9525">
                          <a:noFill/>
                          <a:miter lim="800000"/>
                          <a:headEnd/>
                          <a:tailEnd/>
                        </a:ln>
                      </wps:spPr>
                      <wps:txbx>
                        <w:txbxContent>
                          <w:p w:rsidR="00321B98" w:rsidRDefault="00321B98" w:rsidP="001E3A05">
                            <w:r>
                              <w:t>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93D0B65" id="_x0000_s1027" type="#_x0000_t202" style="position:absolute;left:0;text-align:left;margin-left:26.15pt;margin-top:-15.75pt;width:33pt;height:3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vsZRAIAAEYEAAAOAAAAZHJzL2Uyb0RvYy54bWysU82O0zAQviPxDpbvNEm3ZbdR09XSpQhp&#10;+ZEWHsBxnMbC8RjbbVJu3HkF3oEDB268QveNGDvdboEbwgfL45n5Zuabmfll3yqyFdZJ0AXNRikl&#10;QnOopF4X9P271ZMLSpxnumIKtCjoTjh6uXj8aN6ZXIyhAVUJSxBEu7wzBW28N3mSON6IlrkRGKFR&#10;WYNtmUfRrpPKsg7RW5WM0/Rp0oGtjAUunMPf60FJFxG/rgX3b+raCU9UQTE3H28b7zLcyWLO8rVl&#10;ppH8kAb7hyxaJjUGPUJdM8/Ixsq/oFrJLTio/YhDm0BdSy5iDVhNlv5RzW3DjIi1IDnOHGly/w+W&#10;v96+tURWBT1LzynRrMUm7b/uv+2/73/uf9x9vvtCxoGlzrgcjW8Nmvv+GfTY7VixMzfAPziiYdkw&#10;vRZX1kLXCFZhllnwTE5cBxwXQMruFVQYjG08RKC+tm2gEEkhiI7d2h07JHpPOH5OslmWooaj6myW&#10;TsfTGIHl987GOv9CQEvCo6AWByCCs+2N8yEZlt+bhFgOlKxWUqko2HW5VJZsGQ7LKp7BV5mGDb9x&#10;YBDDDaYR7zcMpUlX0FlILEBqCOBxyFrpcdKVbAt6kYYzzF5g6rmuoolnUg1vDKH0gbrA1sCb78s+&#10;9iryGmgtodohlxaGwcZFxEcD9hMlHQ51Qd3HDbOCEvVSYz9m2WQStiAKk+n5GAV7qilPNUxzhCqo&#10;p2R4Ln3cnKGwK+xbLSOnD5kcUsZhjdQcFitsw6kcrR7Wf/ELAAD//wMAUEsDBBQABgAIAAAAIQBE&#10;6LIc3gAAAAkBAAAPAAAAZHJzL2Rvd25yZXYueG1sTI/BTsMwDIbvSLxDZCQuaEvaaqgqTSc0wQEJ&#10;kChwTxvTdjRO1WRbeXu8Exxtf/r/z+V2caM44hwGTxqStQKB1Ho7UKfh4/1xlYMI0ZA1oyfU8IMB&#10;ttXlRWkK60/0hsc6doJDKBRGQx/jVEgZ2h6dCWs/IfHty8/ORB7nTtrZnDjcjTJV6lY6MxA39GbC&#10;XY/td31w3Puw5NNn87zbP9U3zT59peElJ62vr5b7OxARl/gHw1mf1aFip8YfyAYxatikGZMaVlmy&#10;AXEGkpw3jYZMKZBVKf9/UP0CAAD//wMAUEsBAi0AFAAGAAgAAAAhALaDOJL+AAAA4QEAABMAAAAA&#10;AAAAAAAAAAAAAAAAAFtDb250ZW50X1R5cGVzXS54bWxQSwECLQAUAAYACAAAACEAOP0h/9YAAACU&#10;AQAACwAAAAAAAAAAAAAAAAAvAQAAX3JlbHMvLnJlbHNQSwECLQAUAAYACAAAACEAtYr7GUQCAABG&#10;BAAADgAAAAAAAAAAAAAAAAAuAgAAZHJzL2Uyb0RvYy54bWxQSwECLQAUAAYACAAAACEAROiyHN4A&#10;AAAJAQAADwAAAAAAAAAAAAAAAACeBAAAZHJzL2Rvd25yZXYueG1sUEsFBgAAAAAEAAQA8wAAAKkF&#10;AAAAAA==&#10;" stroked="f">
                <v:fill opacity="0"/>
                <v:textbox>
                  <w:txbxContent>
                    <w:p w:rsidR="00321B98" w:rsidRDefault="00321B98" w:rsidP="001E3A05">
                      <w:r>
                        <w:t>а)</w:t>
                      </w:r>
                    </w:p>
                  </w:txbxContent>
                </v:textbox>
              </v:shape>
            </w:pict>
          </mc:Fallback>
        </mc:AlternateContent>
      </w:r>
      <w:r w:rsidRPr="002E69A7">
        <w:rPr>
          <w:noProof/>
          <w:szCs w:val="28"/>
          <w:lang w:eastAsia="ru-RU"/>
        </w:rPr>
        <w:drawing>
          <wp:inline distT="0" distB="0" distL="0" distR="0" wp14:anchorId="60A6DA43" wp14:editId="7C101919">
            <wp:extent cx="2867025" cy="2743200"/>
            <wp:effectExtent l="0" t="0" r="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szCs w:val="28"/>
        </w:rPr>
        <w:t xml:space="preserve"> </w:t>
      </w:r>
      <w:r w:rsidRPr="002E69A7">
        <w:rPr>
          <w:noProof/>
          <w:szCs w:val="28"/>
          <w:lang w:eastAsia="ru-RU"/>
        </w:rPr>
        <w:drawing>
          <wp:inline distT="0" distB="0" distL="0" distR="0" wp14:anchorId="109FCF58" wp14:editId="5DE20ECD">
            <wp:extent cx="2924175" cy="2647950"/>
            <wp:effectExtent l="0" t="0" r="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E3A05" w:rsidRPr="00165F83" w:rsidRDefault="001E3A05" w:rsidP="001E3A05">
      <w:pPr>
        <w:pStyle w:val="a3"/>
        <w:spacing w:line="360" w:lineRule="auto"/>
        <w:jc w:val="center"/>
        <w:rPr>
          <w:sz w:val="24"/>
          <w:szCs w:val="28"/>
        </w:rPr>
      </w:pPr>
      <w:r w:rsidRPr="003D4824">
        <w:rPr>
          <w:sz w:val="24"/>
          <w:szCs w:val="28"/>
        </w:rPr>
        <w:t>Рис</w:t>
      </w:r>
      <w:r w:rsidR="003D4824">
        <w:rPr>
          <w:i/>
          <w:sz w:val="24"/>
          <w:szCs w:val="28"/>
        </w:rPr>
        <w:t xml:space="preserve">. </w:t>
      </w:r>
      <w:r w:rsidR="002F5F77">
        <w:rPr>
          <w:sz w:val="24"/>
          <w:szCs w:val="28"/>
        </w:rPr>
        <w:t>1.7</w:t>
      </w:r>
      <w:r w:rsidRPr="00165F83">
        <w:rPr>
          <w:sz w:val="24"/>
          <w:szCs w:val="28"/>
        </w:rPr>
        <w:t xml:space="preserve"> </w:t>
      </w:r>
      <w:r w:rsidR="001A2AE3">
        <w:rPr>
          <w:sz w:val="24"/>
          <w:szCs w:val="28"/>
        </w:rPr>
        <w:t>Среднемноголетние т</w:t>
      </w:r>
      <w:r w:rsidRPr="00165F83">
        <w:rPr>
          <w:sz w:val="24"/>
          <w:szCs w:val="28"/>
        </w:rPr>
        <w:t>емпературные аномалии</w:t>
      </w:r>
      <w:r w:rsidR="001A2AE3">
        <w:rPr>
          <w:sz w:val="24"/>
          <w:szCs w:val="28"/>
        </w:rPr>
        <w:t xml:space="preserve"> зимнего периода</w:t>
      </w:r>
      <w:r w:rsidRPr="00165F83">
        <w:rPr>
          <w:sz w:val="24"/>
          <w:szCs w:val="28"/>
        </w:rPr>
        <w:t xml:space="preserve"> и значения индекса САК (а) и АК (б)</w:t>
      </w:r>
      <w:r>
        <w:rPr>
          <w:sz w:val="24"/>
          <w:szCs w:val="28"/>
        </w:rPr>
        <w:t xml:space="preserve"> а Санкт-Петербурге за период 1881 – 2014 гг.</w:t>
      </w:r>
    </w:p>
    <w:p w:rsidR="001A2AE3" w:rsidRDefault="001A2AE3" w:rsidP="001A2AE3">
      <w:pPr>
        <w:pStyle w:val="a3"/>
        <w:spacing w:line="360" w:lineRule="auto"/>
        <w:ind w:firstLine="851"/>
        <w:rPr>
          <w:szCs w:val="28"/>
        </w:rPr>
      </w:pPr>
    </w:p>
    <w:p w:rsidR="001A2AE3" w:rsidRPr="00CD0625" w:rsidRDefault="001A2AE3" w:rsidP="001A2AE3">
      <w:pPr>
        <w:pStyle w:val="a3"/>
        <w:spacing w:line="360" w:lineRule="auto"/>
        <w:ind w:firstLine="851"/>
        <w:rPr>
          <w:szCs w:val="28"/>
        </w:rPr>
      </w:pPr>
      <w:r w:rsidRPr="00597485">
        <w:rPr>
          <w:szCs w:val="28"/>
        </w:rPr>
        <w:t>Корреля</w:t>
      </w:r>
      <w:r w:rsidRPr="002E69A7">
        <w:rPr>
          <w:szCs w:val="28"/>
        </w:rPr>
        <w:t>ционный анализ значений индексов</w:t>
      </w:r>
      <w:r w:rsidRPr="00CD0625">
        <w:rPr>
          <w:szCs w:val="28"/>
        </w:rPr>
        <w:t xml:space="preserve"> </w:t>
      </w:r>
      <w:r w:rsidRPr="002E69A7">
        <w:rPr>
          <w:szCs w:val="28"/>
        </w:rPr>
        <w:t>С</w:t>
      </w:r>
      <w:r w:rsidRPr="00CD0625">
        <w:rPr>
          <w:szCs w:val="28"/>
        </w:rPr>
        <w:t xml:space="preserve">АК </w:t>
      </w:r>
      <w:r w:rsidRPr="002E69A7">
        <w:rPr>
          <w:szCs w:val="28"/>
        </w:rPr>
        <w:t>и АК и аномалий</w:t>
      </w:r>
      <w:r w:rsidRPr="00CD0625">
        <w:rPr>
          <w:szCs w:val="28"/>
        </w:rPr>
        <w:t xml:space="preserve"> темп</w:t>
      </w:r>
      <w:r w:rsidRPr="00CD0625">
        <w:rPr>
          <w:szCs w:val="28"/>
        </w:rPr>
        <w:t>е</w:t>
      </w:r>
      <w:r w:rsidRPr="00CD0625">
        <w:rPr>
          <w:szCs w:val="28"/>
        </w:rPr>
        <w:t>ратуры</w:t>
      </w:r>
      <w:r w:rsidRPr="002E69A7">
        <w:rPr>
          <w:szCs w:val="28"/>
        </w:rPr>
        <w:t xml:space="preserve"> и осадков</w:t>
      </w:r>
      <w:r w:rsidRPr="00CD0625">
        <w:rPr>
          <w:szCs w:val="28"/>
        </w:rPr>
        <w:t xml:space="preserve"> </w:t>
      </w:r>
      <w:r w:rsidRPr="002E69A7">
        <w:rPr>
          <w:szCs w:val="28"/>
        </w:rPr>
        <w:t xml:space="preserve">показал, что </w:t>
      </w:r>
      <w:r>
        <w:rPr>
          <w:szCs w:val="28"/>
        </w:rPr>
        <w:t xml:space="preserve">имеется прямая связь между </w:t>
      </w:r>
      <w:r w:rsidRPr="002E69A7">
        <w:rPr>
          <w:szCs w:val="28"/>
        </w:rPr>
        <w:t>значениями</w:t>
      </w:r>
      <w:r>
        <w:rPr>
          <w:szCs w:val="28"/>
        </w:rPr>
        <w:t xml:space="preserve"> обоих</w:t>
      </w:r>
      <w:r w:rsidRPr="002E69A7">
        <w:rPr>
          <w:szCs w:val="28"/>
        </w:rPr>
        <w:t xml:space="preserve"> и</w:t>
      </w:r>
      <w:r w:rsidRPr="002E69A7">
        <w:rPr>
          <w:szCs w:val="28"/>
        </w:rPr>
        <w:t>н</w:t>
      </w:r>
      <w:r w:rsidRPr="002E69A7">
        <w:rPr>
          <w:szCs w:val="28"/>
        </w:rPr>
        <w:t>дексов и аномалиями температуры, причём эта связь лучше выражена с отриц</w:t>
      </w:r>
      <w:r w:rsidRPr="002E69A7">
        <w:rPr>
          <w:szCs w:val="28"/>
        </w:rPr>
        <w:t>а</w:t>
      </w:r>
      <w:r w:rsidRPr="002E69A7">
        <w:rPr>
          <w:szCs w:val="28"/>
        </w:rPr>
        <w:t>тельными аномалиями, чем с положительными (коэффициенты корреляции 0,62 (САК) и 0,68 (АК) для отрицательных аномалий и 0,48 (САК и АК) для полож</w:t>
      </w:r>
      <w:r w:rsidRPr="002E69A7">
        <w:rPr>
          <w:szCs w:val="28"/>
        </w:rPr>
        <w:t>и</w:t>
      </w:r>
      <w:r w:rsidRPr="002E69A7">
        <w:rPr>
          <w:szCs w:val="28"/>
        </w:rPr>
        <w:t>тельных аномалий). Таким образом, можно утверждать, что формирование отр</w:t>
      </w:r>
      <w:r w:rsidRPr="002E69A7">
        <w:rPr>
          <w:szCs w:val="28"/>
        </w:rPr>
        <w:t>и</w:t>
      </w:r>
      <w:r w:rsidRPr="002E69A7">
        <w:rPr>
          <w:szCs w:val="28"/>
        </w:rPr>
        <w:t>цательных зимних аномалий температуры имеет б</w:t>
      </w:r>
      <w:r w:rsidRPr="002E69A7">
        <w:rPr>
          <w:i/>
          <w:szCs w:val="28"/>
        </w:rPr>
        <w:t>о</w:t>
      </w:r>
      <w:r w:rsidRPr="002E69A7">
        <w:rPr>
          <w:szCs w:val="28"/>
        </w:rPr>
        <w:t>льшую связь с циркуляцио</w:t>
      </w:r>
      <w:r w:rsidRPr="002E69A7">
        <w:rPr>
          <w:szCs w:val="28"/>
        </w:rPr>
        <w:t>н</w:t>
      </w:r>
      <w:r w:rsidRPr="002E69A7">
        <w:rPr>
          <w:szCs w:val="28"/>
        </w:rPr>
        <w:t>ной активностью северного полушария, чем формирование положительных ан</w:t>
      </w:r>
      <w:r w:rsidRPr="002E69A7">
        <w:rPr>
          <w:szCs w:val="28"/>
        </w:rPr>
        <w:t>о</w:t>
      </w:r>
      <w:r w:rsidRPr="002E69A7">
        <w:rPr>
          <w:szCs w:val="28"/>
        </w:rPr>
        <w:t xml:space="preserve">малий. </w:t>
      </w:r>
    </w:p>
    <w:p w:rsidR="001E3A05" w:rsidRDefault="001E3A05" w:rsidP="00C30380">
      <w:pPr>
        <w:pStyle w:val="a3"/>
        <w:spacing w:line="360" w:lineRule="auto"/>
        <w:ind w:firstLine="851"/>
      </w:pPr>
    </w:p>
    <w:p w:rsidR="00AD6414" w:rsidRDefault="007628AA" w:rsidP="002357AC">
      <w:pPr>
        <w:pStyle w:val="a3"/>
        <w:spacing w:line="360" w:lineRule="auto"/>
        <w:ind w:left="851"/>
        <w:outlineLvl w:val="1"/>
        <w:rPr>
          <w:b/>
        </w:rPr>
      </w:pPr>
      <w:bookmarkStart w:id="5" w:name="_Toc436051295"/>
      <w:r>
        <w:rPr>
          <w:b/>
        </w:rPr>
        <w:lastRenderedPageBreak/>
        <w:t>1.3</w:t>
      </w:r>
      <w:r w:rsidR="00983E2D">
        <w:rPr>
          <w:b/>
        </w:rPr>
        <w:t>.</w:t>
      </w:r>
      <w:r w:rsidR="00AD6414">
        <w:rPr>
          <w:b/>
        </w:rPr>
        <w:t xml:space="preserve"> Средн</w:t>
      </w:r>
      <w:r w:rsidR="003F6A98">
        <w:rPr>
          <w:b/>
        </w:rPr>
        <w:t>емноголетний режим температуры Санкт-Петербурга и</w:t>
      </w:r>
      <w:r w:rsidR="00AD6414">
        <w:rPr>
          <w:b/>
        </w:rPr>
        <w:t xml:space="preserve"> Л</w:t>
      </w:r>
      <w:r w:rsidR="00AD6414">
        <w:rPr>
          <w:b/>
        </w:rPr>
        <w:t>е</w:t>
      </w:r>
      <w:r w:rsidR="00AD6414">
        <w:rPr>
          <w:b/>
        </w:rPr>
        <w:t>нинградской области</w:t>
      </w:r>
      <w:bookmarkEnd w:id="5"/>
    </w:p>
    <w:p w:rsidR="0077159D" w:rsidRDefault="0077159D" w:rsidP="00CC79E3">
      <w:pPr>
        <w:pStyle w:val="a3"/>
        <w:spacing w:line="360" w:lineRule="auto"/>
        <w:ind w:firstLine="851"/>
        <w:rPr>
          <w:b/>
        </w:rPr>
      </w:pPr>
    </w:p>
    <w:p w:rsidR="007036DA" w:rsidRPr="008906B3" w:rsidRDefault="007036DA" w:rsidP="007036DA">
      <w:pPr>
        <w:pStyle w:val="a3"/>
        <w:spacing w:line="360" w:lineRule="auto"/>
        <w:ind w:firstLine="851"/>
        <w:rPr>
          <w:b/>
        </w:rPr>
      </w:pPr>
      <w:r>
        <w:t>Температурный режим Санкт-Петербурга и Ленинградской области фо</w:t>
      </w:r>
      <w:r>
        <w:t>р</w:t>
      </w:r>
      <w:r>
        <w:t>мируется в основном под влиянием двух факторов: радиационного режима и ци</w:t>
      </w:r>
      <w:r>
        <w:t>р</w:t>
      </w:r>
      <w:r>
        <w:t>куляции атмосферы (</w:t>
      </w:r>
      <w:r w:rsidR="002B2EEF" w:rsidRPr="00B26742">
        <w:rPr>
          <w:rStyle w:val="searchword"/>
          <w:rFonts w:cs="Times New Roman"/>
          <w:szCs w:val="28"/>
          <w:bdr w:val="none" w:sz="0" w:space="0" w:color="auto" w:frame="1"/>
          <w:shd w:val="clear" w:color="auto" w:fill="FFFBC3"/>
        </w:rPr>
        <w:t>К</w:t>
      </w:r>
      <w:r w:rsidR="002B2EEF" w:rsidRPr="00B26742">
        <w:rPr>
          <w:rStyle w:val="searchword"/>
          <w:rFonts w:cs="Times New Roman"/>
          <w:szCs w:val="28"/>
          <w:bdr w:val="none" w:sz="0" w:space="0" w:color="auto" w:frame="1"/>
          <w:shd w:val="clear" w:color="auto" w:fill="FFFFFF" w:themeFill="background1"/>
        </w:rPr>
        <w:t>лимат</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Санкт</w:t>
      </w:r>
      <w:r w:rsidR="002B2EEF" w:rsidRPr="00B26742">
        <w:rPr>
          <w:rStyle w:val="exldetailsdisplayval"/>
          <w:rFonts w:cs="Times New Roman"/>
          <w:szCs w:val="28"/>
          <w:bdr w:val="none" w:sz="0" w:space="0" w:color="auto" w:frame="1"/>
          <w:shd w:val="clear" w:color="auto" w:fill="FFFFFF" w:themeFill="background1"/>
        </w:rPr>
        <w:t>-</w:t>
      </w:r>
      <w:r w:rsidR="002B2EEF" w:rsidRPr="00B26742">
        <w:rPr>
          <w:rStyle w:val="searchword"/>
          <w:rFonts w:cs="Times New Roman"/>
          <w:szCs w:val="28"/>
          <w:bdr w:val="none" w:sz="0" w:space="0" w:color="auto" w:frame="1"/>
          <w:shd w:val="clear" w:color="auto" w:fill="FFFFFF" w:themeFill="background1"/>
        </w:rPr>
        <w:t>Петербурга</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и</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его</w:t>
      </w:r>
      <w:r w:rsidR="002B2EEF" w:rsidRPr="00B26742">
        <w:rPr>
          <w:rStyle w:val="apple-converted-space"/>
          <w:rFonts w:cs="Times New Roman"/>
          <w:szCs w:val="28"/>
          <w:bdr w:val="none" w:sz="0" w:space="0" w:color="auto" w:frame="1"/>
          <w:shd w:val="clear" w:color="auto" w:fill="FFFFFF"/>
        </w:rPr>
        <w:t> </w:t>
      </w:r>
      <w:r w:rsidR="002B2EEF" w:rsidRPr="00B26742">
        <w:rPr>
          <w:rStyle w:val="searchword"/>
          <w:rFonts w:cs="Times New Roman"/>
          <w:szCs w:val="28"/>
          <w:bdr w:val="none" w:sz="0" w:space="0" w:color="auto" w:frame="1"/>
          <w:shd w:val="clear" w:color="auto" w:fill="FFFFFF" w:themeFill="background1"/>
        </w:rPr>
        <w:t>изменения</w:t>
      </w:r>
      <w:r w:rsidRPr="00B86EBD">
        <w:t>, 2010</w:t>
      </w:r>
      <w:r>
        <w:t>). Влияние радиационного фактора проявляется при формирова</w:t>
      </w:r>
      <w:r w:rsidR="003D4824">
        <w:t>нии антициклонов и устано</w:t>
      </w:r>
      <w:r w:rsidR="003D4824">
        <w:t>в</w:t>
      </w:r>
      <w:r w:rsidR="003D4824">
        <w:t>ления</w:t>
      </w:r>
      <w:r>
        <w:t xml:space="preserve"> условий ясной, безветренной погоды. Фактор циркуляции атмосферы пр</w:t>
      </w:r>
      <w:r>
        <w:t>о</w:t>
      </w:r>
      <w:r>
        <w:t xml:space="preserve">является чаще всего во вторжениях влажных воздушных масс с Атлантики в виде циклонов, сопровождающихся ветреной, неустойчивой погодой.  </w:t>
      </w:r>
    </w:p>
    <w:p w:rsidR="007036DA" w:rsidRDefault="007036DA" w:rsidP="007036DA">
      <w:pPr>
        <w:pStyle w:val="a3"/>
        <w:spacing w:line="360" w:lineRule="auto"/>
        <w:ind w:firstLine="851"/>
      </w:pPr>
      <w:r>
        <w:t>Воздушные массы, приходящие на территорию Ленинградской области, в зависимости от района формирования, подразделяются на морские, контине</w:t>
      </w:r>
      <w:r>
        <w:t>н</w:t>
      </w:r>
      <w:r>
        <w:t xml:space="preserve">тальные и арктические. Морские воздушные массы поступают с запада, юго-запада или северо-запада при перемещении через северо-западные районы России атлантических циклонов из северной Атлантики, являющейся </w:t>
      </w:r>
      <w:proofErr w:type="spellStart"/>
      <w:r>
        <w:t>энергоактивной</w:t>
      </w:r>
      <w:proofErr w:type="spellEnd"/>
      <w:r>
        <w:t xml:space="preserve"> з</w:t>
      </w:r>
      <w:r>
        <w:t>о</w:t>
      </w:r>
      <w:r>
        <w:t xml:space="preserve">ной – здесь происходит интенсивный </w:t>
      </w:r>
      <w:proofErr w:type="spellStart"/>
      <w:r>
        <w:t>энергообмен</w:t>
      </w:r>
      <w:proofErr w:type="spellEnd"/>
      <w:r>
        <w:t xml:space="preserve"> океана с атмосферой. Всле</w:t>
      </w:r>
      <w:r>
        <w:t>д</w:t>
      </w:r>
      <w:r>
        <w:t>ствие этого тепловой баланс северной Атлантики</w:t>
      </w:r>
      <w:r w:rsidR="000F2CD3">
        <w:t xml:space="preserve"> и прежде всего, Норвежского моря</w:t>
      </w:r>
      <w:r>
        <w:t xml:space="preserve"> отрицательный и этот бассейн активно отдаёт тепло в атмосферу (Шерст</w:t>
      </w:r>
      <w:r>
        <w:t>ю</w:t>
      </w:r>
      <w:r>
        <w:t>ков, 2008</w:t>
      </w:r>
      <w:r w:rsidR="007C580A">
        <w:t xml:space="preserve">; </w:t>
      </w:r>
      <w:r w:rsidR="007C580A" w:rsidRPr="00B86EBD">
        <w:t>Малинин, 2014</w:t>
      </w:r>
      <w:r>
        <w:t>), что и порождает активную циклоническую деятел</w:t>
      </w:r>
      <w:r>
        <w:t>ь</w:t>
      </w:r>
      <w:r>
        <w:t>ность. Активная циклоническая деятельность является причиной повышения те</w:t>
      </w:r>
      <w:r>
        <w:t>м</w:t>
      </w:r>
      <w:r>
        <w:t xml:space="preserve">пературы в зимний период, а в летний период с ней связано похолодание. В обоих случаях с ней также связано обильное выпадение осадков. </w:t>
      </w:r>
      <w:r w:rsidR="000F2CD3">
        <w:t xml:space="preserve">С севера и северо-востока, главным образом со стороны </w:t>
      </w:r>
      <w:r w:rsidR="000F2CD3" w:rsidRPr="000F2CD3">
        <w:t>Баренцева</w:t>
      </w:r>
      <w:r w:rsidR="000F2CD3">
        <w:t xml:space="preserve"> и Карского морей, приходит с</w:t>
      </w:r>
      <w:r w:rsidR="000F2CD3">
        <w:t>у</w:t>
      </w:r>
      <w:r w:rsidR="000F2CD3">
        <w:t>хой и всегда очень холодный арктический воздух, формирующийся над ледяными полями Арктики. Вторжения арктических воздушных масс сопровождаются наступлением ясной погоды и резким понижением температуры воздуха. В обл</w:t>
      </w:r>
      <w:r w:rsidR="000F2CD3">
        <w:t>а</w:t>
      </w:r>
      <w:r w:rsidR="000F2CD3">
        <w:t xml:space="preserve">стях повышенного давления, сформировавшихся в этих воздушных массах, даже летом наблюдаются заморозки, а зимой – наиболее сильные морозы. Разнообразие синоптических процессов и частая смена воздушных масс являются причиной больших междусуточных колебаний метеопараметров. Перепады температуры </w:t>
      </w:r>
      <w:r w:rsidR="000F2CD3">
        <w:lastRenderedPageBreak/>
        <w:t>воздуха, обусловленные сменой воздушных масс, могут значительно превышать амплитуду суточных колебаний и нередко достигают ± 20° и более. (</w:t>
      </w:r>
      <w:r w:rsidR="007C580A" w:rsidRPr="00B86EBD">
        <w:t>УГМС Сев</w:t>
      </w:r>
      <w:r w:rsidR="007C580A" w:rsidRPr="00B86EBD">
        <w:t>е</w:t>
      </w:r>
      <w:r w:rsidR="007C580A" w:rsidRPr="00B86EBD">
        <w:t>ро-Запада</w:t>
      </w:r>
      <w:r w:rsidR="000F2CD3">
        <w:t>)</w:t>
      </w:r>
    </w:p>
    <w:p w:rsidR="007036DA" w:rsidRDefault="007036DA" w:rsidP="007036DA">
      <w:pPr>
        <w:pStyle w:val="a3"/>
        <w:spacing w:line="360" w:lineRule="auto"/>
        <w:ind w:firstLine="851"/>
      </w:pPr>
      <w:r>
        <w:t>По причине большой изменчивости погоды ото дня ко дню (а иногда и в течение одних суток) северо-западный регион России, к которому относится Л</w:t>
      </w:r>
      <w:r>
        <w:t>е</w:t>
      </w:r>
      <w:r>
        <w:t>нинградская область, является одним из самых сложных для прогнозирования. Особенностью Ленинградской области является неоднородность погодных усл</w:t>
      </w:r>
      <w:r>
        <w:t>о</w:t>
      </w:r>
      <w:r>
        <w:t>вий по территории, обусловленная большой протяженностью области с запада на восток, разнообразием ландшафта и близостью крупных водоемов (Финский з</w:t>
      </w:r>
      <w:r>
        <w:t>а</w:t>
      </w:r>
      <w:r>
        <w:t>лив, Ладожское и Онежское озера). Кроме резких изменений погоды, которые с</w:t>
      </w:r>
      <w:r>
        <w:t>а</w:t>
      </w:r>
      <w:r>
        <w:t>ми по себе являются неблагоприятными факторами, на территории области наблюдаются практически все опасные метеорологические явления: сильные ве</w:t>
      </w:r>
      <w:r>
        <w:t>т</w:t>
      </w:r>
      <w:r>
        <w:t xml:space="preserve">ры, в </w:t>
      </w:r>
      <w:proofErr w:type="spellStart"/>
      <w:r>
        <w:t>т.ч</w:t>
      </w:r>
      <w:proofErr w:type="spellEnd"/>
      <w:r>
        <w:t>. шквалы и смерчи, снегопады и метели, гололед, туман, сильные морозы и жара, кратковременные интенсивные ливни и продолжительные дожди, грозы, град, лесные пожары, засуха и наводнения (</w:t>
      </w:r>
      <w:r w:rsidRPr="00B86EBD">
        <w:t>УГМС Северо-Запада).</w:t>
      </w:r>
    </w:p>
    <w:p w:rsidR="0027185F" w:rsidRDefault="002C5604" w:rsidP="00541D87">
      <w:pPr>
        <w:pStyle w:val="a3"/>
        <w:spacing w:line="360" w:lineRule="auto"/>
        <w:ind w:firstLine="851"/>
      </w:pPr>
      <w:r>
        <w:t>От</w:t>
      </w:r>
      <w:r w:rsidR="00353644">
        <w:t>д</w:t>
      </w:r>
      <w:r>
        <w:t>ельного внимания заслуживае</w:t>
      </w:r>
      <w:r w:rsidR="00541D87">
        <w:t>т метеостанция Санкт-Петербурга по двум основным причинам. Во-первых, это наиболее продолжительный ряд мете</w:t>
      </w:r>
      <w:r w:rsidR="00541D87">
        <w:t>о</w:t>
      </w:r>
      <w:r w:rsidR="00541D87">
        <w:t>рологических наблюдений из всех станций Ленинградской области и прилега</w:t>
      </w:r>
      <w:r w:rsidR="00541D87">
        <w:t>ю</w:t>
      </w:r>
      <w:r w:rsidR="00541D87">
        <w:t>щих территорий, доступный для исследования. Наблюдения за погодой в Пете</w:t>
      </w:r>
      <w:r w:rsidR="00541D87">
        <w:t>р</w:t>
      </w:r>
      <w:r w:rsidR="00541D87">
        <w:t>бурге начались ещё в 1834 году. Однако в распоряжении исследователей находя</w:t>
      </w:r>
      <w:r w:rsidR="00541D87">
        <w:t>т</w:t>
      </w:r>
      <w:r w:rsidR="00541D87">
        <w:t xml:space="preserve">ся данные только начиная с 1881 года. </w:t>
      </w:r>
      <w:r w:rsidR="00C57D65">
        <w:t>Н</w:t>
      </w:r>
      <w:r w:rsidR="00541D87">
        <w:t>а некоторых близлежащих станциях наблюдения начались хоть и позднее, чем в Петербурге, но также достаточно рано -  в Вытегре в 1878 году, в Сортавале в 1881 году, а в Выборге в 1884 году. Но, к сожалению, ряды метеорологических данных этих станций начального периода наблюдений имеют длительные, зачастую многолетние пропуски, и только ближе к середине ХХ века они становятся непрерывными. Данные станции Санкт-Петербурга лишены этих недостатков и многолетний ряд метеорологических наблюдений с 1881 года по настоящее время является не только самым продо</w:t>
      </w:r>
      <w:r w:rsidR="00541D87">
        <w:t>л</w:t>
      </w:r>
      <w:r w:rsidR="00541D87">
        <w:t>жительным, но и наиболее целостным. В этом, пожалуй, его самое главное пр</w:t>
      </w:r>
      <w:r w:rsidR="00541D87">
        <w:t>е</w:t>
      </w:r>
      <w:r w:rsidR="00541D87">
        <w:t>имущество.</w:t>
      </w:r>
      <w:r w:rsidR="0027185F">
        <w:t xml:space="preserve"> </w:t>
      </w:r>
    </w:p>
    <w:p w:rsidR="002C5604" w:rsidRDefault="0027185F" w:rsidP="007F54A1">
      <w:pPr>
        <w:pStyle w:val="a3"/>
        <w:spacing w:line="360" w:lineRule="auto"/>
        <w:ind w:firstLine="851"/>
      </w:pPr>
      <w:r>
        <w:lastRenderedPageBreak/>
        <w:t>Второй особенностью петербургской метеостанции является наличие</w:t>
      </w:r>
      <w:r w:rsidR="00541D87">
        <w:t xml:space="preserve"> вклад</w:t>
      </w:r>
      <w:r>
        <w:t>а</w:t>
      </w:r>
      <w:r w:rsidR="00541D87">
        <w:t xml:space="preserve"> урбанизации в общее повышение температуры и формирование над гор</w:t>
      </w:r>
      <w:r w:rsidR="00541D87">
        <w:t>о</w:t>
      </w:r>
      <w:r w:rsidR="00541D87">
        <w:t xml:space="preserve">дом так называемого «очага тепла». </w:t>
      </w:r>
      <w:r w:rsidR="007F54A1">
        <w:t>Оценка вклада урбанизации в суммарное п</w:t>
      </w:r>
      <w:r w:rsidR="007F54A1">
        <w:t>о</w:t>
      </w:r>
      <w:r w:rsidR="007F54A1">
        <w:t>вышение температуры в крупных мегаполисах делается по эмпирическим да</w:t>
      </w:r>
      <w:r w:rsidR="007F54A1">
        <w:t>н</w:t>
      </w:r>
      <w:r w:rsidR="007F54A1">
        <w:t>ным. Один из подходов к оценке роли урбанизации состоит в сопоставлении р</w:t>
      </w:r>
      <w:r w:rsidR="007F54A1">
        <w:t>я</w:t>
      </w:r>
      <w:r w:rsidR="007F54A1">
        <w:t xml:space="preserve">дов разности температуры воздуха на городской и загородных станциях. Такого рода оценки для некоторых крупных городов, в том числе и Санкт-Петербурга, впервые выполнила </w:t>
      </w:r>
      <w:r w:rsidR="008A4348">
        <w:t xml:space="preserve">М.М. </w:t>
      </w:r>
      <w:proofErr w:type="spellStart"/>
      <w:r w:rsidR="008A4348">
        <w:t>Чернавская</w:t>
      </w:r>
      <w:proofErr w:type="spellEnd"/>
      <w:r w:rsidR="008A4348">
        <w:t xml:space="preserve">. </w:t>
      </w:r>
      <w:r w:rsidR="007F54A1">
        <w:t>Согласно расчётам, разность годовой те</w:t>
      </w:r>
      <w:r w:rsidR="007F54A1">
        <w:t>м</w:t>
      </w:r>
      <w:r w:rsidR="007F54A1">
        <w:t>пературы воздуха между Санкт-Петербургом и Лисьим Носом в 1922 – 1980 гг. увеличивалась со скоростью 0,12</w:t>
      </w:r>
      <w:r w:rsidR="007F54A1">
        <w:rPr>
          <w:vertAlign w:val="superscript"/>
        </w:rPr>
        <w:t>о</w:t>
      </w:r>
      <w:r w:rsidR="007F54A1">
        <w:t>С за 10 лет, а общая разность за весь период д</w:t>
      </w:r>
      <w:r w:rsidR="007F54A1">
        <w:t>о</w:t>
      </w:r>
      <w:r w:rsidR="007F54A1">
        <w:t>стигла 0,59</w:t>
      </w:r>
      <w:r w:rsidR="007F54A1">
        <w:rPr>
          <w:vertAlign w:val="superscript"/>
        </w:rPr>
        <w:t>о</w:t>
      </w:r>
      <w:r w:rsidR="007F54A1">
        <w:t>С. Поскольку температура в Санкт-Петербурге за этот период пов</w:t>
      </w:r>
      <w:r w:rsidR="007F54A1">
        <w:t>ы</w:t>
      </w:r>
      <w:r w:rsidR="007F54A1">
        <w:t>силась на 0,94</w:t>
      </w:r>
      <w:r w:rsidR="007F54A1">
        <w:rPr>
          <w:vertAlign w:val="superscript"/>
        </w:rPr>
        <w:t>о</w:t>
      </w:r>
      <w:r w:rsidR="007F54A1">
        <w:t>С, вклад урбанизации составил 75%</w:t>
      </w:r>
      <w:r w:rsidR="00D82B78">
        <w:t xml:space="preserve"> (</w:t>
      </w:r>
      <w:r w:rsidR="002B2EEF" w:rsidRPr="00B26742">
        <w:rPr>
          <w:rStyle w:val="searchword"/>
          <w:rFonts w:cs="Times New Roman"/>
          <w:szCs w:val="28"/>
          <w:bdr w:val="none" w:sz="0" w:space="0" w:color="auto" w:frame="1"/>
          <w:shd w:val="clear" w:color="auto" w:fill="FFFBC3"/>
        </w:rPr>
        <w:t>К</w:t>
      </w:r>
      <w:r w:rsidR="002B2EEF" w:rsidRPr="00B26742">
        <w:rPr>
          <w:rStyle w:val="searchword"/>
          <w:rFonts w:cs="Times New Roman"/>
          <w:szCs w:val="28"/>
          <w:bdr w:val="none" w:sz="0" w:space="0" w:color="auto" w:frame="1"/>
          <w:shd w:val="clear" w:color="auto" w:fill="FFFFFF" w:themeFill="background1"/>
        </w:rPr>
        <w:t>лимат</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Санкт</w:t>
      </w:r>
      <w:r w:rsidR="002B2EEF" w:rsidRPr="00B26742">
        <w:rPr>
          <w:rStyle w:val="exldetailsdisplayval"/>
          <w:rFonts w:cs="Times New Roman"/>
          <w:szCs w:val="28"/>
          <w:bdr w:val="none" w:sz="0" w:space="0" w:color="auto" w:frame="1"/>
          <w:shd w:val="clear" w:color="auto" w:fill="FFFFFF" w:themeFill="background1"/>
        </w:rPr>
        <w:t>-</w:t>
      </w:r>
      <w:r w:rsidR="002B2EEF" w:rsidRPr="00B26742">
        <w:rPr>
          <w:rStyle w:val="searchword"/>
          <w:rFonts w:cs="Times New Roman"/>
          <w:szCs w:val="28"/>
          <w:bdr w:val="none" w:sz="0" w:space="0" w:color="auto" w:frame="1"/>
          <w:shd w:val="clear" w:color="auto" w:fill="FFFFFF" w:themeFill="background1"/>
        </w:rPr>
        <w:t>Петербурга</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и</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его</w:t>
      </w:r>
      <w:r w:rsidR="002B2EEF" w:rsidRPr="00B26742">
        <w:rPr>
          <w:rStyle w:val="apple-converted-space"/>
          <w:rFonts w:cs="Times New Roman"/>
          <w:szCs w:val="28"/>
          <w:bdr w:val="none" w:sz="0" w:space="0" w:color="auto" w:frame="1"/>
          <w:shd w:val="clear" w:color="auto" w:fill="FFFFFF"/>
        </w:rPr>
        <w:t> </w:t>
      </w:r>
      <w:r w:rsidR="002B2EEF" w:rsidRPr="00B26742">
        <w:rPr>
          <w:rStyle w:val="searchword"/>
          <w:rFonts w:cs="Times New Roman"/>
          <w:szCs w:val="28"/>
          <w:bdr w:val="none" w:sz="0" w:space="0" w:color="auto" w:frame="1"/>
          <w:shd w:val="clear" w:color="auto" w:fill="FFFFFF" w:themeFill="background1"/>
        </w:rPr>
        <w:t>изменения</w:t>
      </w:r>
      <w:r w:rsidR="002B2EEF" w:rsidRPr="00B26742">
        <w:rPr>
          <w:rStyle w:val="apple-converted-space"/>
          <w:rFonts w:cs="Times New Roman"/>
          <w:szCs w:val="28"/>
          <w:bdr w:val="none" w:sz="0" w:space="0" w:color="auto" w:frame="1"/>
          <w:shd w:val="clear" w:color="auto" w:fill="FFFFFF"/>
        </w:rPr>
        <w:t> </w:t>
      </w:r>
      <w:r w:rsidR="00D82B78">
        <w:t>, 2010)</w:t>
      </w:r>
      <w:r w:rsidR="007F54A1">
        <w:t xml:space="preserve">. </w:t>
      </w:r>
    </w:p>
    <w:p w:rsidR="007F54A1" w:rsidRPr="007F54A1" w:rsidRDefault="00D82B78" w:rsidP="007F54A1">
      <w:pPr>
        <w:pStyle w:val="a3"/>
        <w:spacing w:line="360" w:lineRule="auto"/>
        <w:ind w:firstLine="851"/>
      </w:pPr>
      <w:r>
        <w:t xml:space="preserve">Также были проведены расчёты в ГГО им. </w:t>
      </w:r>
      <w:proofErr w:type="spellStart"/>
      <w:r>
        <w:t>Воейкова</w:t>
      </w:r>
      <w:proofErr w:type="spellEnd"/>
      <w:r>
        <w:t xml:space="preserve"> по материалам девяти станций вблизи Санкт-Петербурга (</w:t>
      </w:r>
      <w:proofErr w:type="spellStart"/>
      <w:r>
        <w:t>Воейково</w:t>
      </w:r>
      <w:proofErr w:type="spellEnd"/>
      <w:r>
        <w:t xml:space="preserve">, </w:t>
      </w:r>
      <w:proofErr w:type="spellStart"/>
      <w:r>
        <w:t>Гогланд</w:t>
      </w:r>
      <w:proofErr w:type="spellEnd"/>
      <w:r>
        <w:t xml:space="preserve">, </w:t>
      </w:r>
      <w:proofErr w:type="spellStart"/>
      <w:r>
        <w:t>Белогорка</w:t>
      </w:r>
      <w:proofErr w:type="spellEnd"/>
      <w:r>
        <w:t>, Лисий Нос, Ломоносов, Николаевское, Петрокрепость, Рощино, Сосново). За период 1945 – 1990 гг. вклад урбанизации по этим данным оказался вдове меньшим – 36%. Ещё одна серия расчётов проведена только по материковым станциям вблизи города. За период 1951 – 1990 гг. вклад урбанизации оказался равным 42%, а за период 1951 – 2007 гг. снизился до 15%. По-видимому, это связано с событиями 1991 г</w:t>
      </w:r>
      <w:r>
        <w:t>о</w:t>
      </w:r>
      <w:r>
        <w:t>да, когда началось массовое закрытие промышленных предприятий и сокращение численности населения</w:t>
      </w:r>
      <w:r w:rsidR="009765AF">
        <w:t xml:space="preserve"> (</w:t>
      </w:r>
      <w:r w:rsidR="002B2EEF" w:rsidRPr="00B26742">
        <w:rPr>
          <w:rStyle w:val="searchword"/>
          <w:rFonts w:cs="Times New Roman"/>
          <w:szCs w:val="28"/>
          <w:bdr w:val="none" w:sz="0" w:space="0" w:color="auto" w:frame="1"/>
          <w:shd w:val="clear" w:color="auto" w:fill="FFFBC3"/>
        </w:rPr>
        <w:t>К</w:t>
      </w:r>
      <w:r w:rsidR="002B2EEF" w:rsidRPr="00B26742">
        <w:rPr>
          <w:rStyle w:val="searchword"/>
          <w:rFonts w:cs="Times New Roman"/>
          <w:szCs w:val="28"/>
          <w:bdr w:val="none" w:sz="0" w:space="0" w:color="auto" w:frame="1"/>
          <w:shd w:val="clear" w:color="auto" w:fill="FFFFFF" w:themeFill="background1"/>
        </w:rPr>
        <w:t>лимат</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Санкт</w:t>
      </w:r>
      <w:r w:rsidR="002B2EEF" w:rsidRPr="00B26742">
        <w:rPr>
          <w:rStyle w:val="exldetailsdisplayval"/>
          <w:rFonts w:cs="Times New Roman"/>
          <w:szCs w:val="28"/>
          <w:bdr w:val="none" w:sz="0" w:space="0" w:color="auto" w:frame="1"/>
          <w:shd w:val="clear" w:color="auto" w:fill="FFFFFF" w:themeFill="background1"/>
        </w:rPr>
        <w:t>-</w:t>
      </w:r>
      <w:r w:rsidR="002B2EEF" w:rsidRPr="00B26742">
        <w:rPr>
          <w:rStyle w:val="searchword"/>
          <w:rFonts w:cs="Times New Roman"/>
          <w:szCs w:val="28"/>
          <w:bdr w:val="none" w:sz="0" w:space="0" w:color="auto" w:frame="1"/>
          <w:shd w:val="clear" w:color="auto" w:fill="FFFFFF" w:themeFill="background1"/>
        </w:rPr>
        <w:t>Петербурга</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и</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его</w:t>
      </w:r>
      <w:r w:rsidR="002B2EEF" w:rsidRPr="00B26742">
        <w:rPr>
          <w:rStyle w:val="apple-converted-space"/>
          <w:rFonts w:cs="Times New Roman"/>
          <w:szCs w:val="28"/>
          <w:bdr w:val="none" w:sz="0" w:space="0" w:color="auto" w:frame="1"/>
          <w:shd w:val="clear" w:color="auto" w:fill="FFFFFF"/>
        </w:rPr>
        <w:t> </w:t>
      </w:r>
      <w:r w:rsidR="002B2EEF" w:rsidRPr="00B26742">
        <w:rPr>
          <w:rStyle w:val="searchword"/>
          <w:rFonts w:cs="Times New Roman"/>
          <w:szCs w:val="28"/>
          <w:bdr w:val="none" w:sz="0" w:space="0" w:color="auto" w:frame="1"/>
          <w:shd w:val="clear" w:color="auto" w:fill="FFFFFF" w:themeFill="background1"/>
        </w:rPr>
        <w:t>изменения</w:t>
      </w:r>
      <w:r w:rsidR="009765AF">
        <w:t>, 2010)</w:t>
      </w:r>
      <w:r>
        <w:t>.</w:t>
      </w:r>
    </w:p>
    <w:p w:rsidR="00AD6414" w:rsidRDefault="00AD6414" w:rsidP="00AD6414">
      <w:pPr>
        <w:pStyle w:val="a3"/>
        <w:spacing w:line="360" w:lineRule="auto"/>
        <w:ind w:firstLine="851"/>
      </w:pPr>
      <w:r>
        <w:t>Исходя из данных о средней температуре по области</w:t>
      </w:r>
      <w:r w:rsidR="003F1CAB">
        <w:t xml:space="preserve"> (</w:t>
      </w:r>
      <w:r w:rsidR="003F1CAB" w:rsidRPr="003D4824">
        <w:t>Таблица</w:t>
      </w:r>
      <w:r w:rsidR="003D4824">
        <w:t xml:space="preserve"> 1.2</w:t>
      </w:r>
      <w:r w:rsidR="003F1CAB">
        <w:t>)</w:t>
      </w:r>
      <w:r>
        <w:t>, наиб</w:t>
      </w:r>
      <w:r>
        <w:t>о</w:t>
      </w:r>
      <w:r>
        <w:t>лее холодным месяцем в году является февраль, в то время как наиболее тёплый месяц – июль. Известно (</w:t>
      </w:r>
      <w:r w:rsidR="002B2EEF" w:rsidRPr="00B26742">
        <w:rPr>
          <w:rStyle w:val="searchword"/>
          <w:rFonts w:cs="Times New Roman"/>
          <w:szCs w:val="28"/>
          <w:bdr w:val="none" w:sz="0" w:space="0" w:color="auto" w:frame="1"/>
          <w:shd w:val="clear" w:color="auto" w:fill="FFFBC3"/>
        </w:rPr>
        <w:t>К</w:t>
      </w:r>
      <w:r w:rsidR="002B2EEF" w:rsidRPr="00B26742">
        <w:rPr>
          <w:rStyle w:val="searchword"/>
          <w:rFonts w:cs="Times New Roman"/>
          <w:szCs w:val="28"/>
          <w:bdr w:val="none" w:sz="0" w:space="0" w:color="auto" w:frame="1"/>
          <w:shd w:val="clear" w:color="auto" w:fill="FFFFFF" w:themeFill="background1"/>
        </w:rPr>
        <w:t>лимат</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Санкт</w:t>
      </w:r>
      <w:r w:rsidR="002B2EEF" w:rsidRPr="00B26742">
        <w:rPr>
          <w:rStyle w:val="exldetailsdisplayval"/>
          <w:rFonts w:cs="Times New Roman"/>
          <w:szCs w:val="28"/>
          <w:bdr w:val="none" w:sz="0" w:space="0" w:color="auto" w:frame="1"/>
          <w:shd w:val="clear" w:color="auto" w:fill="FFFFFF" w:themeFill="background1"/>
        </w:rPr>
        <w:t>-</w:t>
      </w:r>
      <w:r w:rsidR="002B2EEF" w:rsidRPr="00B26742">
        <w:rPr>
          <w:rStyle w:val="searchword"/>
          <w:rFonts w:cs="Times New Roman"/>
          <w:szCs w:val="28"/>
          <w:bdr w:val="none" w:sz="0" w:space="0" w:color="auto" w:frame="1"/>
          <w:shd w:val="clear" w:color="auto" w:fill="FFFFFF" w:themeFill="background1"/>
        </w:rPr>
        <w:t>Петербурга</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и</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его</w:t>
      </w:r>
      <w:r w:rsidR="002B2EEF" w:rsidRPr="00B26742">
        <w:rPr>
          <w:rStyle w:val="apple-converted-space"/>
          <w:rFonts w:cs="Times New Roman"/>
          <w:szCs w:val="28"/>
          <w:bdr w:val="none" w:sz="0" w:space="0" w:color="auto" w:frame="1"/>
          <w:shd w:val="clear" w:color="auto" w:fill="FFFFFF"/>
        </w:rPr>
        <w:t> </w:t>
      </w:r>
      <w:r w:rsidR="002B2EEF" w:rsidRPr="00B26742">
        <w:rPr>
          <w:rStyle w:val="searchword"/>
          <w:rFonts w:cs="Times New Roman"/>
          <w:szCs w:val="28"/>
          <w:bdr w:val="none" w:sz="0" w:space="0" w:color="auto" w:frame="1"/>
          <w:shd w:val="clear" w:color="auto" w:fill="FFFFFF" w:themeFill="background1"/>
        </w:rPr>
        <w:t>изменения</w:t>
      </w:r>
      <w:r w:rsidRPr="00A06D38">
        <w:t>, 2010</w:t>
      </w:r>
      <w:r>
        <w:t>), что морской климат характеризуется смещением максимумов температуры летом на август, а зимой на февраль вследствие более высокой теплоёмкости и тепловой инертности водных масс в сравнении с грунтами суши. Таким образом, исследу</w:t>
      </w:r>
      <w:r>
        <w:t>е</w:t>
      </w:r>
      <w:r>
        <w:t xml:space="preserve">мая территория имеет признаки морского климата только зимой, летом же климат характеризуется большей степенью </w:t>
      </w:r>
      <w:proofErr w:type="spellStart"/>
      <w:r>
        <w:t>континентальности</w:t>
      </w:r>
      <w:proofErr w:type="spellEnd"/>
      <w:r>
        <w:t xml:space="preserve">. Зимний сдвиг минимумов </w:t>
      </w:r>
      <w:r>
        <w:lastRenderedPageBreak/>
        <w:t>температуры на февраль является следствием частых и долгих оттепелей в конце календарного года, а также отепляющим влиянием Балтийского моря.</w:t>
      </w:r>
    </w:p>
    <w:p w:rsidR="00285593" w:rsidRDefault="00285593" w:rsidP="00AD6414">
      <w:pPr>
        <w:pStyle w:val="a3"/>
        <w:spacing w:line="360" w:lineRule="auto"/>
        <w:ind w:firstLine="851"/>
      </w:pPr>
    </w:p>
    <w:p w:rsidR="00285593" w:rsidRPr="00285593" w:rsidRDefault="00285593" w:rsidP="00285593">
      <w:pPr>
        <w:pStyle w:val="a3"/>
        <w:spacing w:line="360" w:lineRule="auto"/>
        <w:ind w:firstLine="851"/>
        <w:jc w:val="right"/>
        <w:rPr>
          <w:sz w:val="24"/>
        </w:rPr>
      </w:pPr>
      <w:r w:rsidRPr="00285593">
        <w:rPr>
          <w:sz w:val="24"/>
        </w:rPr>
        <w:t>Таблица.</w:t>
      </w:r>
      <w:r w:rsidR="003D4824">
        <w:rPr>
          <w:sz w:val="24"/>
        </w:rPr>
        <w:t xml:space="preserve"> 1.2.</w:t>
      </w:r>
      <w:r w:rsidRPr="00285593">
        <w:rPr>
          <w:sz w:val="24"/>
        </w:rPr>
        <w:t xml:space="preserve"> Средние многолетние значения температуры воздуха</w:t>
      </w:r>
      <w:r w:rsidR="000F5DC2">
        <w:rPr>
          <w:sz w:val="24"/>
        </w:rPr>
        <w:t xml:space="preserve"> в </w:t>
      </w:r>
      <w:proofErr w:type="spellStart"/>
      <w:r w:rsidR="000F5DC2">
        <w:rPr>
          <w:sz w:val="24"/>
          <w:vertAlign w:val="superscript"/>
        </w:rPr>
        <w:t>о</w:t>
      </w:r>
      <w:r w:rsidR="000F5DC2">
        <w:rPr>
          <w:sz w:val="24"/>
        </w:rPr>
        <w:t>С</w:t>
      </w:r>
      <w:proofErr w:type="spellEnd"/>
      <w:r w:rsidRPr="00285593">
        <w:rPr>
          <w:sz w:val="24"/>
        </w:rPr>
        <w:t xml:space="preserve"> на метеоста</w:t>
      </w:r>
      <w:r w:rsidRPr="00285593">
        <w:rPr>
          <w:sz w:val="24"/>
        </w:rPr>
        <w:t>н</w:t>
      </w:r>
      <w:r w:rsidRPr="00285593">
        <w:rPr>
          <w:sz w:val="24"/>
        </w:rPr>
        <w:t>циях Ленинградской области и прилегающих территорий</w:t>
      </w:r>
      <w:r w:rsidR="003F1CAB">
        <w:rPr>
          <w:sz w:val="24"/>
        </w:rPr>
        <w:t xml:space="preserve"> по месяцам года за период 1950-2014.</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979"/>
        <w:gridCol w:w="851"/>
        <w:gridCol w:w="992"/>
        <w:gridCol w:w="992"/>
        <w:gridCol w:w="992"/>
        <w:gridCol w:w="851"/>
        <w:gridCol w:w="992"/>
        <w:gridCol w:w="851"/>
        <w:gridCol w:w="992"/>
      </w:tblGrid>
      <w:tr w:rsidR="00285593" w:rsidRPr="00285593" w:rsidTr="002A7A5D">
        <w:trPr>
          <w:trHeight w:val="383"/>
          <w:jc w:val="center"/>
        </w:trPr>
        <w:tc>
          <w:tcPr>
            <w:tcW w:w="864" w:type="dxa"/>
            <w:vMerge w:val="restart"/>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М</w:t>
            </w:r>
            <w:r w:rsidRPr="00285593">
              <w:rPr>
                <w:rFonts w:ascii="Times New Roman" w:eastAsia="Times New Roman" w:hAnsi="Times New Roman" w:cs="Times New Roman"/>
                <w:color w:val="000000"/>
                <w:sz w:val="24"/>
                <w:szCs w:val="24"/>
                <w:lang w:eastAsia="ru-RU"/>
              </w:rPr>
              <w:t>е</w:t>
            </w:r>
            <w:r w:rsidRPr="00285593">
              <w:rPr>
                <w:rFonts w:ascii="Times New Roman" w:eastAsia="Times New Roman" w:hAnsi="Times New Roman" w:cs="Times New Roman"/>
                <w:color w:val="000000"/>
                <w:sz w:val="24"/>
                <w:szCs w:val="24"/>
                <w:lang w:eastAsia="ru-RU"/>
              </w:rPr>
              <w:t>сяц</w:t>
            </w:r>
          </w:p>
        </w:tc>
        <w:tc>
          <w:tcPr>
            <w:tcW w:w="7500" w:type="dxa"/>
            <w:gridSpan w:val="8"/>
            <w:shd w:val="clear" w:color="auto" w:fill="auto"/>
            <w:noWrap/>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Станции</w:t>
            </w:r>
          </w:p>
        </w:tc>
        <w:tc>
          <w:tcPr>
            <w:tcW w:w="992" w:type="dxa"/>
            <w:vMerge w:val="restart"/>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b/>
                <w:color w:val="000000"/>
                <w:sz w:val="24"/>
                <w:szCs w:val="24"/>
                <w:lang w:eastAsia="ru-RU"/>
              </w:rPr>
              <w:t>Сре</w:t>
            </w:r>
            <w:r w:rsidRPr="00285593">
              <w:rPr>
                <w:rFonts w:ascii="Times New Roman" w:eastAsia="Times New Roman" w:hAnsi="Times New Roman" w:cs="Times New Roman"/>
                <w:b/>
                <w:color w:val="000000"/>
                <w:sz w:val="24"/>
                <w:szCs w:val="24"/>
                <w:lang w:eastAsia="ru-RU"/>
              </w:rPr>
              <w:t>д</w:t>
            </w:r>
            <w:r w:rsidRPr="00285593">
              <w:rPr>
                <w:rFonts w:ascii="Times New Roman" w:eastAsia="Times New Roman" w:hAnsi="Times New Roman" w:cs="Times New Roman"/>
                <w:b/>
                <w:color w:val="000000"/>
                <w:sz w:val="24"/>
                <w:szCs w:val="24"/>
                <w:lang w:eastAsia="ru-RU"/>
              </w:rPr>
              <w:t>нее</w:t>
            </w:r>
          </w:p>
        </w:tc>
      </w:tr>
      <w:tr w:rsidR="00285593" w:rsidRPr="00285593" w:rsidTr="002A7A5D">
        <w:trPr>
          <w:trHeight w:val="559"/>
          <w:jc w:val="center"/>
        </w:trPr>
        <w:tc>
          <w:tcPr>
            <w:tcW w:w="864" w:type="dxa"/>
            <w:vMerge/>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p>
        </w:tc>
        <w:tc>
          <w:tcPr>
            <w:tcW w:w="979" w:type="dxa"/>
            <w:shd w:val="clear" w:color="auto" w:fill="auto"/>
            <w:noWrap/>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Выт</w:t>
            </w:r>
            <w:r w:rsidRPr="00285593">
              <w:rPr>
                <w:rFonts w:ascii="Times New Roman" w:eastAsia="Times New Roman" w:hAnsi="Times New Roman" w:cs="Times New Roman"/>
                <w:color w:val="000000"/>
                <w:sz w:val="24"/>
                <w:szCs w:val="24"/>
                <w:lang w:eastAsia="ru-RU"/>
              </w:rPr>
              <w:t>е</w:t>
            </w:r>
            <w:r w:rsidRPr="00285593">
              <w:rPr>
                <w:rFonts w:ascii="Times New Roman" w:eastAsia="Times New Roman" w:hAnsi="Times New Roman" w:cs="Times New Roman"/>
                <w:color w:val="000000"/>
                <w:sz w:val="24"/>
                <w:szCs w:val="24"/>
                <w:lang w:eastAsia="ru-RU"/>
              </w:rPr>
              <w:t>гра</w:t>
            </w:r>
          </w:p>
        </w:tc>
        <w:tc>
          <w:tcPr>
            <w:tcW w:w="851" w:type="dxa"/>
            <w:shd w:val="clear" w:color="auto" w:fill="auto"/>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proofErr w:type="spellStart"/>
            <w:r w:rsidRPr="00285593">
              <w:rPr>
                <w:rFonts w:ascii="Times New Roman" w:eastAsia="Times New Roman" w:hAnsi="Times New Roman" w:cs="Times New Roman"/>
                <w:color w:val="000000"/>
                <w:sz w:val="24"/>
                <w:szCs w:val="24"/>
                <w:lang w:eastAsia="ru-RU"/>
              </w:rPr>
              <w:t>Гдов</w:t>
            </w:r>
            <w:proofErr w:type="spellEnd"/>
          </w:p>
        </w:tc>
        <w:tc>
          <w:tcPr>
            <w:tcW w:w="992" w:type="dxa"/>
            <w:shd w:val="clear" w:color="auto" w:fill="auto"/>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proofErr w:type="spellStart"/>
            <w:r w:rsidRPr="00285593">
              <w:rPr>
                <w:rFonts w:ascii="Times New Roman" w:eastAsia="Times New Roman" w:hAnsi="Times New Roman" w:cs="Times New Roman"/>
                <w:color w:val="000000"/>
                <w:sz w:val="24"/>
                <w:szCs w:val="24"/>
                <w:lang w:eastAsia="ru-RU"/>
              </w:rPr>
              <w:t>Г</w:t>
            </w:r>
            <w:r w:rsidRPr="00285593">
              <w:rPr>
                <w:rFonts w:ascii="Times New Roman" w:eastAsia="Times New Roman" w:hAnsi="Times New Roman" w:cs="Times New Roman"/>
                <w:color w:val="000000"/>
                <w:sz w:val="24"/>
                <w:szCs w:val="24"/>
                <w:lang w:eastAsia="ru-RU"/>
              </w:rPr>
              <w:t>о</w:t>
            </w:r>
            <w:r w:rsidRPr="00285593">
              <w:rPr>
                <w:rFonts w:ascii="Times New Roman" w:eastAsia="Times New Roman" w:hAnsi="Times New Roman" w:cs="Times New Roman"/>
                <w:color w:val="000000"/>
                <w:sz w:val="24"/>
                <w:szCs w:val="24"/>
                <w:lang w:eastAsia="ru-RU"/>
              </w:rPr>
              <w:t>гланд</w:t>
            </w:r>
            <w:proofErr w:type="spellEnd"/>
          </w:p>
        </w:tc>
        <w:tc>
          <w:tcPr>
            <w:tcW w:w="992" w:type="dxa"/>
            <w:shd w:val="clear" w:color="auto" w:fill="auto"/>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В</w:t>
            </w:r>
            <w:r w:rsidRPr="00285593">
              <w:rPr>
                <w:rFonts w:ascii="Times New Roman" w:eastAsia="Times New Roman" w:hAnsi="Times New Roman" w:cs="Times New Roman"/>
                <w:color w:val="000000"/>
                <w:sz w:val="24"/>
                <w:szCs w:val="24"/>
                <w:lang w:eastAsia="ru-RU"/>
              </w:rPr>
              <w:t>ы</w:t>
            </w:r>
            <w:r w:rsidRPr="00285593">
              <w:rPr>
                <w:rFonts w:ascii="Times New Roman" w:eastAsia="Times New Roman" w:hAnsi="Times New Roman" w:cs="Times New Roman"/>
                <w:color w:val="000000"/>
                <w:sz w:val="24"/>
                <w:szCs w:val="24"/>
                <w:lang w:eastAsia="ru-RU"/>
              </w:rPr>
              <w:t>борг</w:t>
            </w:r>
          </w:p>
        </w:tc>
        <w:tc>
          <w:tcPr>
            <w:tcW w:w="992" w:type="dxa"/>
            <w:shd w:val="clear" w:color="auto" w:fill="auto"/>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Сорт</w:t>
            </w:r>
            <w:r w:rsidRPr="00285593">
              <w:rPr>
                <w:rFonts w:ascii="Times New Roman" w:eastAsia="Times New Roman" w:hAnsi="Times New Roman" w:cs="Times New Roman"/>
                <w:color w:val="000000"/>
                <w:sz w:val="24"/>
                <w:szCs w:val="24"/>
                <w:lang w:eastAsia="ru-RU"/>
              </w:rPr>
              <w:t>а</w:t>
            </w:r>
            <w:r w:rsidRPr="00285593">
              <w:rPr>
                <w:rFonts w:ascii="Times New Roman" w:eastAsia="Times New Roman" w:hAnsi="Times New Roman" w:cs="Times New Roman"/>
                <w:color w:val="000000"/>
                <w:sz w:val="24"/>
                <w:szCs w:val="24"/>
                <w:lang w:eastAsia="ru-RU"/>
              </w:rPr>
              <w:t>вала</w:t>
            </w:r>
          </w:p>
        </w:tc>
        <w:tc>
          <w:tcPr>
            <w:tcW w:w="851" w:type="dxa"/>
            <w:shd w:val="clear" w:color="auto" w:fill="auto"/>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СПб</w:t>
            </w:r>
          </w:p>
        </w:tc>
        <w:tc>
          <w:tcPr>
            <w:tcW w:w="992" w:type="dxa"/>
            <w:shd w:val="clear" w:color="auto" w:fill="auto"/>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Тихвин</w:t>
            </w:r>
          </w:p>
        </w:tc>
        <w:tc>
          <w:tcPr>
            <w:tcW w:w="851" w:type="dxa"/>
            <w:vAlign w:val="center"/>
          </w:tcPr>
          <w:p w:rsidR="00285593" w:rsidRPr="00285593" w:rsidRDefault="00285593" w:rsidP="00285593">
            <w:pPr>
              <w:spacing w:after="0" w:line="240" w:lineRule="auto"/>
              <w:jc w:val="center"/>
              <w:rPr>
                <w:rFonts w:ascii="Times New Roman" w:eastAsia="Times New Roman" w:hAnsi="Times New Roman" w:cs="Times New Roman"/>
                <w:color w:val="000000"/>
                <w:sz w:val="24"/>
                <w:szCs w:val="24"/>
                <w:lang w:eastAsia="ru-RU"/>
              </w:rPr>
            </w:pPr>
            <w:proofErr w:type="spellStart"/>
            <w:r w:rsidRPr="00285593">
              <w:rPr>
                <w:rFonts w:ascii="Times New Roman" w:eastAsia="Times New Roman" w:hAnsi="Times New Roman" w:cs="Times New Roman"/>
                <w:color w:val="000000"/>
                <w:sz w:val="24"/>
                <w:szCs w:val="24"/>
                <w:lang w:eastAsia="ru-RU"/>
              </w:rPr>
              <w:t>Бел</w:t>
            </w:r>
            <w:r w:rsidRPr="00285593">
              <w:rPr>
                <w:rFonts w:ascii="Times New Roman" w:eastAsia="Times New Roman" w:hAnsi="Times New Roman" w:cs="Times New Roman"/>
                <w:color w:val="000000"/>
                <w:sz w:val="24"/>
                <w:szCs w:val="24"/>
                <w:lang w:eastAsia="ru-RU"/>
              </w:rPr>
              <w:t>о</w:t>
            </w:r>
            <w:r w:rsidRPr="00285593">
              <w:rPr>
                <w:rFonts w:ascii="Times New Roman" w:eastAsia="Times New Roman" w:hAnsi="Times New Roman" w:cs="Times New Roman"/>
                <w:color w:val="000000"/>
                <w:sz w:val="24"/>
                <w:szCs w:val="24"/>
                <w:lang w:eastAsia="ru-RU"/>
              </w:rPr>
              <w:t>горка</w:t>
            </w:r>
            <w:proofErr w:type="spellEnd"/>
          </w:p>
        </w:tc>
        <w:tc>
          <w:tcPr>
            <w:tcW w:w="992" w:type="dxa"/>
            <w:vMerge/>
          </w:tcPr>
          <w:p w:rsidR="00285593" w:rsidRPr="00285593" w:rsidRDefault="00285593" w:rsidP="00285593">
            <w:pPr>
              <w:spacing w:after="0" w:line="240" w:lineRule="auto"/>
              <w:jc w:val="center"/>
              <w:rPr>
                <w:rFonts w:ascii="Times New Roman" w:eastAsia="Times New Roman" w:hAnsi="Times New Roman" w:cs="Times New Roman"/>
                <w:b/>
                <w:color w:val="000000"/>
                <w:sz w:val="24"/>
                <w:szCs w:val="24"/>
                <w:lang w:eastAsia="ru-RU"/>
              </w:rPr>
            </w:pPr>
          </w:p>
        </w:tc>
      </w:tr>
      <w:tr w:rsidR="0037461A" w:rsidRPr="00285593" w:rsidTr="002A7A5D">
        <w:trPr>
          <w:trHeight w:val="300"/>
          <w:jc w:val="center"/>
        </w:trPr>
        <w:tc>
          <w:tcPr>
            <w:tcW w:w="864" w:type="dxa"/>
            <w:vAlign w:val="center"/>
          </w:tcPr>
          <w:p w:rsidR="0037461A" w:rsidRPr="003D4824"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val="en-US" w:eastAsia="ru-RU"/>
              </w:rPr>
              <w:t>I</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-10,7</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-5,5</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-5,1</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-7,6</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-8,9</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-6,7</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-9,3</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-7,9</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-7,7</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II</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-9,9</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-6,7</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-6,5</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-7,9</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-8,9</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-6,9</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-8,7</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-7,9</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-7,9</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III</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-4,8</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-1,8</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-3,2</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-3,7</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-4,5</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-2,4</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-3,5</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-2,8</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-3,3</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IV</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2,5</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4,9</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1,9</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2,6</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1,8</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4,3</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3,7</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3,7</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3,2</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V</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9,1</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11,1</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8,0</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9,7</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8,5</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10,7</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10,4</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10,2</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9,7</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VI</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14,3</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15,3</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13,7</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15,1</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13,9</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15,6</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15,1</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14,7</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14,7</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VII</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17,1</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17,8</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16,6</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17,8</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16,9</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18,3</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17,2</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17,1</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17,4</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VIII</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14,9</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16,3</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16,1</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16,2</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15,1</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16,6</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15,1</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15,2</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15,7</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IX</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9,6</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11,3</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11,7</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10,9</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9,8</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11,4</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9,8</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9,9</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10,6</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X</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3,8</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6,2</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6,8</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5,3</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4,4</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5,9</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4,2</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4,5</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5,1</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XI</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-2,6</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0,6</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1,9</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-0,2</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-1,0</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0,1</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-1,8</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-1,0</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-0,5</w:t>
            </w:r>
          </w:p>
        </w:tc>
      </w:tr>
      <w:tr w:rsidR="0037461A" w:rsidRPr="00285593" w:rsidTr="002A7A5D">
        <w:trPr>
          <w:trHeight w:val="300"/>
          <w:jc w:val="center"/>
        </w:trPr>
        <w:tc>
          <w:tcPr>
            <w:tcW w:w="864" w:type="dxa"/>
            <w:vAlign w:val="center"/>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val="en-US" w:eastAsia="ru-RU"/>
              </w:rPr>
            </w:pPr>
            <w:r w:rsidRPr="00285593">
              <w:rPr>
                <w:rFonts w:ascii="Times New Roman" w:eastAsia="Times New Roman" w:hAnsi="Times New Roman" w:cs="Times New Roman"/>
                <w:color w:val="000000"/>
                <w:sz w:val="24"/>
                <w:szCs w:val="24"/>
                <w:lang w:val="en-US" w:eastAsia="ru-RU"/>
              </w:rPr>
              <w:t>XII</w:t>
            </w:r>
          </w:p>
        </w:tc>
        <w:tc>
          <w:tcPr>
            <w:tcW w:w="979"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-7,3</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-3,8</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-1,7</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-4,6</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-5,7</w:t>
            </w:r>
          </w:p>
        </w:tc>
        <w:tc>
          <w:tcPr>
            <w:tcW w:w="851"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-4,1</w:t>
            </w:r>
          </w:p>
        </w:tc>
        <w:tc>
          <w:tcPr>
            <w:tcW w:w="992" w:type="dxa"/>
            <w:shd w:val="clear" w:color="auto" w:fill="auto"/>
            <w:noWrap/>
            <w:vAlign w:val="center"/>
            <w:hideMark/>
          </w:tcPr>
          <w:p w:rsidR="0037461A" w:rsidRPr="00285593" w:rsidRDefault="0037461A" w:rsidP="0037461A">
            <w:pPr>
              <w:spacing w:after="0" w:line="240" w:lineRule="auto"/>
              <w:jc w:val="center"/>
              <w:rPr>
                <w:rFonts w:ascii="Times New Roman" w:eastAsia="Times New Roman" w:hAnsi="Times New Roman" w:cs="Times New Roman"/>
                <w:color w:val="000000"/>
                <w:sz w:val="24"/>
                <w:szCs w:val="24"/>
                <w:lang w:eastAsia="ru-RU"/>
              </w:rPr>
            </w:pPr>
            <w:r w:rsidRPr="00285593">
              <w:rPr>
                <w:rFonts w:ascii="Times New Roman" w:eastAsia="Times New Roman" w:hAnsi="Times New Roman" w:cs="Times New Roman"/>
                <w:color w:val="000000"/>
                <w:sz w:val="24"/>
                <w:szCs w:val="24"/>
                <w:lang w:eastAsia="ru-RU"/>
              </w:rPr>
              <w:t>-6,4</w:t>
            </w:r>
          </w:p>
        </w:tc>
        <w:tc>
          <w:tcPr>
            <w:tcW w:w="851" w:type="dxa"/>
            <w:vAlign w:val="bottom"/>
          </w:tcPr>
          <w:p w:rsidR="0037461A" w:rsidRPr="0037461A" w:rsidRDefault="0037461A" w:rsidP="0037461A">
            <w:pPr>
              <w:spacing w:after="0" w:line="240" w:lineRule="auto"/>
              <w:jc w:val="center"/>
              <w:rPr>
                <w:rFonts w:ascii="Times New Roman" w:hAnsi="Times New Roman" w:cs="Times New Roman"/>
                <w:color w:val="000000"/>
                <w:sz w:val="24"/>
                <w:szCs w:val="24"/>
              </w:rPr>
            </w:pPr>
            <w:r w:rsidRPr="0037461A">
              <w:rPr>
                <w:rFonts w:ascii="Times New Roman" w:hAnsi="Times New Roman" w:cs="Times New Roman"/>
                <w:color w:val="000000"/>
                <w:sz w:val="24"/>
                <w:szCs w:val="24"/>
              </w:rPr>
              <w:t>-5,3</w:t>
            </w:r>
          </w:p>
        </w:tc>
        <w:tc>
          <w:tcPr>
            <w:tcW w:w="992" w:type="dxa"/>
            <w:vAlign w:val="bottom"/>
          </w:tcPr>
          <w:p w:rsidR="0037461A" w:rsidRPr="0037461A" w:rsidRDefault="0037461A" w:rsidP="0037461A">
            <w:pPr>
              <w:spacing w:after="0" w:line="240" w:lineRule="auto"/>
              <w:jc w:val="center"/>
              <w:rPr>
                <w:rFonts w:ascii="Times New Roman" w:hAnsi="Times New Roman" w:cs="Times New Roman"/>
                <w:b/>
                <w:color w:val="000000"/>
                <w:sz w:val="24"/>
                <w:szCs w:val="24"/>
              </w:rPr>
            </w:pPr>
            <w:r w:rsidRPr="0037461A">
              <w:rPr>
                <w:rFonts w:ascii="Times New Roman" w:hAnsi="Times New Roman" w:cs="Times New Roman"/>
                <w:b/>
                <w:color w:val="000000"/>
                <w:sz w:val="24"/>
                <w:szCs w:val="24"/>
              </w:rPr>
              <w:t>-4,9</w:t>
            </w:r>
          </w:p>
        </w:tc>
      </w:tr>
    </w:tbl>
    <w:p w:rsidR="009D1EBA" w:rsidRDefault="009D1EBA" w:rsidP="0037461A">
      <w:pPr>
        <w:pStyle w:val="a3"/>
        <w:spacing w:line="360" w:lineRule="auto"/>
        <w:ind w:firstLine="851"/>
        <w:jc w:val="right"/>
      </w:pPr>
    </w:p>
    <w:p w:rsidR="00AD6414" w:rsidRDefault="00AD6414" w:rsidP="00AD6414">
      <w:pPr>
        <w:pStyle w:val="a3"/>
        <w:spacing w:line="360" w:lineRule="auto"/>
        <w:ind w:firstLine="851"/>
      </w:pPr>
      <w:r>
        <w:t xml:space="preserve">В качестве меры степени стабильности температурного режима </w:t>
      </w:r>
      <w:r w:rsidR="000F2CD3">
        <w:t>может служить</w:t>
      </w:r>
      <w:r>
        <w:t xml:space="preserve"> амплитуда колебаний сре</w:t>
      </w:r>
      <w:r w:rsidR="003F1CAB">
        <w:t>дней суточной температуры</w:t>
      </w:r>
      <w:r>
        <w:t xml:space="preserve">. </w:t>
      </w:r>
      <w:r w:rsidR="003F1CAB">
        <w:t>Здесь под ампл</w:t>
      </w:r>
      <w:r w:rsidR="003F1CAB">
        <w:t>и</w:t>
      </w:r>
      <w:r w:rsidR="003F1CAB">
        <w:t>тудой колебаний температуры понимается осреднённая по всем станциям ра</w:t>
      </w:r>
      <w:r w:rsidR="003F1CAB">
        <w:t>з</w:t>
      </w:r>
      <w:r w:rsidR="003F1CAB">
        <w:t>ность между средними минимальными и максимальными температурными знач</w:t>
      </w:r>
      <w:r w:rsidR="003F1CAB">
        <w:t>е</w:t>
      </w:r>
      <w:r w:rsidR="003F1CAB">
        <w:t>ниями за весь период с 1950 по 2014 гг. Совмещённый график средней темпер</w:t>
      </w:r>
      <w:r w:rsidR="003F1CAB">
        <w:t>а</w:t>
      </w:r>
      <w:r w:rsidR="003F1CAB">
        <w:t xml:space="preserve">туры и амплитуды её колебаний в течение года представлен на </w:t>
      </w:r>
      <w:r w:rsidR="003D4824" w:rsidRPr="003D4824">
        <w:t>Рисунке 1.</w:t>
      </w:r>
      <w:r w:rsidR="002F5F77">
        <w:t>8</w:t>
      </w:r>
      <w:r w:rsidR="003F1CAB">
        <w:t xml:space="preserve"> (а). Отдельно приводится такой же график для Санкт-Петербурга за период с 1881 по 2014 гг. (</w:t>
      </w:r>
      <w:r w:rsidR="002F5F77">
        <w:t>Рисунок 1.8</w:t>
      </w:r>
      <w:r w:rsidR="003F1CAB" w:rsidRPr="003D4824">
        <w:t xml:space="preserve"> (б)</w:t>
      </w:r>
      <w:r w:rsidR="003F1CAB">
        <w:t>).</w:t>
      </w:r>
    </w:p>
    <w:p w:rsidR="00AD6414" w:rsidRDefault="00AD6414" w:rsidP="00AD6414">
      <w:pPr>
        <w:pStyle w:val="a3"/>
        <w:spacing w:line="360" w:lineRule="auto"/>
        <w:ind w:firstLine="851"/>
      </w:pPr>
    </w:p>
    <w:p w:rsidR="00AD6414" w:rsidRDefault="00AD6414" w:rsidP="00AD6414">
      <w:pPr>
        <w:pStyle w:val="a3"/>
        <w:spacing w:line="360" w:lineRule="auto"/>
        <w:ind w:firstLine="851"/>
      </w:pPr>
    </w:p>
    <w:p w:rsidR="00AD6414" w:rsidRDefault="00AD6414" w:rsidP="00FE7D5A">
      <w:pPr>
        <w:pStyle w:val="a3"/>
        <w:jc w:val="center"/>
      </w:pPr>
      <w:r>
        <w:rPr>
          <w:noProof/>
          <w:lang w:eastAsia="ru-RU"/>
        </w:rPr>
        <w:lastRenderedPageBreak/>
        <w:drawing>
          <wp:inline distT="0" distB="0" distL="0" distR="0" wp14:anchorId="126E2C77" wp14:editId="27AC9232">
            <wp:extent cx="5040000" cy="2880000"/>
            <wp:effectExtent l="0" t="0" r="825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F3E71" w:rsidRDefault="00CF3E71" w:rsidP="00AD6414">
      <w:pPr>
        <w:pStyle w:val="a3"/>
        <w:ind w:firstLine="851"/>
      </w:pPr>
      <w:r>
        <w:rPr>
          <w:noProof/>
          <w:lang w:eastAsia="ru-RU"/>
        </w:rPr>
        <w:drawing>
          <wp:inline distT="0" distB="0" distL="0" distR="0" wp14:anchorId="1AB15B8B" wp14:editId="3E09FB67">
            <wp:extent cx="5040000" cy="2880000"/>
            <wp:effectExtent l="0" t="0" r="825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D6414" w:rsidRPr="00D67FDD" w:rsidRDefault="002F5F77" w:rsidP="00AD6414">
      <w:pPr>
        <w:pStyle w:val="a3"/>
        <w:ind w:firstLine="851"/>
        <w:jc w:val="center"/>
        <w:rPr>
          <w:sz w:val="24"/>
        </w:rPr>
      </w:pPr>
      <w:r>
        <w:rPr>
          <w:sz w:val="24"/>
        </w:rPr>
        <w:t>Рис. 1.8</w:t>
      </w:r>
      <w:r w:rsidR="003D4824">
        <w:rPr>
          <w:sz w:val="24"/>
        </w:rPr>
        <w:t>.</w:t>
      </w:r>
      <w:r w:rsidR="00AD6414" w:rsidRPr="00B81E1B">
        <w:rPr>
          <w:sz w:val="24"/>
        </w:rPr>
        <w:t xml:space="preserve"> Совмещённый график годового хода среднесуточной температуры и её</w:t>
      </w:r>
      <w:r w:rsidR="00C30380" w:rsidRPr="00B81E1B">
        <w:rPr>
          <w:sz w:val="24"/>
        </w:rPr>
        <w:t xml:space="preserve"> сре</w:t>
      </w:r>
      <w:r w:rsidR="00C30380" w:rsidRPr="00B81E1B">
        <w:rPr>
          <w:sz w:val="24"/>
        </w:rPr>
        <w:t>д</w:t>
      </w:r>
      <w:r w:rsidR="00C30380" w:rsidRPr="00B81E1B">
        <w:rPr>
          <w:sz w:val="24"/>
        </w:rPr>
        <w:t>ней</w:t>
      </w:r>
      <w:r w:rsidR="00AD6414" w:rsidRPr="00B81E1B">
        <w:rPr>
          <w:sz w:val="24"/>
        </w:rPr>
        <w:t xml:space="preserve"> амплитуды в Ленинградской области</w:t>
      </w:r>
      <w:r w:rsidR="000F2CD3">
        <w:rPr>
          <w:sz w:val="24"/>
        </w:rPr>
        <w:t xml:space="preserve"> по данным 8 станций</w:t>
      </w:r>
      <w:r w:rsidR="00AD6414" w:rsidRPr="00B81E1B">
        <w:rPr>
          <w:sz w:val="24"/>
        </w:rPr>
        <w:t>, осреднённый за период 1950 – 2014 гг.</w:t>
      </w:r>
      <w:r w:rsidR="00B81E1B">
        <w:rPr>
          <w:sz w:val="24"/>
        </w:rPr>
        <w:t xml:space="preserve"> (а), и тот же график для Санкт-Петербурга за период 1881 – 2014 гг. (б).</w:t>
      </w:r>
    </w:p>
    <w:p w:rsidR="00AD6414" w:rsidRDefault="00AD6414" w:rsidP="00AD6414">
      <w:pPr>
        <w:pStyle w:val="a3"/>
        <w:spacing w:line="360" w:lineRule="auto"/>
        <w:ind w:firstLine="851"/>
      </w:pPr>
    </w:p>
    <w:p w:rsidR="00AD6414" w:rsidRDefault="002C14AA" w:rsidP="00AD6414">
      <w:pPr>
        <w:pStyle w:val="a3"/>
        <w:spacing w:line="360" w:lineRule="auto"/>
        <w:ind w:firstLine="851"/>
      </w:pPr>
      <w:r>
        <w:t>Как видно из рисунков, годовой ход температуры в Ленинградской обл</w:t>
      </w:r>
      <w:r>
        <w:t>а</w:t>
      </w:r>
      <w:r>
        <w:t xml:space="preserve">сти и Санкт-Петербурге за разные периоды практически идентичен. </w:t>
      </w:r>
      <w:r w:rsidR="00AD6414" w:rsidRPr="00A71267">
        <w:t>Годовой ход амплитуды среднесуточной температуры по области</w:t>
      </w:r>
      <w:r>
        <w:t xml:space="preserve"> и по Санкт-Петербургу та</w:t>
      </w:r>
      <w:r>
        <w:t>к</w:t>
      </w:r>
      <w:r>
        <w:t>же идентичен и</w:t>
      </w:r>
      <w:r w:rsidR="00AD6414" w:rsidRPr="00A71267">
        <w:t xml:space="preserve"> смещён относительно среднесуточной температуры влево по оси и имеет максимум в мае, а минимум в ноябре. Следовательно, наиболее стабил</w:t>
      </w:r>
      <w:r w:rsidR="00AD6414" w:rsidRPr="00A71267">
        <w:t>ь</w:t>
      </w:r>
      <w:r w:rsidR="00AD6414" w:rsidRPr="00A71267">
        <w:t>ный температурный режим без резких перепадов температуры отмечается поз</w:t>
      </w:r>
      <w:r w:rsidR="00AD6414" w:rsidRPr="00A71267">
        <w:t>д</w:t>
      </w:r>
      <w:r w:rsidR="00AD6414" w:rsidRPr="00A71267">
        <w:t xml:space="preserve">ней осенью. Частые оттепели зимой способствуют повышению максимальной температуры при низких значениях минимумов, следствием чего является рост </w:t>
      </w:r>
      <w:r w:rsidR="00AD6414" w:rsidRPr="00A71267">
        <w:lastRenderedPageBreak/>
        <w:t>амплитуды в течение всей зимы и последующей весны. В мае всё ещё часто наблюдаются ночные заморозки, нередко достигающие отрицательных значений, вместе с дневными резкими повышениями температуры. Это способствует резк</w:t>
      </w:r>
      <w:r w:rsidR="00AD6414" w:rsidRPr="00A71267">
        <w:t>о</w:t>
      </w:r>
      <w:r w:rsidR="00AD6414" w:rsidRPr="00A71267">
        <w:t>му росту амплитуды, достигающей в среднем по области значений 11</w:t>
      </w:r>
      <w:r w:rsidR="00AD6414" w:rsidRPr="00A71267">
        <w:rPr>
          <w:vertAlign w:val="superscript"/>
        </w:rPr>
        <w:t>о</w:t>
      </w:r>
      <w:r w:rsidR="00AD6414" w:rsidRPr="00A71267">
        <w:t>С. Затем наступает постепенное уменьшение амплитуды, наиболее резко проявляющееся с наступлением осени. Для станций, расположенных в восточной части области, максимальные значения амплитуды соответственно выше, чем для западных станций (Тихвин 13,6</w:t>
      </w:r>
      <w:r w:rsidR="00AD6414" w:rsidRPr="00A71267">
        <w:rPr>
          <w:vertAlign w:val="superscript"/>
        </w:rPr>
        <w:t>о</w:t>
      </w:r>
      <w:r w:rsidR="00AD6414" w:rsidRPr="00A71267">
        <w:t xml:space="preserve">С, </w:t>
      </w:r>
      <w:proofErr w:type="spellStart"/>
      <w:r w:rsidR="00AD6414" w:rsidRPr="00A71267">
        <w:t>Гогланд</w:t>
      </w:r>
      <w:proofErr w:type="spellEnd"/>
      <w:r w:rsidR="00AD6414" w:rsidRPr="00A71267">
        <w:t xml:space="preserve"> 8,4</w:t>
      </w:r>
      <w:r w:rsidR="00AD6414" w:rsidRPr="00A71267">
        <w:rPr>
          <w:vertAlign w:val="superscript"/>
        </w:rPr>
        <w:t>о</w:t>
      </w:r>
      <w:r w:rsidR="00AD6414" w:rsidRPr="00A71267">
        <w:t>С).</w:t>
      </w:r>
      <w:r w:rsidR="00C40A1E">
        <w:t xml:space="preserve"> Стоит отметить, что междусуточная и</w:t>
      </w:r>
      <w:r w:rsidR="00C40A1E">
        <w:t>з</w:t>
      </w:r>
      <w:r w:rsidR="00C40A1E">
        <w:t>менчивость амплитуды температуры в Санкт-Петербурге</w:t>
      </w:r>
      <w:r w:rsidR="008D341F">
        <w:t xml:space="preserve"> (</w:t>
      </w:r>
      <w:r w:rsidR="008D341F">
        <w:rPr>
          <w:rFonts w:ascii="Calibri" w:hAnsi="Calibri"/>
        </w:rPr>
        <w:t>σ</w:t>
      </w:r>
      <w:r w:rsidR="008D341F">
        <w:t>=1,53)</w:t>
      </w:r>
      <w:r w:rsidR="00C40A1E">
        <w:t xml:space="preserve"> за более дл</w:t>
      </w:r>
      <w:r w:rsidR="00C40A1E">
        <w:t>и</w:t>
      </w:r>
      <w:r w:rsidR="00C40A1E">
        <w:t>тельный промежуток осреднения меньше, чем в области</w:t>
      </w:r>
      <w:r w:rsidR="008D341F">
        <w:t xml:space="preserve"> (</w:t>
      </w:r>
      <w:r w:rsidR="008D341F">
        <w:rPr>
          <w:rFonts w:ascii="Calibri" w:hAnsi="Calibri"/>
        </w:rPr>
        <w:t>σ</w:t>
      </w:r>
      <w:r w:rsidR="008D341F">
        <w:t>=1,96), что видно на графике.</w:t>
      </w:r>
    </w:p>
    <w:p w:rsidR="00C30380" w:rsidRDefault="00C30380" w:rsidP="00C30380">
      <w:pPr>
        <w:pStyle w:val="a3"/>
        <w:spacing w:line="360" w:lineRule="auto"/>
        <w:ind w:firstLine="851"/>
      </w:pPr>
      <w:r>
        <w:t>Температурный режим исследуемой территории в целом типичен для ум</w:t>
      </w:r>
      <w:r>
        <w:t>е</w:t>
      </w:r>
      <w:r>
        <w:t>ренного климата с отепляющим влиянием приморского географического полож</w:t>
      </w:r>
      <w:r>
        <w:t>е</w:t>
      </w:r>
      <w:r>
        <w:t>ния. Различия в годовом ходе средней температуры по станциям области можно наблюдать на графиках отклонений среднесуточной температуры от средних зн</w:t>
      </w:r>
      <w:r>
        <w:t>а</w:t>
      </w:r>
      <w:r>
        <w:t>чений по области (</w:t>
      </w:r>
      <w:r w:rsidRPr="00B86EBD">
        <w:t>Приложение 1).</w:t>
      </w:r>
      <w:r>
        <w:t xml:space="preserve"> В зависимости от географического положения станции можно разделить на 2 типа: с положительными отклонениями (</w:t>
      </w:r>
      <w:proofErr w:type="spellStart"/>
      <w:r>
        <w:t>Гдов</w:t>
      </w:r>
      <w:proofErr w:type="spellEnd"/>
      <w:r>
        <w:t xml:space="preserve">, </w:t>
      </w:r>
      <w:proofErr w:type="spellStart"/>
      <w:r>
        <w:t>Г</w:t>
      </w:r>
      <w:r>
        <w:t>о</w:t>
      </w:r>
      <w:r>
        <w:t>гланд</w:t>
      </w:r>
      <w:proofErr w:type="spellEnd"/>
      <w:r>
        <w:t>, Выборг, Санкт-Петербург), с отрицательными отклонениями (Вытегра, Тихвин, Сортавала).</w:t>
      </w:r>
      <w:r w:rsidR="002E1A17">
        <w:t xml:space="preserve"> Отдельно выделяется станция</w:t>
      </w:r>
      <w:r w:rsidR="00A71267">
        <w:t xml:space="preserve"> </w:t>
      </w:r>
      <w:proofErr w:type="spellStart"/>
      <w:r w:rsidR="00A71267" w:rsidRPr="00165439">
        <w:t>Белогорка</w:t>
      </w:r>
      <w:proofErr w:type="spellEnd"/>
      <w:r>
        <w:t xml:space="preserve"> </w:t>
      </w:r>
      <w:r w:rsidR="002E1A17">
        <w:t>с нулевым средн</w:t>
      </w:r>
      <w:r w:rsidR="002E1A17">
        <w:t>е</w:t>
      </w:r>
      <w:r w:rsidR="002E1A17">
        <w:t>годовым отклонением</w:t>
      </w:r>
      <w:r w:rsidR="00165439">
        <w:t>, но достаточно чётким разделением по сезонам: лето, осень и зима характеризуются положительными отклонениями, а весна отрицательн</w:t>
      </w:r>
      <w:r w:rsidR="00165439">
        <w:t>ы</w:t>
      </w:r>
      <w:r w:rsidR="00165439">
        <w:t>ми.</w:t>
      </w:r>
      <w:r w:rsidR="002E1A17">
        <w:t xml:space="preserve"> </w:t>
      </w:r>
      <w:r w:rsidR="00165439">
        <w:t>Стоит обратить внимание, насколько отличаются графики отклонений темп</w:t>
      </w:r>
      <w:r w:rsidR="00165439">
        <w:t>е</w:t>
      </w:r>
      <w:r w:rsidR="00165439">
        <w:t xml:space="preserve">ратуры в Санкт-Петербурге и </w:t>
      </w:r>
      <w:proofErr w:type="spellStart"/>
      <w:r w:rsidR="00165439">
        <w:t>Белогорке</w:t>
      </w:r>
      <w:proofErr w:type="spellEnd"/>
      <w:r w:rsidR="00165439">
        <w:t xml:space="preserve">, расположенных близко друг к другу: они практически противоположны. </w:t>
      </w:r>
    </w:p>
    <w:p w:rsidR="00C30380" w:rsidRDefault="00C30380" w:rsidP="00C30380">
      <w:pPr>
        <w:pStyle w:val="a3"/>
        <w:spacing w:line="360" w:lineRule="auto"/>
        <w:ind w:firstLine="851"/>
      </w:pPr>
      <w:r>
        <w:t>Положительные отклонения в течение всего года наблюдаются на станц</w:t>
      </w:r>
      <w:r>
        <w:t>и</w:t>
      </w:r>
      <w:r>
        <w:t xml:space="preserve">ях </w:t>
      </w:r>
      <w:proofErr w:type="spellStart"/>
      <w:r>
        <w:t>Гдов</w:t>
      </w:r>
      <w:proofErr w:type="spellEnd"/>
      <w:r>
        <w:t xml:space="preserve"> и Санкт-Петербург. Наибольшие отклонения приходятся на первую пол</w:t>
      </w:r>
      <w:r>
        <w:t>о</w:t>
      </w:r>
      <w:r>
        <w:t xml:space="preserve">вину года с максимумом в зимне-весенний период с постепенным уменьшением летом до минимальных значений и возобновлением роста к концу года – зима и весна здесь гораздо теплее, чем в целом по области, а лето и осень несколько </w:t>
      </w:r>
      <w:r>
        <w:lastRenderedPageBreak/>
        <w:t>уступают по этому показателю, хотя и в эти сезоны температура превышает здесь средние по области показатели.</w:t>
      </w:r>
    </w:p>
    <w:p w:rsidR="00C30380" w:rsidRDefault="00C30380" w:rsidP="00C30380">
      <w:pPr>
        <w:pStyle w:val="a3"/>
        <w:spacing w:line="360" w:lineRule="auto"/>
        <w:ind w:firstLine="851"/>
      </w:pPr>
      <w:r>
        <w:t xml:space="preserve">В целом положительные отклонения температуры от среднего значения наблюдаются на станциях </w:t>
      </w:r>
      <w:proofErr w:type="spellStart"/>
      <w:r>
        <w:t>Гогланд</w:t>
      </w:r>
      <w:proofErr w:type="spellEnd"/>
      <w:r>
        <w:t xml:space="preserve"> и Выборг, однако годовой ход этих отклон</w:t>
      </w:r>
      <w:r>
        <w:t>е</w:t>
      </w:r>
      <w:r>
        <w:t xml:space="preserve">ний различный. На станции </w:t>
      </w:r>
      <w:proofErr w:type="spellStart"/>
      <w:r>
        <w:t>Гогланд</w:t>
      </w:r>
      <w:proofErr w:type="spellEnd"/>
      <w:r>
        <w:t xml:space="preserve"> чётко выделяется зимний максимум и летний минимум, переходящий в конце весны – начале лета в отрицательные значения: летом здесь значительно холоднее чем в целом по области, а зимой значительно теплее. В Выборге годовой ход отклонений имеет другую структуру. Здесь наблюдаются 2 максимума: наибольший летом и чуть меньший поздней осенью – зимой. Эти сезоны теплее, чем в целом по области, а вот весна наоборот холоднее. Также локальный минимум наблюдается осенью, где значения отклонений близки к нулю. </w:t>
      </w:r>
    </w:p>
    <w:p w:rsidR="00C30380" w:rsidRDefault="00C30380" w:rsidP="00C30380">
      <w:pPr>
        <w:pStyle w:val="a3"/>
        <w:spacing w:line="360" w:lineRule="auto"/>
        <w:ind w:firstLine="851"/>
      </w:pPr>
      <w:r>
        <w:t>Отрицательные отклонения свойственны Вытегре, Тихвину и Сортавале. В Вытегре и Сортавале холоднее, чем в целом по области в течение всего года, хотя годовой ход отклонений и различается. В Вытегре максимальный отклонения в сторону более прохладной погоды свойственный зимнему периоду, а минимал</w:t>
      </w:r>
      <w:r>
        <w:t>ь</w:t>
      </w:r>
      <w:r>
        <w:t>ные концу весны – началу лета. Для Сортавалы свойственны по 2 максимума (в декабре-январе и в конце апреля – начале мая) и 2 минимума (в июле и в ноябре) в годовом ходе отклонений. В целом более холодной является первая половина г</w:t>
      </w:r>
      <w:r>
        <w:t>о</w:t>
      </w:r>
      <w:r>
        <w:t>да. В Тихвине годовой ход отклонений имеет по одному максимуму и минимуму. Положительные отклонения наблюдаются в апреле – июле, в это время погода на станции теплее, чем в целом по области. В течение всего остального года откл</w:t>
      </w:r>
      <w:r>
        <w:t>о</w:t>
      </w:r>
      <w:r>
        <w:t>нения отрицательные с минимумом в декабре-январе.</w:t>
      </w:r>
    </w:p>
    <w:p w:rsidR="00C515D2" w:rsidRDefault="00C515D2" w:rsidP="00C515D2">
      <w:pPr>
        <w:pStyle w:val="a3"/>
        <w:spacing w:line="360" w:lineRule="auto"/>
        <w:ind w:firstLine="851"/>
      </w:pPr>
      <w:r>
        <w:t>Климатические поля температуры воздуха являются характеристиками с</w:t>
      </w:r>
      <w:r>
        <w:t>о</w:t>
      </w:r>
      <w:r>
        <w:t>стояния атмосферы как одного из звеньев климатической системы. Их структура определяется особенностями распределения солнечной энергии по поверхности Земли, а также процессами взаимодействия между звеньями климатической с</w:t>
      </w:r>
      <w:r>
        <w:t>и</w:t>
      </w:r>
      <w:r>
        <w:t xml:space="preserve">стемы. К ним относятся особенности развития макропроцессов в атмосфере, вид деятельной поверхности и характер теплообмена её с атмосферой, особенности </w:t>
      </w:r>
      <w:r>
        <w:lastRenderedPageBreak/>
        <w:t>распределения суши и океанов, рельефа местности. Все эти факторы определяют колебания полей температуры во времени и в пространстве (</w:t>
      </w:r>
      <w:r w:rsidRPr="00B86EBD">
        <w:t>Дроздов и др., 1989</w:t>
      </w:r>
      <w:r>
        <w:t>).</w:t>
      </w:r>
    </w:p>
    <w:p w:rsidR="00C515D2" w:rsidRDefault="00C515D2" w:rsidP="00C515D2">
      <w:pPr>
        <w:pStyle w:val="a3"/>
        <w:spacing w:line="360" w:lineRule="auto"/>
        <w:ind w:firstLine="851"/>
      </w:pPr>
      <w:r>
        <w:t>Пространственная дифференциация среднегодовой температуры воздуха по Ленинградской области имеет с</w:t>
      </w:r>
      <w:r w:rsidR="003D4824">
        <w:t>вои особен</w:t>
      </w:r>
      <w:r w:rsidR="002F5F77">
        <w:t>ности, отражённые на Рисунке 1.9</w:t>
      </w:r>
      <w:r>
        <w:t xml:space="preserve">. </w:t>
      </w:r>
    </w:p>
    <w:p w:rsidR="00BA0626" w:rsidRDefault="00BA0626" w:rsidP="00C515D2">
      <w:pPr>
        <w:pStyle w:val="a3"/>
        <w:spacing w:line="360" w:lineRule="auto"/>
        <w:ind w:firstLine="851"/>
      </w:pPr>
    </w:p>
    <w:p w:rsidR="00C515D2" w:rsidRDefault="00C515D2" w:rsidP="00C515D2">
      <w:pPr>
        <w:pStyle w:val="a3"/>
        <w:spacing w:line="360" w:lineRule="auto"/>
        <w:jc w:val="center"/>
      </w:pPr>
      <w:r>
        <w:rPr>
          <w:noProof/>
          <w:lang w:eastAsia="ru-RU"/>
        </w:rPr>
        <w:drawing>
          <wp:inline distT="0" distB="0" distL="0" distR="0" wp14:anchorId="647D9D5E" wp14:editId="420AFEE8">
            <wp:extent cx="4680000" cy="2926025"/>
            <wp:effectExtent l="19050" t="19050" r="25400" b="27305"/>
            <wp:docPr id="14" name="Рисунок 14" descr="C:\Users\Алексей\Desktop\наука\Диссер\Карты\Средняя температур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наука\Диссер\Карты\Средняя температура.bmp"/>
                    <pic:cNvPicPr>
                      <a:picLocks noChangeAspect="1" noChangeArrowheads="1"/>
                    </pic:cNvPicPr>
                  </pic:nvPicPr>
                  <pic:blipFill rotWithShape="1">
                    <a:blip r:embed="rId19">
                      <a:extLst>
                        <a:ext uri="{28A0092B-C50C-407E-A947-70E740481C1C}">
                          <a14:useLocalDpi xmlns:a14="http://schemas.microsoft.com/office/drawing/2010/main" val="0"/>
                        </a:ext>
                      </a:extLst>
                    </a:blip>
                    <a:srcRect l="5375" t="2785" r="1629" b="6834"/>
                    <a:stretch/>
                  </pic:blipFill>
                  <pic:spPr bwMode="auto">
                    <a:xfrm>
                      <a:off x="0" y="0"/>
                      <a:ext cx="4680000" cy="292602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C515D2" w:rsidRDefault="002F5F77" w:rsidP="00C515D2">
      <w:pPr>
        <w:pStyle w:val="a3"/>
        <w:spacing w:line="360" w:lineRule="auto"/>
        <w:jc w:val="center"/>
        <w:rPr>
          <w:sz w:val="24"/>
        </w:rPr>
      </w:pPr>
      <w:r>
        <w:rPr>
          <w:sz w:val="24"/>
        </w:rPr>
        <w:t>Рис. 1.9</w:t>
      </w:r>
      <w:r w:rsidR="00C515D2" w:rsidRPr="00C17E07">
        <w:rPr>
          <w:sz w:val="24"/>
        </w:rPr>
        <w:t>. Среднегодовые значения приземной температуры воздуха на территории Ленингра</w:t>
      </w:r>
      <w:r w:rsidR="00C515D2" w:rsidRPr="00C17E07">
        <w:rPr>
          <w:sz w:val="24"/>
        </w:rPr>
        <w:t>д</w:t>
      </w:r>
      <w:r w:rsidR="00C515D2" w:rsidRPr="00C17E07">
        <w:rPr>
          <w:sz w:val="24"/>
        </w:rPr>
        <w:t>ской области за период 1950 – 2014 гг.</w:t>
      </w:r>
      <w:r w:rsidR="00C515D2">
        <w:rPr>
          <w:sz w:val="24"/>
        </w:rPr>
        <w:t xml:space="preserve"> </w:t>
      </w:r>
    </w:p>
    <w:p w:rsidR="00C515D2" w:rsidRDefault="00C515D2" w:rsidP="00C515D2">
      <w:pPr>
        <w:pStyle w:val="a3"/>
        <w:spacing w:line="360" w:lineRule="auto"/>
        <w:jc w:val="center"/>
        <w:rPr>
          <w:sz w:val="24"/>
        </w:rPr>
      </w:pPr>
    </w:p>
    <w:p w:rsidR="00C515D2" w:rsidRDefault="00C515D2" w:rsidP="00C515D2">
      <w:pPr>
        <w:pStyle w:val="a3"/>
        <w:spacing w:line="360" w:lineRule="auto"/>
        <w:ind w:firstLine="851"/>
        <w:rPr>
          <w:szCs w:val="28"/>
        </w:rPr>
      </w:pPr>
      <w:r>
        <w:rPr>
          <w:szCs w:val="28"/>
        </w:rPr>
        <w:t>Зональная структура, характерная для общепланетарного температурного поля, претерпевает некотор</w:t>
      </w:r>
      <w:r w:rsidR="003D4824">
        <w:rPr>
          <w:szCs w:val="28"/>
        </w:rPr>
        <w:t>ую пространственную переориента</w:t>
      </w:r>
      <w:r>
        <w:rPr>
          <w:szCs w:val="28"/>
        </w:rPr>
        <w:t>цию.  Равномерное падение температуры при движении с юго-запада на северо-восток нарушается в юго-западном углу карты, где изотермы искривлены. Нарушение однородности поля связано с нетипичными для окружающего пространства значениями средней температуры в Санкт-Петербурге. Это является следствием отепляющего влияния крупного города и формированием «острова тепла» над Санкт-Петербургом, з</w:t>
      </w:r>
      <w:r>
        <w:rPr>
          <w:szCs w:val="28"/>
        </w:rPr>
        <w:t>а</w:t>
      </w:r>
      <w:r>
        <w:rPr>
          <w:szCs w:val="28"/>
        </w:rPr>
        <w:t>вышающим фоновые температурные значения. Определяющую роль в формир</w:t>
      </w:r>
      <w:r>
        <w:rPr>
          <w:szCs w:val="28"/>
        </w:rPr>
        <w:t>о</w:t>
      </w:r>
      <w:r>
        <w:rPr>
          <w:szCs w:val="28"/>
        </w:rPr>
        <w:t>вании такого эффекта играет поглощение солнечной радиации водяным паром а</w:t>
      </w:r>
      <w:r>
        <w:rPr>
          <w:szCs w:val="28"/>
        </w:rPr>
        <w:t>н</w:t>
      </w:r>
      <w:r>
        <w:rPr>
          <w:szCs w:val="28"/>
        </w:rPr>
        <w:t>тропогенного происхождения (</w:t>
      </w:r>
      <w:proofErr w:type="spellStart"/>
      <w:r w:rsidRPr="00B86EBD">
        <w:rPr>
          <w:szCs w:val="28"/>
        </w:rPr>
        <w:t>Карлин</w:t>
      </w:r>
      <w:proofErr w:type="spellEnd"/>
      <w:r w:rsidRPr="00B86EBD">
        <w:rPr>
          <w:szCs w:val="28"/>
        </w:rPr>
        <w:t xml:space="preserve"> и др.,</w:t>
      </w:r>
      <w:r w:rsidR="00B86EBD">
        <w:rPr>
          <w:szCs w:val="28"/>
        </w:rPr>
        <w:t xml:space="preserve"> 2005)</w:t>
      </w:r>
      <w:r>
        <w:rPr>
          <w:szCs w:val="28"/>
        </w:rPr>
        <w:t xml:space="preserve">. Пространственная ориентация температурного поля связана с выносом тёплых воздушных масс в основном с юга и юго-запада под влиянием средиземноморских циклонов и блокирующих </w:t>
      </w:r>
      <w:r>
        <w:rPr>
          <w:szCs w:val="28"/>
        </w:rPr>
        <w:lastRenderedPageBreak/>
        <w:t>явлений над ЕТР. С северо-востока и севера наоборот часто наблюдаются вто</w:t>
      </w:r>
      <w:r>
        <w:rPr>
          <w:szCs w:val="28"/>
        </w:rPr>
        <w:t>р</w:t>
      </w:r>
      <w:r>
        <w:rPr>
          <w:szCs w:val="28"/>
        </w:rPr>
        <w:t>жения холодных полярных воздушных масс, особенно связанные с устойчивых зимних антициклонов над Скандинавией и севером Европейской России.</w:t>
      </w:r>
    </w:p>
    <w:p w:rsidR="00C30380" w:rsidRDefault="00C30380" w:rsidP="00C30380">
      <w:pPr>
        <w:pStyle w:val="a3"/>
        <w:spacing w:line="360" w:lineRule="auto"/>
      </w:pPr>
    </w:p>
    <w:p w:rsidR="00C515D2" w:rsidRDefault="00C515D2" w:rsidP="00297611">
      <w:pPr>
        <w:pStyle w:val="a3"/>
        <w:spacing w:line="360" w:lineRule="auto"/>
        <w:rPr>
          <w:shd w:val="clear" w:color="auto" w:fill="FFFFFF"/>
        </w:rPr>
      </w:pPr>
    </w:p>
    <w:p w:rsidR="008921F2" w:rsidRDefault="008921F2" w:rsidP="00297611">
      <w:pPr>
        <w:pStyle w:val="a3"/>
        <w:spacing w:line="360" w:lineRule="auto"/>
        <w:rPr>
          <w:shd w:val="clear" w:color="auto" w:fill="FFFFFF"/>
        </w:rPr>
      </w:pPr>
    </w:p>
    <w:p w:rsidR="008921F2" w:rsidRDefault="008921F2" w:rsidP="00297611">
      <w:pPr>
        <w:pStyle w:val="a3"/>
        <w:spacing w:line="360" w:lineRule="auto"/>
        <w:rPr>
          <w:shd w:val="clear" w:color="auto" w:fill="FFFFFF"/>
        </w:rPr>
      </w:pPr>
    </w:p>
    <w:p w:rsidR="008921F2" w:rsidRDefault="008921F2" w:rsidP="00297611">
      <w:pPr>
        <w:pStyle w:val="a3"/>
        <w:spacing w:line="360" w:lineRule="auto"/>
        <w:rPr>
          <w:shd w:val="clear" w:color="auto" w:fill="FFFFFF"/>
        </w:rPr>
      </w:pPr>
    </w:p>
    <w:p w:rsidR="00C515D2" w:rsidRDefault="00C515D2" w:rsidP="00297611">
      <w:pPr>
        <w:pStyle w:val="a3"/>
        <w:spacing w:line="360" w:lineRule="auto"/>
        <w:rPr>
          <w:shd w:val="clear" w:color="auto" w:fill="FFFFFF"/>
        </w:rPr>
      </w:pPr>
    </w:p>
    <w:p w:rsidR="00C515D2" w:rsidRDefault="00C515D2"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BA0626" w:rsidRDefault="00BA0626" w:rsidP="00297611">
      <w:pPr>
        <w:pStyle w:val="a3"/>
        <w:spacing w:line="360" w:lineRule="auto"/>
        <w:rPr>
          <w:shd w:val="clear" w:color="auto" w:fill="FFFFFF"/>
        </w:rPr>
      </w:pPr>
    </w:p>
    <w:p w:rsidR="00BA0626" w:rsidRDefault="00BA0626" w:rsidP="00297611">
      <w:pPr>
        <w:pStyle w:val="a3"/>
        <w:spacing w:line="360" w:lineRule="auto"/>
        <w:rPr>
          <w:shd w:val="clear" w:color="auto" w:fill="FFFFFF"/>
        </w:rPr>
      </w:pPr>
    </w:p>
    <w:p w:rsidR="00BA0626" w:rsidRDefault="00BA0626" w:rsidP="00297611">
      <w:pPr>
        <w:pStyle w:val="a3"/>
        <w:spacing w:line="360" w:lineRule="auto"/>
        <w:rPr>
          <w:shd w:val="clear" w:color="auto" w:fill="FFFFFF"/>
        </w:rPr>
      </w:pPr>
    </w:p>
    <w:p w:rsidR="00BA0626" w:rsidRDefault="00BA0626" w:rsidP="00297611">
      <w:pPr>
        <w:pStyle w:val="a3"/>
        <w:spacing w:line="360" w:lineRule="auto"/>
        <w:rPr>
          <w:shd w:val="clear" w:color="auto" w:fill="FFFFFF"/>
        </w:rPr>
      </w:pPr>
    </w:p>
    <w:p w:rsidR="00BA0626" w:rsidRDefault="00BA0626" w:rsidP="00297611">
      <w:pPr>
        <w:pStyle w:val="a3"/>
        <w:spacing w:line="360" w:lineRule="auto"/>
        <w:rPr>
          <w:shd w:val="clear" w:color="auto" w:fill="FFFFFF"/>
        </w:rPr>
      </w:pPr>
    </w:p>
    <w:p w:rsidR="00BA0626" w:rsidRDefault="00BA0626" w:rsidP="00297611">
      <w:pPr>
        <w:pStyle w:val="a3"/>
        <w:spacing w:line="360" w:lineRule="auto"/>
        <w:rPr>
          <w:shd w:val="clear" w:color="auto" w:fill="FFFFFF"/>
        </w:rPr>
      </w:pPr>
    </w:p>
    <w:p w:rsidR="00343B19" w:rsidRDefault="00343B19" w:rsidP="00297611">
      <w:pPr>
        <w:pStyle w:val="a3"/>
        <w:spacing w:line="360" w:lineRule="auto"/>
        <w:rPr>
          <w:shd w:val="clear" w:color="auto" w:fill="FFFFFF"/>
        </w:rPr>
      </w:pPr>
    </w:p>
    <w:p w:rsidR="00C30380" w:rsidRDefault="00C30380" w:rsidP="002357AC">
      <w:pPr>
        <w:pStyle w:val="a3"/>
        <w:spacing w:line="360" w:lineRule="auto"/>
        <w:ind w:left="851"/>
        <w:jc w:val="left"/>
        <w:outlineLvl w:val="1"/>
        <w:rPr>
          <w:b/>
        </w:rPr>
      </w:pPr>
      <w:bookmarkStart w:id="6" w:name="_Toc436051296"/>
      <w:r>
        <w:rPr>
          <w:b/>
        </w:rPr>
        <w:lastRenderedPageBreak/>
        <w:t>1.4</w:t>
      </w:r>
      <w:r w:rsidRPr="007628AA">
        <w:rPr>
          <w:b/>
        </w:rPr>
        <w:t xml:space="preserve">. </w:t>
      </w:r>
      <w:r>
        <w:rPr>
          <w:b/>
        </w:rPr>
        <w:t>Изменчивость среднегодовой температуры воздуха в</w:t>
      </w:r>
      <w:r w:rsidR="008C439B">
        <w:rPr>
          <w:b/>
        </w:rPr>
        <w:t xml:space="preserve"> </w:t>
      </w:r>
      <w:r>
        <w:rPr>
          <w:b/>
        </w:rPr>
        <w:t>Санкт-Петербурге и Ленинградской области</w:t>
      </w:r>
      <w:bookmarkEnd w:id="6"/>
    </w:p>
    <w:p w:rsidR="00C30380" w:rsidRPr="007421D3" w:rsidRDefault="00C30380" w:rsidP="00C30380">
      <w:pPr>
        <w:pStyle w:val="a3"/>
        <w:spacing w:line="360" w:lineRule="auto"/>
        <w:ind w:firstLine="851"/>
        <w:rPr>
          <w:b/>
        </w:rPr>
      </w:pPr>
    </w:p>
    <w:p w:rsidR="00C30380" w:rsidRDefault="00C30380" w:rsidP="00C30380">
      <w:pPr>
        <w:pStyle w:val="a3"/>
        <w:spacing w:line="360" w:lineRule="auto"/>
        <w:ind w:firstLine="851"/>
      </w:pPr>
      <w:r>
        <w:t>На территории России глобальное потепление также регистрируется, пр</w:t>
      </w:r>
      <w:r>
        <w:t>и</w:t>
      </w:r>
      <w:r>
        <w:t>чём в целом оно идёт ускоренными темпами за тот же период с 1976 по 2012 гг. Коэффициент линейного тренда в целом по территории России за это время с</w:t>
      </w:r>
      <w:r>
        <w:t>о</w:t>
      </w:r>
      <w:r>
        <w:t>ставил 0,43</w:t>
      </w:r>
      <w:r>
        <w:rPr>
          <w:vertAlign w:val="superscript"/>
        </w:rPr>
        <w:t>о</w:t>
      </w:r>
      <w:r>
        <w:t>С/10 лет, что в 2,5 раза превышает скорость роста глобальной темп</w:t>
      </w:r>
      <w:r>
        <w:t>е</w:t>
      </w:r>
      <w:r>
        <w:t>ратуры полушарии. А в целом за этот период потепление составило 1,33</w:t>
      </w:r>
      <w:r>
        <w:rPr>
          <w:vertAlign w:val="superscript"/>
        </w:rPr>
        <w:t>о</w:t>
      </w:r>
      <w:r>
        <w:t>С, что превысило столетние значения. (Малинин, Гордеева; Оценочный доклад, 2014). В среднем за весь период инструментальных наблюдений (более 250 лет) за темп</w:t>
      </w:r>
      <w:r>
        <w:t>е</w:t>
      </w:r>
      <w:r>
        <w:t>ратурой в Санкт-Петербурге прослеживается повышение среднегодовой темпер</w:t>
      </w:r>
      <w:r>
        <w:t>а</w:t>
      </w:r>
      <w:r>
        <w:t>туры воздуха на 2</w:t>
      </w:r>
      <w:r>
        <w:rPr>
          <w:vertAlign w:val="superscript"/>
        </w:rPr>
        <w:t>о</w:t>
      </w:r>
      <w:r>
        <w:t>С, на 3,4</w:t>
      </w:r>
      <w:r>
        <w:rPr>
          <w:vertAlign w:val="superscript"/>
        </w:rPr>
        <w:t>о</w:t>
      </w:r>
      <w:r>
        <w:t>С за зимний период и на 0,5</w:t>
      </w:r>
      <w:r>
        <w:rPr>
          <w:vertAlign w:val="superscript"/>
        </w:rPr>
        <w:t>о</w:t>
      </w:r>
      <w:r>
        <w:t>С за летний (</w:t>
      </w:r>
      <w:r w:rsidR="002B2EEF" w:rsidRPr="00B26742">
        <w:rPr>
          <w:rStyle w:val="searchword"/>
          <w:rFonts w:cs="Times New Roman"/>
          <w:szCs w:val="28"/>
          <w:bdr w:val="none" w:sz="0" w:space="0" w:color="auto" w:frame="1"/>
          <w:shd w:val="clear" w:color="auto" w:fill="FFFBC3"/>
        </w:rPr>
        <w:t>К</w:t>
      </w:r>
      <w:r w:rsidR="002B2EEF" w:rsidRPr="00B26742">
        <w:rPr>
          <w:rStyle w:val="searchword"/>
          <w:rFonts w:cs="Times New Roman"/>
          <w:szCs w:val="28"/>
          <w:bdr w:val="none" w:sz="0" w:space="0" w:color="auto" w:frame="1"/>
          <w:shd w:val="clear" w:color="auto" w:fill="FFFFFF" w:themeFill="background1"/>
        </w:rPr>
        <w:t>л</w:t>
      </w:r>
      <w:r w:rsidR="002B2EEF" w:rsidRPr="00B26742">
        <w:rPr>
          <w:rStyle w:val="searchword"/>
          <w:rFonts w:cs="Times New Roman"/>
          <w:szCs w:val="28"/>
          <w:bdr w:val="none" w:sz="0" w:space="0" w:color="auto" w:frame="1"/>
          <w:shd w:val="clear" w:color="auto" w:fill="FFFFFF" w:themeFill="background1"/>
        </w:rPr>
        <w:t>и</w:t>
      </w:r>
      <w:r w:rsidR="002B2EEF" w:rsidRPr="00B26742">
        <w:rPr>
          <w:rStyle w:val="searchword"/>
          <w:rFonts w:cs="Times New Roman"/>
          <w:szCs w:val="28"/>
          <w:bdr w:val="none" w:sz="0" w:space="0" w:color="auto" w:frame="1"/>
          <w:shd w:val="clear" w:color="auto" w:fill="FFFFFF" w:themeFill="background1"/>
        </w:rPr>
        <w:t>мат</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Санкт</w:t>
      </w:r>
      <w:r w:rsidR="002B2EEF" w:rsidRPr="00B26742">
        <w:rPr>
          <w:rStyle w:val="exldetailsdisplayval"/>
          <w:rFonts w:cs="Times New Roman"/>
          <w:szCs w:val="28"/>
          <w:bdr w:val="none" w:sz="0" w:space="0" w:color="auto" w:frame="1"/>
          <w:shd w:val="clear" w:color="auto" w:fill="FFFFFF" w:themeFill="background1"/>
        </w:rPr>
        <w:t>-</w:t>
      </w:r>
      <w:r w:rsidR="002B2EEF" w:rsidRPr="00B26742">
        <w:rPr>
          <w:rStyle w:val="searchword"/>
          <w:rFonts w:cs="Times New Roman"/>
          <w:szCs w:val="28"/>
          <w:bdr w:val="none" w:sz="0" w:space="0" w:color="auto" w:frame="1"/>
          <w:shd w:val="clear" w:color="auto" w:fill="FFFFFF" w:themeFill="background1"/>
        </w:rPr>
        <w:t>Петербурга</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и</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его</w:t>
      </w:r>
      <w:r w:rsidR="002B2EEF" w:rsidRPr="00B26742">
        <w:rPr>
          <w:rStyle w:val="apple-converted-space"/>
          <w:rFonts w:cs="Times New Roman"/>
          <w:szCs w:val="28"/>
          <w:bdr w:val="none" w:sz="0" w:space="0" w:color="auto" w:frame="1"/>
          <w:shd w:val="clear" w:color="auto" w:fill="FFFFFF"/>
        </w:rPr>
        <w:t> </w:t>
      </w:r>
      <w:r w:rsidR="002B2EEF" w:rsidRPr="00B26742">
        <w:rPr>
          <w:rStyle w:val="searchword"/>
          <w:rFonts w:cs="Times New Roman"/>
          <w:szCs w:val="28"/>
          <w:bdr w:val="none" w:sz="0" w:space="0" w:color="auto" w:frame="1"/>
          <w:shd w:val="clear" w:color="auto" w:fill="FFFFFF" w:themeFill="background1"/>
        </w:rPr>
        <w:t>изменения</w:t>
      </w:r>
      <w:r>
        <w:t>, 2010). Осенью и особенно весной су</w:t>
      </w:r>
      <w:r>
        <w:t>м</w:t>
      </w:r>
      <w:r>
        <w:t>марные изменения температуры воздуха значительно меньше. За последний пер</w:t>
      </w:r>
      <w:r>
        <w:t>и</w:t>
      </w:r>
      <w:r>
        <w:t>од (с 1979 года) температура повысилась на 1,7</w:t>
      </w:r>
      <w:r>
        <w:rPr>
          <w:vertAlign w:val="superscript"/>
        </w:rPr>
        <w:t>о</w:t>
      </w:r>
      <w:r>
        <w:t>С в среднем за год, на 3,5</w:t>
      </w:r>
      <w:r>
        <w:rPr>
          <w:vertAlign w:val="superscript"/>
        </w:rPr>
        <w:t>о</w:t>
      </w:r>
      <w:r>
        <w:t>С зимой и на 1,5</w:t>
      </w:r>
      <w:r>
        <w:rPr>
          <w:vertAlign w:val="superscript"/>
        </w:rPr>
        <w:t>о</w:t>
      </w:r>
      <w:r>
        <w:t>С летом (</w:t>
      </w:r>
      <w:r w:rsidR="002B2EEF" w:rsidRPr="00B26742">
        <w:rPr>
          <w:rStyle w:val="searchword"/>
          <w:rFonts w:cs="Times New Roman"/>
          <w:szCs w:val="28"/>
          <w:bdr w:val="none" w:sz="0" w:space="0" w:color="auto" w:frame="1"/>
          <w:shd w:val="clear" w:color="auto" w:fill="FFFBC3"/>
        </w:rPr>
        <w:t>К</w:t>
      </w:r>
      <w:r w:rsidR="002B2EEF" w:rsidRPr="00B26742">
        <w:rPr>
          <w:rStyle w:val="searchword"/>
          <w:rFonts w:cs="Times New Roman"/>
          <w:szCs w:val="28"/>
          <w:bdr w:val="none" w:sz="0" w:space="0" w:color="auto" w:frame="1"/>
          <w:shd w:val="clear" w:color="auto" w:fill="FFFFFF" w:themeFill="background1"/>
        </w:rPr>
        <w:t>лимат</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Санкт</w:t>
      </w:r>
      <w:r w:rsidR="002B2EEF" w:rsidRPr="00B26742">
        <w:rPr>
          <w:rStyle w:val="exldetailsdisplayval"/>
          <w:rFonts w:cs="Times New Roman"/>
          <w:szCs w:val="28"/>
          <w:bdr w:val="none" w:sz="0" w:space="0" w:color="auto" w:frame="1"/>
          <w:shd w:val="clear" w:color="auto" w:fill="FFFFFF" w:themeFill="background1"/>
        </w:rPr>
        <w:t>-</w:t>
      </w:r>
      <w:r w:rsidR="002B2EEF" w:rsidRPr="00B26742">
        <w:rPr>
          <w:rStyle w:val="searchword"/>
          <w:rFonts w:cs="Times New Roman"/>
          <w:szCs w:val="28"/>
          <w:bdr w:val="none" w:sz="0" w:space="0" w:color="auto" w:frame="1"/>
          <w:shd w:val="clear" w:color="auto" w:fill="FFFFFF" w:themeFill="background1"/>
        </w:rPr>
        <w:t>Петербурга</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и</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его</w:t>
      </w:r>
      <w:r w:rsidR="002B2EEF" w:rsidRPr="00B26742">
        <w:rPr>
          <w:rStyle w:val="apple-converted-space"/>
          <w:rFonts w:cs="Times New Roman"/>
          <w:szCs w:val="28"/>
          <w:bdr w:val="none" w:sz="0" w:space="0" w:color="auto" w:frame="1"/>
          <w:shd w:val="clear" w:color="auto" w:fill="FFFFFF"/>
        </w:rPr>
        <w:t> </w:t>
      </w:r>
      <w:r w:rsidR="002B2EEF" w:rsidRPr="00B26742">
        <w:rPr>
          <w:rStyle w:val="searchword"/>
          <w:rFonts w:cs="Times New Roman"/>
          <w:szCs w:val="28"/>
          <w:bdr w:val="none" w:sz="0" w:space="0" w:color="auto" w:frame="1"/>
          <w:shd w:val="clear" w:color="auto" w:fill="FFFFFF" w:themeFill="background1"/>
        </w:rPr>
        <w:t>изменения</w:t>
      </w:r>
      <w:r>
        <w:t>, 2010). Рост темпер</w:t>
      </w:r>
      <w:r>
        <w:t>а</w:t>
      </w:r>
      <w:r>
        <w:t>туры на исследуемой территории согласуется ростом средней глобальной темп</w:t>
      </w:r>
      <w:r>
        <w:t>е</w:t>
      </w:r>
      <w:r>
        <w:t>ратуры как на Земном шаре в целом, так и в Северном полушарии. Причём, на Европейской территории России потепление продолжается ускоренными темпами – за последний период скорость потепления по разным данным составляла от 0,48</w:t>
      </w:r>
      <w:r>
        <w:rPr>
          <w:vertAlign w:val="superscript"/>
        </w:rPr>
        <w:t>о</w:t>
      </w:r>
      <w:r>
        <w:t>С/10 лет (</w:t>
      </w:r>
      <w:r w:rsidRPr="00B86EBD">
        <w:t>Обзор загрязнения природной среды в Российской Федерации за 2006 год. М. Росгидромет, 2007</w:t>
      </w:r>
      <w:r>
        <w:t>) до 0,55-0,56</w:t>
      </w:r>
      <w:r>
        <w:rPr>
          <w:vertAlign w:val="superscript"/>
        </w:rPr>
        <w:t>о</w:t>
      </w:r>
      <w:r>
        <w:t xml:space="preserve">С/10 лет (Малинин, </w:t>
      </w:r>
      <w:proofErr w:type="spellStart"/>
      <w:r>
        <w:t>Крышнякова</w:t>
      </w:r>
      <w:proofErr w:type="spellEnd"/>
      <w:r w:rsidR="00B86EBD">
        <w:t>, 2010</w:t>
      </w:r>
      <w:r>
        <w:t xml:space="preserve">; </w:t>
      </w:r>
      <w:r w:rsidR="002B2EEF" w:rsidRPr="00B26742">
        <w:rPr>
          <w:rStyle w:val="searchword"/>
          <w:rFonts w:cs="Times New Roman"/>
          <w:szCs w:val="28"/>
          <w:bdr w:val="none" w:sz="0" w:space="0" w:color="auto" w:frame="1"/>
          <w:shd w:val="clear" w:color="auto" w:fill="FFFBC3"/>
        </w:rPr>
        <w:t>К</w:t>
      </w:r>
      <w:r w:rsidR="002B2EEF" w:rsidRPr="00B26742">
        <w:rPr>
          <w:rStyle w:val="searchword"/>
          <w:rFonts w:cs="Times New Roman"/>
          <w:szCs w:val="28"/>
          <w:bdr w:val="none" w:sz="0" w:space="0" w:color="auto" w:frame="1"/>
          <w:shd w:val="clear" w:color="auto" w:fill="FFFFFF" w:themeFill="background1"/>
        </w:rPr>
        <w:t>лимат</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Санкт</w:t>
      </w:r>
      <w:r w:rsidR="002B2EEF" w:rsidRPr="00B26742">
        <w:rPr>
          <w:rStyle w:val="exldetailsdisplayval"/>
          <w:rFonts w:cs="Times New Roman"/>
          <w:szCs w:val="28"/>
          <w:bdr w:val="none" w:sz="0" w:space="0" w:color="auto" w:frame="1"/>
          <w:shd w:val="clear" w:color="auto" w:fill="FFFFFF" w:themeFill="background1"/>
        </w:rPr>
        <w:t>-</w:t>
      </w:r>
      <w:r w:rsidR="002B2EEF" w:rsidRPr="00B26742">
        <w:rPr>
          <w:rStyle w:val="searchword"/>
          <w:rFonts w:cs="Times New Roman"/>
          <w:szCs w:val="28"/>
          <w:bdr w:val="none" w:sz="0" w:space="0" w:color="auto" w:frame="1"/>
          <w:shd w:val="clear" w:color="auto" w:fill="FFFFFF" w:themeFill="background1"/>
        </w:rPr>
        <w:t>Петербурга</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и</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его</w:t>
      </w:r>
      <w:r w:rsidR="002B2EEF" w:rsidRPr="00B26742">
        <w:rPr>
          <w:rStyle w:val="apple-converted-space"/>
          <w:rFonts w:cs="Times New Roman"/>
          <w:szCs w:val="28"/>
          <w:bdr w:val="none" w:sz="0" w:space="0" w:color="auto" w:frame="1"/>
          <w:shd w:val="clear" w:color="auto" w:fill="FFFFFF"/>
        </w:rPr>
        <w:t> </w:t>
      </w:r>
      <w:r w:rsidR="002B2EEF" w:rsidRPr="00B26742">
        <w:rPr>
          <w:rStyle w:val="searchword"/>
          <w:rFonts w:cs="Times New Roman"/>
          <w:szCs w:val="28"/>
          <w:bdr w:val="none" w:sz="0" w:space="0" w:color="auto" w:frame="1"/>
          <w:shd w:val="clear" w:color="auto" w:fill="FFFFFF" w:themeFill="background1"/>
        </w:rPr>
        <w:t>изменения</w:t>
      </w:r>
      <w:r>
        <w:t>, 2010</w:t>
      </w:r>
      <w:r w:rsidR="00046566">
        <w:t>; Переведенцев и др., 2007</w:t>
      </w:r>
      <w:r>
        <w:t>), что почти в два раза превышает аналогичный показатель для Северного полуш</w:t>
      </w:r>
      <w:r>
        <w:t>а</w:t>
      </w:r>
      <w:r>
        <w:t xml:space="preserve">рия. </w:t>
      </w:r>
    </w:p>
    <w:p w:rsidR="00C30380" w:rsidRDefault="004F79AD" w:rsidP="00C30380">
      <w:pPr>
        <w:pStyle w:val="a3"/>
        <w:spacing w:line="360" w:lineRule="auto"/>
        <w:ind w:firstLine="851"/>
      </w:pPr>
      <w:r>
        <w:t xml:space="preserve"> Тренды потепления на </w:t>
      </w:r>
      <w:r w:rsidR="00C30380">
        <w:t>северо-западе России, в частности в Ленинградской области, составляют 0,48</w:t>
      </w:r>
      <w:r w:rsidR="00C30380">
        <w:rPr>
          <w:vertAlign w:val="superscript"/>
        </w:rPr>
        <w:t>о</w:t>
      </w:r>
      <w:r w:rsidR="00C30380">
        <w:t>С/10 лет за период 1976 – 2014 гг., тем са</w:t>
      </w:r>
      <w:r w:rsidR="00B86EBD">
        <w:t>мым превышая среднероссийские (О</w:t>
      </w:r>
      <w:r w:rsidR="00C30380">
        <w:t xml:space="preserve">ценочный доклад, 2014; Малинин, 2012). </w:t>
      </w:r>
    </w:p>
    <w:p w:rsidR="00C30380" w:rsidRDefault="00C30380" w:rsidP="00C30380">
      <w:pPr>
        <w:pStyle w:val="a3"/>
        <w:spacing w:line="360" w:lineRule="auto"/>
        <w:ind w:firstLine="851"/>
      </w:pPr>
    </w:p>
    <w:p w:rsidR="00C30380" w:rsidRDefault="00C30380" w:rsidP="00C30380">
      <w:pPr>
        <w:autoSpaceDE w:val="0"/>
        <w:autoSpaceDN w:val="0"/>
        <w:adjustRightInd w:val="0"/>
        <w:spacing w:after="0" w:line="240" w:lineRule="auto"/>
        <w:jc w:val="center"/>
        <w:rPr>
          <w:rFonts w:ascii="Times New Roman" w:hAnsi="Times New Roman" w:cs="Times New Roman"/>
          <w:sz w:val="24"/>
          <w:szCs w:val="24"/>
        </w:rPr>
      </w:pPr>
      <w:r>
        <w:rPr>
          <w:noProof/>
          <w:lang w:eastAsia="ru-RU"/>
        </w:rPr>
        <w:lastRenderedPageBreak/>
        <w:drawing>
          <wp:inline distT="0" distB="0" distL="0" distR="0" wp14:anchorId="3EC50BA9" wp14:editId="285D1947">
            <wp:extent cx="5143500" cy="292413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55747" cy="2931098"/>
                    </a:xfrm>
                    <a:prstGeom prst="rect">
                      <a:avLst/>
                    </a:prstGeom>
                    <a:noFill/>
                    <a:ln>
                      <a:noFill/>
                    </a:ln>
                  </pic:spPr>
                </pic:pic>
              </a:graphicData>
            </a:graphic>
          </wp:inline>
        </w:drawing>
      </w:r>
      <w:r w:rsidRPr="003E44BA">
        <w:rPr>
          <w:rFonts w:ascii="Times New Roman" w:hAnsi="Times New Roman" w:cs="Times New Roman"/>
          <w:sz w:val="24"/>
          <w:szCs w:val="24"/>
        </w:rPr>
        <w:t xml:space="preserve"> </w:t>
      </w:r>
    </w:p>
    <w:p w:rsidR="00C30380" w:rsidRDefault="00C30380" w:rsidP="00C30380">
      <w:pPr>
        <w:autoSpaceDE w:val="0"/>
        <w:autoSpaceDN w:val="0"/>
        <w:adjustRightInd w:val="0"/>
        <w:spacing w:after="0" w:line="240" w:lineRule="auto"/>
        <w:jc w:val="center"/>
        <w:rPr>
          <w:rFonts w:cs="Times New Roman"/>
          <w:sz w:val="24"/>
          <w:szCs w:val="24"/>
        </w:rPr>
      </w:pPr>
      <w:r w:rsidRPr="00B91609">
        <w:rPr>
          <w:rFonts w:ascii="Times New Roman" w:hAnsi="Times New Roman" w:cs="Times New Roman"/>
          <w:sz w:val="24"/>
          <w:szCs w:val="24"/>
        </w:rPr>
        <w:t>Рис. 1</w:t>
      </w:r>
      <w:r w:rsidR="002F5F77">
        <w:rPr>
          <w:rFonts w:ascii="Times New Roman" w:hAnsi="Times New Roman" w:cs="Times New Roman"/>
          <w:sz w:val="24"/>
          <w:szCs w:val="24"/>
        </w:rPr>
        <w:t>.10</w:t>
      </w:r>
      <w:r w:rsidRPr="00B91609">
        <w:rPr>
          <w:rFonts w:ascii="Times New Roman" w:hAnsi="Times New Roman" w:cs="Times New Roman"/>
          <w:sz w:val="24"/>
          <w:szCs w:val="24"/>
        </w:rPr>
        <w:t>. Изменения аномалий среднегодовой температуры приземного воздуха, осредненных по территории России, в течение 1886—2012 гг. Аномалии рассчитаны как отклонения от сре</w:t>
      </w:r>
      <w:r w:rsidRPr="00B91609">
        <w:rPr>
          <w:rFonts w:ascii="Times New Roman" w:hAnsi="Times New Roman" w:cs="Times New Roman"/>
          <w:sz w:val="24"/>
          <w:szCs w:val="24"/>
        </w:rPr>
        <w:t>д</w:t>
      </w:r>
      <w:r w:rsidRPr="00B91609">
        <w:rPr>
          <w:rFonts w:ascii="Times New Roman" w:hAnsi="Times New Roman" w:cs="Times New Roman"/>
          <w:sz w:val="24"/>
          <w:szCs w:val="24"/>
        </w:rPr>
        <w:t>них за 1961—1990 гг</w:t>
      </w:r>
      <w:r>
        <w:rPr>
          <w:rFonts w:ascii="Times New Roman" w:hAnsi="Times New Roman" w:cs="Times New Roman"/>
          <w:sz w:val="24"/>
          <w:szCs w:val="24"/>
        </w:rPr>
        <w:t xml:space="preserve">. </w:t>
      </w:r>
      <w:r w:rsidRPr="00B91609">
        <w:rPr>
          <w:rFonts w:ascii="Times New Roman" w:hAnsi="Times New Roman" w:cs="Times New Roman"/>
          <w:sz w:val="24"/>
          <w:szCs w:val="24"/>
        </w:rPr>
        <w:t>Жирная кривая показывает сглаженный ход температуры (11-летние скользящие средние). Вертикальными</w:t>
      </w:r>
      <w:r>
        <w:rPr>
          <w:rFonts w:ascii="Times New Roman" w:hAnsi="Times New Roman" w:cs="Times New Roman"/>
          <w:sz w:val="24"/>
          <w:szCs w:val="24"/>
        </w:rPr>
        <w:t xml:space="preserve"> </w:t>
      </w:r>
      <w:r w:rsidRPr="00B91609">
        <w:rPr>
          <w:rFonts w:ascii="Times New Roman" w:hAnsi="Times New Roman" w:cs="Times New Roman"/>
          <w:sz w:val="24"/>
          <w:szCs w:val="24"/>
        </w:rPr>
        <w:t>отрезками показан 95%-</w:t>
      </w:r>
      <w:proofErr w:type="spellStart"/>
      <w:r w:rsidRPr="00B91609">
        <w:rPr>
          <w:rFonts w:ascii="Times New Roman" w:hAnsi="Times New Roman" w:cs="Times New Roman"/>
          <w:sz w:val="24"/>
          <w:szCs w:val="24"/>
        </w:rPr>
        <w:t>ный</w:t>
      </w:r>
      <w:proofErr w:type="spellEnd"/>
      <w:r w:rsidRPr="00B91609">
        <w:rPr>
          <w:rFonts w:ascii="Times New Roman" w:hAnsi="Times New Roman" w:cs="Times New Roman"/>
          <w:sz w:val="24"/>
          <w:szCs w:val="24"/>
        </w:rPr>
        <w:t xml:space="preserve"> доверительный интервал для 11-летних средних (без учета ошибок пространственного осреднения и нарушений однородн</w:t>
      </w:r>
      <w:r w:rsidRPr="00B91609">
        <w:rPr>
          <w:rFonts w:ascii="Times New Roman" w:hAnsi="Times New Roman" w:cs="Times New Roman"/>
          <w:sz w:val="24"/>
          <w:szCs w:val="24"/>
        </w:rPr>
        <w:t>о</w:t>
      </w:r>
      <w:r w:rsidRPr="00B91609">
        <w:rPr>
          <w:rFonts w:ascii="Times New Roman" w:hAnsi="Times New Roman" w:cs="Times New Roman"/>
          <w:sz w:val="24"/>
          <w:szCs w:val="24"/>
        </w:rPr>
        <w:t xml:space="preserve">сти). Красная линия — тренд за 1976—2012 </w:t>
      </w:r>
      <w:proofErr w:type="spellStart"/>
      <w:r w:rsidRPr="00B91609">
        <w:rPr>
          <w:rFonts w:ascii="Times New Roman" w:hAnsi="Times New Roman" w:cs="Times New Roman"/>
          <w:sz w:val="24"/>
          <w:szCs w:val="24"/>
        </w:rPr>
        <w:t>гг</w:t>
      </w:r>
      <w:proofErr w:type="spellEnd"/>
      <w:r>
        <w:rPr>
          <w:rFonts w:ascii="Times New Roman" w:hAnsi="Times New Roman" w:cs="Times New Roman"/>
          <w:sz w:val="24"/>
          <w:szCs w:val="24"/>
        </w:rPr>
        <w:t xml:space="preserve"> </w:t>
      </w:r>
    </w:p>
    <w:p w:rsidR="00C30380" w:rsidRDefault="00C30380" w:rsidP="00C30380">
      <w:pPr>
        <w:pStyle w:val="a3"/>
        <w:spacing w:line="360" w:lineRule="auto"/>
        <w:ind w:firstLine="851"/>
        <w:jc w:val="center"/>
        <w:rPr>
          <w:rFonts w:cs="Times New Roman"/>
          <w:sz w:val="24"/>
          <w:szCs w:val="24"/>
        </w:rPr>
      </w:pPr>
      <w:r>
        <w:rPr>
          <w:rFonts w:cs="Times New Roman"/>
          <w:sz w:val="24"/>
          <w:szCs w:val="24"/>
        </w:rPr>
        <w:t>(Оценочный доклад, 2014).</w:t>
      </w:r>
    </w:p>
    <w:p w:rsidR="00B636B3" w:rsidRDefault="00B636B3" w:rsidP="00C30380">
      <w:pPr>
        <w:pStyle w:val="a3"/>
        <w:spacing w:line="360" w:lineRule="auto"/>
        <w:ind w:firstLine="851"/>
        <w:jc w:val="center"/>
        <w:rPr>
          <w:rFonts w:cs="Times New Roman"/>
          <w:sz w:val="24"/>
          <w:szCs w:val="24"/>
        </w:rPr>
      </w:pPr>
    </w:p>
    <w:p w:rsidR="00B636B3" w:rsidRPr="00B636B3" w:rsidRDefault="00B636B3" w:rsidP="00B636B3">
      <w:pPr>
        <w:pStyle w:val="a3"/>
        <w:spacing w:line="360" w:lineRule="auto"/>
        <w:ind w:firstLine="851"/>
        <w:rPr>
          <w:szCs w:val="28"/>
        </w:rPr>
      </w:pPr>
      <w:r>
        <w:rPr>
          <w:rFonts w:cs="Times New Roman"/>
          <w:szCs w:val="28"/>
        </w:rPr>
        <w:t xml:space="preserve">На </w:t>
      </w:r>
      <w:r w:rsidR="003D4824" w:rsidRPr="003D4824">
        <w:rPr>
          <w:rFonts w:cs="Times New Roman"/>
          <w:szCs w:val="28"/>
        </w:rPr>
        <w:t>Р</w:t>
      </w:r>
      <w:r w:rsidRPr="003D4824">
        <w:rPr>
          <w:rFonts w:cs="Times New Roman"/>
          <w:szCs w:val="28"/>
        </w:rPr>
        <w:t>исунке</w:t>
      </w:r>
      <w:r w:rsidR="002F5F77">
        <w:rPr>
          <w:rFonts w:cs="Times New Roman"/>
          <w:szCs w:val="28"/>
        </w:rPr>
        <w:t xml:space="preserve"> 1.10</w:t>
      </w:r>
      <w:r>
        <w:rPr>
          <w:rFonts w:cs="Times New Roman"/>
          <w:szCs w:val="28"/>
        </w:rPr>
        <w:t xml:space="preserve"> приведён межгодовой ход</w:t>
      </w:r>
      <w:r w:rsidR="00B62553">
        <w:rPr>
          <w:rFonts w:cs="Times New Roman"/>
          <w:szCs w:val="28"/>
        </w:rPr>
        <w:t xml:space="preserve"> средних годовых</w:t>
      </w:r>
      <w:r>
        <w:rPr>
          <w:rFonts w:cs="Times New Roman"/>
          <w:szCs w:val="28"/>
        </w:rPr>
        <w:t xml:space="preserve"> аномалий приземной температуры воздуха в Санкт-Петербурге за период 1881 – 2014 гг. Аномалии температуры рассчитывались как разность между среднегодовой те</w:t>
      </w:r>
      <w:r>
        <w:rPr>
          <w:rFonts w:cs="Times New Roman"/>
          <w:szCs w:val="28"/>
        </w:rPr>
        <w:t>м</w:t>
      </w:r>
      <w:r>
        <w:rPr>
          <w:rFonts w:cs="Times New Roman"/>
          <w:szCs w:val="28"/>
        </w:rPr>
        <w:t>пературой и средней температурой за весь период наблюдений. На графике пр</w:t>
      </w:r>
      <w:r>
        <w:rPr>
          <w:rFonts w:cs="Times New Roman"/>
          <w:szCs w:val="28"/>
        </w:rPr>
        <w:t>о</w:t>
      </w:r>
      <w:r>
        <w:rPr>
          <w:rFonts w:cs="Times New Roman"/>
          <w:szCs w:val="28"/>
        </w:rPr>
        <w:t xml:space="preserve">слеживается </w:t>
      </w:r>
      <w:r w:rsidR="004F79AD">
        <w:rPr>
          <w:rFonts w:cs="Times New Roman"/>
          <w:szCs w:val="28"/>
        </w:rPr>
        <w:t>постепенная смена отрицательных аномалий, преобладавших на пе</w:t>
      </w:r>
      <w:r w:rsidR="004F79AD">
        <w:rPr>
          <w:rFonts w:cs="Times New Roman"/>
          <w:szCs w:val="28"/>
        </w:rPr>
        <w:t>р</w:t>
      </w:r>
      <w:r w:rsidR="004F79AD">
        <w:rPr>
          <w:rFonts w:cs="Times New Roman"/>
          <w:szCs w:val="28"/>
        </w:rPr>
        <w:t>вом промежутке примерно до 30-х годов, на положительные во второй половине. Наиболее резкий рост положительных аномалий стал наблюдаться с начала 1970-х годов. Именно в это время кривая 10-летнего осреднения перешла через нул</w:t>
      </w:r>
      <w:r w:rsidR="004F79AD">
        <w:rPr>
          <w:rFonts w:cs="Times New Roman"/>
          <w:szCs w:val="28"/>
        </w:rPr>
        <w:t>е</w:t>
      </w:r>
      <w:r w:rsidR="004F79AD">
        <w:rPr>
          <w:rFonts w:cs="Times New Roman"/>
          <w:szCs w:val="28"/>
        </w:rPr>
        <w:t>вую отметку и продолжила стремительный подъём. Однако, смена аномалий с о</w:t>
      </w:r>
      <w:r w:rsidR="004F79AD">
        <w:rPr>
          <w:rFonts w:cs="Times New Roman"/>
          <w:szCs w:val="28"/>
        </w:rPr>
        <w:t>т</w:t>
      </w:r>
      <w:r w:rsidR="004F79AD">
        <w:rPr>
          <w:rFonts w:cs="Times New Roman"/>
          <w:szCs w:val="28"/>
        </w:rPr>
        <w:t xml:space="preserve">рицательных на положительные и их последующий рост происходили не </w:t>
      </w:r>
      <w:r w:rsidR="009F67F4">
        <w:rPr>
          <w:rFonts w:cs="Times New Roman"/>
          <w:szCs w:val="28"/>
        </w:rPr>
        <w:t>мон</w:t>
      </w:r>
      <w:r w:rsidR="009F67F4">
        <w:rPr>
          <w:rFonts w:cs="Times New Roman"/>
          <w:szCs w:val="28"/>
        </w:rPr>
        <w:t>о</w:t>
      </w:r>
      <w:r w:rsidR="009F67F4">
        <w:rPr>
          <w:rFonts w:cs="Times New Roman"/>
          <w:szCs w:val="28"/>
        </w:rPr>
        <w:t>тонно: наблюдались как периоды ускоренного роста аномалий 20-х и 80-х годов, так и периоды некоторого замедления роста, сменявшегося спадом, как в 30-е г</w:t>
      </w:r>
      <w:r w:rsidR="009F67F4">
        <w:rPr>
          <w:rFonts w:cs="Times New Roman"/>
          <w:szCs w:val="28"/>
        </w:rPr>
        <w:t>о</w:t>
      </w:r>
      <w:r w:rsidR="009F67F4">
        <w:rPr>
          <w:rFonts w:cs="Times New Roman"/>
          <w:szCs w:val="28"/>
        </w:rPr>
        <w:t>ды. После стремительного потепления 80-90-х годов с начала 2000-х стало заме</w:t>
      </w:r>
      <w:r w:rsidR="009F67F4">
        <w:rPr>
          <w:rFonts w:cs="Times New Roman"/>
          <w:szCs w:val="28"/>
        </w:rPr>
        <w:t>т</w:t>
      </w:r>
      <w:r w:rsidR="009F67F4">
        <w:rPr>
          <w:rFonts w:cs="Times New Roman"/>
          <w:szCs w:val="28"/>
        </w:rPr>
        <w:t>но сокращение скорости роста положительных аномалий и её стабилизация не одном уровне.</w:t>
      </w:r>
    </w:p>
    <w:p w:rsidR="00CE3D4D" w:rsidRDefault="005B6770" w:rsidP="00CE3D4D">
      <w:pPr>
        <w:pStyle w:val="a3"/>
        <w:spacing w:line="360" w:lineRule="auto"/>
        <w:jc w:val="center"/>
      </w:pPr>
      <w:r>
        <w:rPr>
          <w:noProof/>
          <w:lang w:eastAsia="ru-RU"/>
        </w:rPr>
        <w:lastRenderedPageBreak/>
        <w:drawing>
          <wp:inline distT="0" distB="0" distL="0" distR="0" wp14:anchorId="2224FC84" wp14:editId="46CBFC39">
            <wp:extent cx="5876925" cy="362902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842CC" w:rsidRDefault="005842CC" w:rsidP="00CE3D4D">
      <w:pPr>
        <w:pStyle w:val="a3"/>
        <w:spacing w:line="360" w:lineRule="auto"/>
        <w:jc w:val="center"/>
        <w:rPr>
          <w:sz w:val="24"/>
        </w:rPr>
      </w:pPr>
      <w:r w:rsidRPr="005842CC">
        <w:rPr>
          <w:sz w:val="24"/>
        </w:rPr>
        <w:t>Рис.</w:t>
      </w:r>
      <w:r w:rsidR="002F5F77">
        <w:rPr>
          <w:sz w:val="24"/>
        </w:rPr>
        <w:t xml:space="preserve"> 1.11</w:t>
      </w:r>
      <w:r w:rsidR="003D4824">
        <w:rPr>
          <w:sz w:val="24"/>
        </w:rPr>
        <w:t>.</w:t>
      </w:r>
      <w:r w:rsidRPr="005842CC">
        <w:rPr>
          <w:sz w:val="24"/>
        </w:rPr>
        <w:t xml:space="preserve"> </w:t>
      </w:r>
      <w:r w:rsidRPr="0094782D">
        <w:rPr>
          <w:sz w:val="24"/>
        </w:rPr>
        <w:t>Межгодовой ход</w:t>
      </w:r>
      <w:r w:rsidR="00B62553">
        <w:rPr>
          <w:sz w:val="24"/>
        </w:rPr>
        <w:t xml:space="preserve"> средних годовых</w:t>
      </w:r>
      <w:r w:rsidRPr="0094782D">
        <w:rPr>
          <w:sz w:val="24"/>
        </w:rPr>
        <w:t xml:space="preserve"> аномалий приземной температуры воздуха </w:t>
      </w:r>
      <w:r w:rsidR="00805371">
        <w:rPr>
          <w:sz w:val="24"/>
        </w:rPr>
        <w:t>в Санкт-Петербурге</w:t>
      </w:r>
      <w:r w:rsidRPr="0094782D">
        <w:rPr>
          <w:sz w:val="24"/>
        </w:rPr>
        <w:t xml:space="preserve"> за период време</w:t>
      </w:r>
      <w:r w:rsidR="00805371">
        <w:rPr>
          <w:sz w:val="24"/>
        </w:rPr>
        <w:t>ни 1881</w:t>
      </w:r>
      <w:r w:rsidRPr="0094782D">
        <w:rPr>
          <w:sz w:val="24"/>
        </w:rPr>
        <w:t xml:space="preserve"> – 2014 гг.</w:t>
      </w:r>
    </w:p>
    <w:p w:rsidR="004F79AD" w:rsidRDefault="004F79AD" w:rsidP="004F79AD">
      <w:pPr>
        <w:pStyle w:val="a3"/>
        <w:spacing w:line="360" w:lineRule="auto"/>
      </w:pPr>
    </w:p>
    <w:p w:rsidR="00C30380" w:rsidRDefault="009F67F4" w:rsidP="00C30380">
      <w:pPr>
        <w:pStyle w:val="a3"/>
        <w:spacing w:line="360" w:lineRule="auto"/>
        <w:ind w:firstLine="851"/>
      </w:pPr>
      <w:r>
        <w:t>Тем не менее, данные наблюдений свидетельствуют, что потепление здесь</w:t>
      </w:r>
      <w:r w:rsidR="00C30380">
        <w:t xml:space="preserve"> идёт форсированными темпами да</w:t>
      </w:r>
      <w:r w:rsidR="003D4824">
        <w:t xml:space="preserve">же на фоне </w:t>
      </w:r>
      <w:r w:rsidR="002F5F77">
        <w:t>общероссийского. На Рисунке 1.12</w:t>
      </w:r>
      <w:r w:rsidR="00C30380">
        <w:t xml:space="preserve"> приведён временной ход</w:t>
      </w:r>
      <w:r w:rsidR="00B62553">
        <w:t xml:space="preserve"> средних годовых</w:t>
      </w:r>
      <w:r w:rsidR="00C30380">
        <w:t xml:space="preserve"> аномалий температуры воздуха в Л</w:t>
      </w:r>
      <w:r w:rsidR="00C30380">
        <w:t>е</w:t>
      </w:r>
      <w:r w:rsidR="00C30380">
        <w:t>нинградской области с 1950 года до настоящего времени. Аномалии температуры рассчитывались как отклонения температурных значений за каждый год от сре</w:t>
      </w:r>
      <w:r w:rsidR="00C30380">
        <w:t>д</w:t>
      </w:r>
      <w:r w:rsidR="00C30380">
        <w:t>него по региону за весь период. График аномалий аппроксимирован полиномом 2 степени, а не линейным трендом с целью характеристики изменения скорости р</w:t>
      </w:r>
      <w:r w:rsidR="00C30380">
        <w:t>о</w:t>
      </w:r>
      <w:r w:rsidR="00C30380">
        <w:t>ста температуры за рассматриваемый период времени.</w:t>
      </w:r>
    </w:p>
    <w:p w:rsidR="009F67F4" w:rsidRDefault="009F67F4" w:rsidP="00C30380">
      <w:pPr>
        <w:pStyle w:val="a3"/>
        <w:spacing w:line="360" w:lineRule="auto"/>
        <w:ind w:firstLine="851"/>
      </w:pPr>
    </w:p>
    <w:p w:rsidR="00C30380" w:rsidRDefault="00C30380" w:rsidP="00C30380">
      <w:pPr>
        <w:pStyle w:val="a3"/>
      </w:pPr>
      <w:r>
        <w:rPr>
          <w:noProof/>
          <w:lang w:eastAsia="ru-RU"/>
        </w:rPr>
        <w:lastRenderedPageBreak/>
        <w:drawing>
          <wp:inline distT="0" distB="0" distL="0" distR="0" wp14:anchorId="169F8C31" wp14:editId="01D1EDA6">
            <wp:extent cx="5943600" cy="26574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30380" w:rsidRPr="0094782D" w:rsidRDefault="002F5F77" w:rsidP="00470C9F">
      <w:pPr>
        <w:pStyle w:val="a3"/>
        <w:jc w:val="center"/>
        <w:rPr>
          <w:sz w:val="24"/>
        </w:rPr>
      </w:pPr>
      <w:r>
        <w:rPr>
          <w:sz w:val="24"/>
        </w:rPr>
        <w:t>Рис. 1.12</w:t>
      </w:r>
      <w:r w:rsidR="00C30380" w:rsidRPr="0094782D">
        <w:rPr>
          <w:sz w:val="24"/>
        </w:rPr>
        <w:t>. Межгодовой ход</w:t>
      </w:r>
      <w:r w:rsidR="00B62553">
        <w:rPr>
          <w:sz w:val="24"/>
        </w:rPr>
        <w:t xml:space="preserve"> средних годовых</w:t>
      </w:r>
      <w:r w:rsidR="00C30380" w:rsidRPr="0094782D">
        <w:rPr>
          <w:sz w:val="24"/>
        </w:rPr>
        <w:t xml:space="preserve"> аномалий приземной температуры воздуха по Л</w:t>
      </w:r>
      <w:r w:rsidR="00C30380" w:rsidRPr="0094782D">
        <w:rPr>
          <w:sz w:val="24"/>
        </w:rPr>
        <w:t>е</w:t>
      </w:r>
      <w:r w:rsidR="00C30380" w:rsidRPr="0094782D">
        <w:rPr>
          <w:sz w:val="24"/>
        </w:rPr>
        <w:t>нинградской области за период времени 1950 – 2014 гг.</w:t>
      </w:r>
    </w:p>
    <w:p w:rsidR="00C30380" w:rsidRDefault="00C30380" w:rsidP="00C30380">
      <w:pPr>
        <w:pStyle w:val="a3"/>
        <w:spacing w:line="360" w:lineRule="auto"/>
        <w:ind w:firstLine="851"/>
      </w:pPr>
    </w:p>
    <w:p w:rsidR="00C30380" w:rsidRDefault="00C30380" w:rsidP="00C30380">
      <w:pPr>
        <w:pStyle w:val="a3"/>
        <w:spacing w:line="360" w:lineRule="auto"/>
        <w:ind w:firstLine="851"/>
      </w:pPr>
      <w:r>
        <w:t>На графике чётко прослеживается увеличение скорости роста температу</w:t>
      </w:r>
      <w:r>
        <w:t>р</w:t>
      </w:r>
      <w:r>
        <w:t>ных аномалий во второй половине временного ряда. Если разделить ряд на 2 ра</w:t>
      </w:r>
      <w:r>
        <w:t>в</w:t>
      </w:r>
      <w:r>
        <w:t>ных периода – по 32 года, то в первой половине тем</w:t>
      </w:r>
      <w:r w:rsidR="008A377F">
        <w:t>пературные аномалии возро</w:t>
      </w:r>
      <w:r w:rsidR="008A377F">
        <w:t>с</w:t>
      </w:r>
      <w:r w:rsidR="008A377F">
        <w:t>ли 0,5</w:t>
      </w:r>
      <w:r>
        <w:rPr>
          <w:vertAlign w:val="superscript"/>
        </w:rPr>
        <w:t>о</w:t>
      </w:r>
      <w:r>
        <w:t>С, а во второй половине уже на 1,3</w:t>
      </w:r>
      <w:r>
        <w:rPr>
          <w:vertAlign w:val="superscript"/>
        </w:rPr>
        <w:t>о</w:t>
      </w:r>
      <w:r>
        <w:t>С. Если же за точку раздела выбрать 1976 год, то в первой половине аномалии выросли на 0,3</w:t>
      </w:r>
      <w:r>
        <w:rPr>
          <w:vertAlign w:val="superscript"/>
        </w:rPr>
        <w:t>о</w:t>
      </w:r>
      <w:r>
        <w:t>С, а во второй уже на 1,5</w:t>
      </w:r>
      <w:r>
        <w:rPr>
          <w:vertAlign w:val="superscript"/>
        </w:rPr>
        <w:t>о</w:t>
      </w:r>
      <w:r>
        <w:t>С. Аномальные значения потепления в Ленинградской области позволяют рассматривать этот регион как один из основных для изучения глобального п</w:t>
      </w:r>
      <w:r>
        <w:t>о</w:t>
      </w:r>
      <w:r>
        <w:t>тепления на территории России.</w:t>
      </w:r>
    </w:p>
    <w:p w:rsidR="003D4824" w:rsidRDefault="003D4824" w:rsidP="00C30380">
      <w:pPr>
        <w:pStyle w:val="a3"/>
        <w:spacing w:line="360" w:lineRule="auto"/>
        <w:ind w:firstLine="851"/>
      </w:pPr>
    </w:p>
    <w:p w:rsidR="00343B19" w:rsidRPr="009F67F4" w:rsidRDefault="0048084D" w:rsidP="009F67F4">
      <w:pPr>
        <w:pStyle w:val="a3"/>
        <w:spacing w:line="360" w:lineRule="auto"/>
        <w:ind w:firstLine="851"/>
        <w:jc w:val="right"/>
        <w:rPr>
          <w:sz w:val="24"/>
        </w:rPr>
      </w:pPr>
      <w:r w:rsidRPr="009F67F4">
        <w:rPr>
          <w:sz w:val="24"/>
        </w:rPr>
        <w:t>Таблица</w:t>
      </w:r>
      <w:r w:rsidR="003D4824">
        <w:rPr>
          <w:sz w:val="24"/>
        </w:rPr>
        <w:t xml:space="preserve"> 1</w:t>
      </w:r>
      <w:r w:rsidR="009F67F4" w:rsidRPr="009F67F4">
        <w:rPr>
          <w:sz w:val="24"/>
        </w:rPr>
        <w:t>.</w:t>
      </w:r>
      <w:r w:rsidR="003D4824">
        <w:rPr>
          <w:sz w:val="24"/>
        </w:rPr>
        <w:t>3.</w:t>
      </w:r>
      <w:r w:rsidR="009F67F4" w:rsidRPr="009F67F4">
        <w:rPr>
          <w:sz w:val="24"/>
        </w:rPr>
        <w:t xml:space="preserve"> Характеристики трендов межгодового хода</w:t>
      </w:r>
      <w:r w:rsidR="008A377F">
        <w:rPr>
          <w:sz w:val="24"/>
        </w:rPr>
        <w:t xml:space="preserve"> аномалий</w:t>
      </w:r>
      <w:r w:rsidR="009F67F4" w:rsidRPr="009F67F4">
        <w:rPr>
          <w:sz w:val="24"/>
        </w:rPr>
        <w:t xml:space="preserve"> температуры возд</w:t>
      </w:r>
      <w:r w:rsidR="009F67F4" w:rsidRPr="009F67F4">
        <w:rPr>
          <w:sz w:val="24"/>
        </w:rPr>
        <w:t>у</w:t>
      </w:r>
      <w:r w:rsidR="009F67F4" w:rsidRPr="009F67F4">
        <w:rPr>
          <w:sz w:val="24"/>
        </w:rPr>
        <w:t>ха в Санкт-Пет</w:t>
      </w:r>
      <w:r w:rsidR="008A377F">
        <w:rPr>
          <w:sz w:val="24"/>
        </w:rPr>
        <w:t xml:space="preserve">ербурге </w:t>
      </w:r>
      <w:r w:rsidR="008A377F" w:rsidRPr="009F67F4">
        <w:rPr>
          <w:sz w:val="24"/>
        </w:rPr>
        <w:t>за различные промежутки времени</w:t>
      </w:r>
      <w:r w:rsidR="008A377F">
        <w:rPr>
          <w:sz w:val="24"/>
        </w:rPr>
        <w:t xml:space="preserve"> и Ленинградской области</w:t>
      </w:r>
      <w:r w:rsidR="009F67F4" w:rsidRPr="009F67F4">
        <w:rPr>
          <w:sz w:val="24"/>
        </w:rPr>
        <w:t>.</w:t>
      </w:r>
      <w:r w:rsidRPr="009F67F4">
        <w:rPr>
          <w:sz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1434"/>
        <w:gridCol w:w="2218"/>
        <w:gridCol w:w="2117"/>
        <w:gridCol w:w="2131"/>
      </w:tblGrid>
      <w:tr w:rsidR="0018590A" w:rsidRPr="00B636B3" w:rsidTr="009F67F4">
        <w:trPr>
          <w:trHeight w:val="600"/>
        </w:trPr>
        <w:tc>
          <w:tcPr>
            <w:tcW w:w="0" w:type="auto"/>
            <w:shd w:val="clear" w:color="auto" w:fill="auto"/>
            <w:vAlign w:val="bottom"/>
            <w:hideMark/>
          </w:tcPr>
          <w:p w:rsidR="003B33C3" w:rsidRPr="00B636B3" w:rsidRDefault="003B33C3" w:rsidP="003B33C3">
            <w:pPr>
              <w:spacing w:after="0" w:line="240" w:lineRule="auto"/>
              <w:rPr>
                <w:rFonts w:ascii="Times New Roman" w:eastAsia="Times New Roman" w:hAnsi="Times New Roman" w:cs="Times New Roman"/>
                <w:sz w:val="24"/>
                <w:szCs w:val="24"/>
                <w:lang w:eastAsia="ru-RU"/>
              </w:rPr>
            </w:pPr>
          </w:p>
        </w:tc>
        <w:tc>
          <w:tcPr>
            <w:tcW w:w="0" w:type="auto"/>
            <w:shd w:val="clear" w:color="auto" w:fill="auto"/>
            <w:vAlign w:val="bottom"/>
            <w:hideMark/>
          </w:tcPr>
          <w:p w:rsidR="003B33C3" w:rsidRPr="00B636B3" w:rsidRDefault="009F67F4" w:rsidP="009F67F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Период времени</w:t>
            </w:r>
          </w:p>
        </w:tc>
        <w:tc>
          <w:tcPr>
            <w:tcW w:w="0" w:type="auto"/>
            <w:shd w:val="clear" w:color="auto" w:fill="auto"/>
            <w:vAlign w:val="bottom"/>
            <w:hideMark/>
          </w:tcPr>
          <w:p w:rsidR="003B33C3" w:rsidRPr="009F67F4" w:rsidRDefault="003B33C3" w:rsidP="009F67F4">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eastAsia="ru-RU"/>
              </w:rPr>
              <w:t>Начальное знач</w:t>
            </w:r>
            <w:r w:rsidRPr="00B636B3">
              <w:rPr>
                <w:rFonts w:ascii="Times New Roman" w:eastAsia="Times New Roman" w:hAnsi="Times New Roman" w:cs="Times New Roman"/>
                <w:color w:val="000000"/>
                <w:sz w:val="24"/>
                <w:szCs w:val="24"/>
                <w:lang w:eastAsia="ru-RU"/>
              </w:rPr>
              <w:t>е</w:t>
            </w:r>
            <w:r w:rsidRPr="00B636B3">
              <w:rPr>
                <w:rFonts w:ascii="Times New Roman" w:eastAsia="Times New Roman" w:hAnsi="Times New Roman" w:cs="Times New Roman"/>
                <w:color w:val="000000"/>
                <w:sz w:val="24"/>
                <w:szCs w:val="24"/>
                <w:lang w:eastAsia="ru-RU"/>
              </w:rPr>
              <w:t>ние</w:t>
            </w:r>
            <w:r w:rsidR="009F67F4">
              <w:rPr>
                <w:rFonts w:ascii="Times New Roman" w:eastAsia="Times New Roman" w:hAnsi="Times New Roman" w:cs="Times New Roman"/>
                <w:color w:val="000000"/>
                <w:sz w:val="24"/>
                <w:szCs w:val="24"/>
                <w:lang w:eastAsia="ru-RU"/>
              </w:rPr>
              <w:t xml:space="preserve"> тренда, </w:t>
            </w:r>
            <w:proofErr w:type="spellStart"/>
            <w:r w:rsidR="009F67F4">
              <w:rPr>
                <w:rFonts w:ascii="Times New Roman" w:eastAsia="Times New Roman" w:hAnsi="Times New Roman" w:cs="Times New Roman"/>
                <w:color w:val="000000"/>
                <w:sz w:val="24"/>
                <w:szCs w:val="24"/>
                <w:vertAlign w:val="superscript"/>
                <w:lang w:eastAsia="ru-RU"/>
              </w:rPr>
              <w:t>о</w:t>
            </w:r>
            <w:r w:rsidR="009F67F4">
              <w:rPr>
                <w:rFonts w:ascii="Times New Roman" w:eastAsia="Times New Roman" w:hAnsi="Times New Roman" w:cs="Times New Roman"/>
                <w:color w:val="000000"/>
                <w:sz w:val="24"/>
                <w:szCs w:val="24"/>
                <w:lang w:eastAsia="ru-RU"/>
              </w:rPr>
              <w:t>С</w:t>
            </w:r>
            <w:proofErr w:type="spellEnd"/>
          </w:p>
        </w:tc>
        <w:tc>
          <w:tcPr>
            <w:tcW w:w="0" w:type="auto"/>
            <w:shd w:val="clear" w:color="auto" w:fill="auto"/>
            <w:vAlign w:val="bottom"/>
            <w:hideMark/>
          </w:tcPr>
          <w:p w:rsidR="003B33C3" w:rsidRPr="009F67F4" w:rsidRDefault="003B33C3" w:rsidP="009F67F4">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eastAsia="ru-RU"/>
              </w:rPr>
              <w:t>Конечное знач</w:t>
            </w:r>
            <w:r w:rsidRPr="00B636B3">
              <w:rPr>
                <w:rFonts w:ascii="Times New Roman" w:eastAsia="Times New Roman" w:hAnsi="Times New Roman" w:cs="Times New Roman"/>
                <w:color w:val="000000"/>
                <w:sz w:val="24"/>
                <w:szCs w:val="24"/>
                <w:lang w:eastAsia="ru-RU"/>
              </w:rPr>
              <w:t>е</w:t>
            </w:r>
            <w:r w:rsidRPr="00B636B3">
              <w:rPr>
                <w:rFonts w:ascii="Times New Roman" w:eastAsia="Times New Roman" w:hAnsi="Times New Roman" w:cs="Times New Roman"/>
                <w:color w:val="000000"/>
                <w:sz w:val="24"/>
                <w:szCs w:val="24"/>
                <w:lang w:eastAsia="ru-RU"/>
              </w:rPr>
              <w:t>ние</w:t>
            </w:r>
            <w:r w:rsidR="009F67F4">
              <w:rPr>
                <w:rFonts w:ascii="Times New Roman" w:eastAsia="Times New Roman" w:hAnsi="Times New Roman" w:cs="Times New Roman"/>
                <w:color w:val="000000"/>
                <w:sz w:val="24"/>
                <w:szCs w:val="24"/>
                <w:lang w:eastAsia="ru-RU"/>
              </w:rPr>
              <w:t xml:space="preserve"> тренда, </w:t>
            </w:r>
            <w:proofErr w:type="spellStart"/>
            <w:r w:rsidR="009F67F4">
              <w:rPr>
                <w:rFonts w:ascii="Times New Roman" w:eastAsia="Times New Roman" w:hAnsi="Times New Roman" w:cs="Times New Roman"/>
                <w:color w:val="000000"/>
                <w:sz w:val="24"/>
                <w:szCs w:val="24"/>
                <w:vertAlign w:val="superscript"/>
                <w:lang w:eastAsia="ru-RU"/>
              </w:rPr>
              <w:t>о</w:t>
            </w:r>
            <w:r w:rsidR="009F67F4">
              <w:rPr>
                <w:rFonts w:ascii="Times New Roman" w:eastAsia="Times New Roman" w:hAnsi="Times New Roman" w:cs="Times New Roman"/>
                <w:color w:val="000000"/>
                <w:sz w:val="24"/>
                <w:szCs w:val="24"/>
                <w:lang w:eastAsia="ru-RU"/>
              </w:rPr>
              <w:t>С</w:t>
            </w:r>
            <w:proofErr w:type="spellEnd"/>
          </w:p>
        </w:tc>
        <w:tc>
          <w:tcPr>
            <w:tcW w:w="0" w:type="auto"/>
            <w:shd w:val="clear" w:color="auto" w:fill="auto"/>
            <w:vAlign w:val="bottom"/>
            <w:hideMark/>
          </w:tcPr>
          <w:p w:rsidR="003B33C3" w:rsidRPr="008C439B" w:rsidRDefault="003B33C3" w:rsidP="009F67F4">
            <w:pPr>
              <w:spacing w:after="0" w:line="240" w:lineRule="auto"/>
              <w:jc w:val="center"/>
              <w:rPr>
                <w:rFonts w:ascii="Times New Roman" w:eastAsia="Times New Roman" w:hAnsi="Times New Roman" w:cs="Times New Roman"/>
                <w:b/>
                <w:color w:val="000000"/>
                <w:sz w:val="24"/>
                <w:szCs w:val="24"/>
                <w:lang w:eastAsia="ru-RU"/>
              </w:rPr>
            </w:pPr>
            <w:r w:rsidRPr="008C439B">
              <w:rPr>
                <w:rFonts w:ascii="Times New Roman" w:eastAsia="Times New Roman" w:hAnsi="Times New Roman" w:cs="Times New Roman"/>
                <w:b/>
                <w:color w:val="000000"/>
                <w:sz w:val="24"/>
                <w:szCs w:val="24"/>
                <w:lang w:eastAsia="ru-RU"/>
              </w:rPr>
              <w:t>Приращение</w:t>
            </w:r>
            <w:r w:rsidR="009F67F4" w:rsidRPr="008C439B">
              <w:rPr>
                <w:rFonts w:ascii="Times New Roman" w:eastAsia="Times New Roman" w:hAnsi="Times New Roman" w:cs="Times New Roman"/>
                <w:b/>
                <w:color w:val="000000"/>
                <w:sz w:val="24"/>
                <w:szCs w:val="24"/>
                <w:lang w:eastAsia="ru-RU"/>
              </w:rPr>
              <w:t xml:space="preserve"> тренда, </w:t>
            </w:r>
            <w:proofErr w:type="spellStart"/>
            <w:r w:rsidR="009F67F4" w:rsidRPr="008C439B">
              <w:rPr>
                <w:rFonts w:ascii="Times New Roman" w:eastAsia="Times New Roman" w:hAnsi="Times New Roman" w:cs="Times New Roman"/>
                <w:b/>
                <w:color w:val="000000"/>
                <w:sz w:val="24"/>
                <w:szCs w:val="24"/>
                <w:vertAlign w:val="superscript"/>
                <w:lang w:eastAsia="ru-RU"/>
              </w:rPr>
              <w:t>о</w:t>
            </w:r>
            <w:r w:rsidR="009F67F4" w:rsidRPr="008C439B">
              <w:rPr>
                <w:rFonts w:ascii="Times New Roman" w:eastAsia="Times New Roman" w:hAnsi="Times New Roman" w:cs="Times New Roman"/>
                <w:b/>
                <w:color w:val="000000"/>
                <w:sz w:val="24"/>
                <w:szCs w:val="24"/>
                <w:lang w:eastAsia="ru-RU"/>
              </w:rPr>
              <w:t>С</w:t>
            </w:r>
            <w:proofErr w:type="spellEnd"/>
          </w:p>
        </w:tc>
      </w:tr>
      <w:tr w:rsidR="0018590A" w:rsidRPr="00B636B3" w:rsidTr="009F67F4">
        <w:trPr>
          <w:trHeight w:val="300"/>
        </w:trPr>
        <w:tc>
          <w:tcPr>
            <w:tcW w:w="0" w:type="auto"/>
            <w:vMerge w:val="restart"/>
            <w:shd w:val="clear" w:color="auto" w:fill="auto"/>
            <w:vAlign w:val="center"/>
            <w:hideMark/>
          </w:tcPr>
          <w:p w:rsidR="003B33C3" w:rsidRPr="00B636B3" w:rsidRDefault="0018590A" w:rsidP="003B33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Санкт-Петербург</w:t>
            </w:r>
          </w:p>
        </w:tc>
        <w:tc>
          <w:tcPr>
            <w:tcW w:w="0" w:type="auto"/>
            <w:shd w:val="clear" w:color="auto" w:fill="auto"/>
            <w:vAlign w:val="bottom"/>
            <w:hideMark/>
          </w:tcPr>
          <w:p w:rsidR="003B33C3" w:rsidRPr="00B636B3" w:rsidRDefault="003B33C3" w:rsidP="009F67F4">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eastAsia="ru-RU"/>
              </w:rPr>
              <w:t>1881-1950</w:t>
            </w:r>
          </w:p>
        </w:tc>
        <w:tc>
          <w:tcPr>
            <w:tcW w:w="0" w:type="auto"/>
            <w:shd w:val="clear" w:color="auto" w:fill="auto"/>
            <w:noWrap/>
            <w:vAlign w:val="center"/>
            <w:hideMark/>
          </w:tcPr>
          <w:p w:rsidR="003B33C3" w:rsidRPr="00B636B3" w:rsidRDefault="003B33C3" w:rsidP="003B33C3">
            <w:pPr>
              <w:spacing w:after="0" w:line="240" w:lineRule="auto"/>
              <w:jc w:val="center"/>
              <w:rPr>
                <w:rFonts w:ascii="Times New Roman" w:eastAsia="Times New Roman" w:hAnsi="Times New Roman" w:cs="Times New Roman"/>
                <w:color w:val="000000"/>
                <w:sz w:val="24"/>
                <w:szCs w:val="24"/>
                <w:lang w:eastAsia="ru-RU"/>
              </w:rPr>
            </w:pPr>
            <w:r w:rsidRPr="009F67F4">
              <w:rPr>
                <w:rFonts w:ascii="Times New Roman" w:eastAsia="Times New Roman" w:hAnsi="Times New Roman" w:cs="Times New Roman"/>
                <w:color w:val="000000"/>
                <w:sz w:val="24"/>
                <w:szCs w:val="24"/>
                <w:lang w:eastAsia="ru-RU"/>
              </w:rPr>
              <w:t>-0,74</w:t>
            </w:r>
          </w:p>
        </w:tc>
        <w:tc>
          <w:tcPr>
            <w:tcW w:w="0" w:type="auto"/>
            <w:shd w:val="clear" w:color="auto" w:fill="auto"/>
            <w:noWrap/>
            <w:vAlign w:val="center"/>
            <w:hideMark/>
          </w:tcPr>
          <w:p w:rsidR="003B33C3" w:rsidRPr="00B636B3" w:rsidRDefault="003B33C3" w:rsidP="003B33C3">
            <w:pPr>
              <w:spacing w:after="0" w:line="240" w:lineRule="auto"/>
              <w:jc w:val="center"/>
              <w:rPr>
                <w:rFonts w:ascii="Times New Roman" w:eastAsia="Times New Roman" w:hAnsi="Times New Roman" w:cs="Times New Roman"/>
                <w:color w:val="000000"/>
                <w:sz w:val="24"/>
                <w:szCs w:val="24"/>
                <w:lang w:eastAsia="ru-RU"/>
              </w:rPr>
            </w:pPr>
            <w:r w:rsidRPr="009F67F4">
              <w:rPr>
                <w:rFonts w:ascii="Times New Roman" w:eastAsia="Times New Roman" w:hAnsi="Times New Roman" w:cs="Times New Roman"/>
                <w:color w:val="000000"/>
                <w:sz w:val="24"/>
                <w:szCs w:val="24"/>
                <w:lang w:eastAsia="ru-RU"/>
              </w:rPr>
              <w:t>-0,18</w:t>
            </w:r>
          </w:p>
        </w:tc>
        <w:tc>
          <w:tcPr>
            <w:tcW w:w="0" w:type="auto"/>
            <w:shd w:val="clear" w:color="auto" w:fill="auto"/>
            <w:vAlign w:val="center"/>
            <w:hideMark/>
          </w:tcPr>
          <w:p w:rsidR="003B33C3" w:rsidRPr="008C439B" w:rsidRDefault="008A377F" w:rsidP="003B33C3">
            <w:pPr>
              <w:spacing w:after="0" w:line="240" w:lineRule="auto"/>
              <w:jc w:val="center"/>
              <w:rPr>
                <w:rFonts w:ascii="Times New Roman" w:eastAsia="Times New Roman" w:hAnsi="Times New Roman" w:cs="Times New Roman"/>
                <w:b/>
                <w:color w:val="000000"/>
                <w:sz w:val="24"/>
                <w:szCs w:val="24"/>
                <w:lang w:eastAsia="ru-RU"/>
              </w:rPr>
            </w:pPr>
            <w:r w:rsidRPr="008C439B">
              <w:rPr>
                <w:rFonts w:ascii="Times New Roman" w:eastAsia="Times New Roman" w:hAnsi="Times New Roman" w:cs="Times New Roman"/>
                <w:b/>
                <w:color w:val="000000"/>
                <w:sz w:val="24"/>
                <w:szCs w:val="24"/>
                <w:lang w:eastAsia="ru-RU"/>
              </w:rPr>
              <w:t>0,56</w:t>
            </w:r>
          </w:p>
        </w:tc>
      </w:tr>
      <w:tr w:rsidR="0018590A" w:rsidRPr="00B636B3" w:rsidTr="009F67F4">
        <w:trPr>
          <w:trHeight w:val="300"/>
        </w:trPr>
        <w:tc>
          <w:tcPr>
            <w:tcW w:w="0" w:type="auto"/>
            <w:vMerge/>
            <w:vAlign w:val="center"/>
            <w:hideMark/>
          </w:tcPr>
          <w:p w:rsidR="003B33C3" w:rsidRPr="00B636B3" w:rsidRDefault="003B33C3" w:rsidP="003B33C3">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3B33C3" w:rsidRPr="00B636B3" w:rsidRDefault="003B33C3" w:rsidP="009F67F4">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eastAsia="ru-RU"/>
              </w:rPr>
              <w:t>1950-2014</w:t>
            </w:r>
          </w:p>
        </w:tc>
        <w:tc>
          <w:tcPr>
            <w:tcW w:w="0" w:type="auto"/>
            <w:shd w:val="clear" w:color="auto" w:fill="auto"/>
            <w:noWrap/>
            <w:vAlign w:val="center"/>
            <w:hideMark/>
          </w:tcPr>
          <w:p w:rsidR="003B33C3" w:rsidRPr="00B636B3" w:rsidRDefault="003B33C3" w:rsidP="003B33C3">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val="en-US" w:eastAsia="ru-RU"/>
              </w:rPr>
              <w:t>-0,18</w:t>
            </w:r>
          </w:p>
        </w:tc>
        <w:tc>
          <w:tcPr>
            <w:tcW w:w="0" w:type="auto"/>
            <w:shd w:val="clear" w:color="auto" w:fill="auto"/>
            <w:noWrap/>
            <w:vAlign w:val="center"/>
            <w:hideMark/>
          </w:tcPr>
          <w:p w:rsidR="003B33C3" w:rsidRPr="00B636B3" w:rsidRDefault="003B33C3" w:rsidP="003B33C3">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val="en-US" w:eastAsia="ru-RU"/>
              </w:rPr>
              <w:t>1,59</w:t>
            </w:r>
          </w:p>
        </w:tc>
        <w:tc>
          <w:tcPr>
            <w:tcW w:w="0" w:type="auto"/>
            <w:shd w:val="clear" w:color="auto" w:fill="auto"/>
            <w:vAlign w:val="center"/>
            <w:hideMark/>
          </w:tcPr>
          <w:p w:rsidR="003B33C3" w:rsidRPr="008C439B" w:rsidRDefault="003B33C3" w:rsidP="003B33C3">
            <w:pPr>
              <w:spacing w:after="0" w:line="240" w:lineRule="auto"/>
              <w:jc w:val="center"/>
              <w:rPr>
                <w:rFonts w:ascii="Times New Roman" w:eastAsia="Times New Roman" w:hAnsi="Times New Roman" w:cs="Times New Roman"/>
                <w:b/>
                <w:color w:val="000000"/>
                <w:sz w:val="24"/>
                <w:szCs w:val="24"/>
                <w:lang w:eastAsia="ru-RU"/>
              </w:rPr>
            </w:pPr>
            <w:r w:rsidRPr="008C439B">
              <w:rPr>
                <w:rFonts w:ascii="Times New Roman" w:eastAsia="Times New Roman" w:hAnsi="Times New Roman" w:cs="Times New Roman"/>
                <w:b/>
                <w:color w:val="000000"/>
                <w:sz w:val="24"/>
                <w:szCs w:val="24"/>
                <w:lang w:eastAsia="ru-RU"/>
              </w:rPr>
              <w:t>1,77</w:t>
            </w:r>
          </w:p>
        </w:tc>
      </w:tr>
      <w:tr w:rsidR="0018590A" w:rsidRPr="00B636B3" w:rsidTr="009F67F4">
        <w:trPr>
          <w:trHeight w:val="300"/>
        </w:trPr>
        <w:tc>
          <w:tcPr>
            <w:tcW w:w="0" w:type="auto"/>
            <w:vMerge/>
            <w:vAlign w:val="center"/>
            <w:hideMark/>
          </w:tcPr>
          <w:p w:rsidR="003B33C3" w:rsidRPr="00B636B3" w:rsidRDefault="003B33C3" w:rsidP="003B33C3">
            <w:pPr>
              <w:spacing w:after="0" w:line="240" w:lineRule="auto"/>
              <w:rPr>
                <w:rFonts w:ascii="Times New Roman" w:eastAsia="Times New Roman" w:hAnsi="Times New Roman" w:cs="Times New Roman"/>
                <w:color w:val="000000"/>
                <w:sz w:val="24"/>
                <w:szCs w:val="24"/>
                <w:lang w:eastAsia="ru-RU"/>
              </w:rPr>
            </w:pPr>
          </w:p>
        </w:tc>
        <w:tc>
          <w:tcPr>
            <w:tcW w:w="0" w:type="auto"/>
            <w:shd w:val="clear" w:color="auto" w:fill="auto"/>
            <w:vAlign w:val="bottom"/>
            <w:hideMark/>
          </w:tcPr>
          <w:p w:rsidR="003B33C3" w:rsidRPr="00B636B3" w:rsidRDefault="003B33C3" w:rsidP="009F67F4">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eastAsia="ru-RU"/>
              </w:rPr>
              <w:t>1881-2014</w:t>
            </w:r>
          </w:p>
        </w:tc>
        <w:tc>
          <w:tcPr>
            <w:tcW w:w="0" w:type="auto"/>
            <w:shd w:val="clear" w:color="auto" w:fill="auto"/>
            <w:noWrap/>
            <w:vAlign w:val="center"/>
            <w:hideMark/>
          </w:tcPr>
          <w:p w:rsidR="003B33C3" w:rsidRPr="00B636B3" w:rsidRDefault="003B33C3" w:rsidP="003B33C3">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val="en-US" w:eastAsia="ru-RU"/>
              </w:rPr>
              <w:t>-0,74</w:t>
            </w:r>
          </w:p>
        </w:tc>
        <w:tc>
          <w:tcPr>
            <w:tcW w:w="0" w:type="auto"/>
            <w:shd w:val="clear" w:color="auto" w:fill="auto"/>
            <w:noWrap/>
            <w:vAlign w:val="center"/>
            <w:hideMark/>
          </w:tcPr>
          <w:p w:rsidR="003B33C3" w:rsidRPr="00B636B3" w:rsidRDefault="003B33C3" w:rsidP="003B33C3">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val="en-US" w:eastAsia="ru-RU"/>
              </w:rPr>
              <w:t>1,59</w:t>
            </w:r>
          </w:p>
        </w:tc>
        <w:tc>
          <w:tcPr>
            <w:tcW w:w="0" w:type="auto"/>
            <w:shd w:val="clear" w:color="auto" w:fill="auto"/>
            <w:vAlign w:val="center"/>
            <w:hideMark/>
          </w:tcPr>
          <w:p w:rsidR="003B33C3" w:rsidRPr="008C439B" w:rsidRDefault="003B33C3" w:rsidP="003B33C3">
            <w:pPr>
              <w:spacing w:after="0" w:line="240" w:lineRule="auto"/>
              <w:jc w:val="center"/>
              <w:rPr>
                <w:rFonts w:ascii="Times New Roman" w:eastAsia="Times New Roman" w:hAnsi="Times New Roman" w:cs="Times New Roman"/>
                <w:b/>
                <w:color w:val="000000"/>
                <w:sz w:val="24"/>
                <w:szCs w:val="24"/>
                <w:lang w:eastAsia="ru-RU"/>
              </w:rPr>
            </w:pPr>
            <w:r w:rsidRPr="008C439B">
              <w:rPr>
                <w:rFonts w:ascii="Times New Roman" w:eastAsia="Times New Roman" w:hAnsi="Times New Roman" w:cs="Times New Roman"/>
                <w:b/>
                <w:color w:val="000000"/>
                <w:sz w:val="24"/>
                <w:szCs w:val="24"/>
                <w:lang w:eastAsia="ru-RU"/>
              </w:rPr>
              <w:t>2,33</w:t>
            </w:r>
          </w:p>
        </w:tc>
      </w:tr>
      <w:tr w:rsidR="0018590A" w:rsidRPr="00B636B3" w:rsidTr="00D51631">
        <w:trPr>
          <w:trHeight w:val="270"/>
        </w:trPr>
        <w:tc>
          <w:tcPr>
            <w:tcW w:w="0" w:type="auto"/>
            <w:shd w:val="clear" w:color="auto" w:fill="auto"/>
            <w:vAlign w:val="center"/>
            <w:hideMark/>
          </w:tcPr>
          <w:p w:rsidR="003B33C3" w:rsidRPr="00B636B3" w:rsidRDefault="0018590A" w:rsidP="003B33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Ленинградская область</w:t>
            </w:r>
          </w:p>
        </w:tc>
        <w:tc>
          <w:tcPr>
            <w:tcW w:w="0" w:type="auto"/>
            <w:shd w:val="clear" w:color="auto" w:fill="auto"/>
            <w:vAlign w:val="center"/>
            <w:hideMark/>
          </w:tcPr>
          <w:p w:rsidR="003B33C3" w:rsidRPr="00B636B3" w:rsidRDefault="003B33C3" w:rsidP="00D51631">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eastAsia="ru-RU"/>
              </w:rPr>
              <w:t>1950-2014</w:t>
            </w:r>
          </w:p>
        </w:tc>
        <w:tc>
          <w:tcPr>
            <w:tcW w:w="0" w:type="auto"/>
            <w:shd w:val="clear" w:color="auto" w:fill="auto"/>
            <w:noWrap/>
            <w:vAlign w:val="center"/>
            <w:hideMark/>
          </w:tcPr>
          <w:p w:rsidR="003B33C3" w:rsidRPr="00B636B3" w:rsidRDefault="003B33C3" w:rsidP="003B33C3">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val="en-US" w:eastAsia="ru-RU"/>
              </w:rPr>
              <w:t>-0,39</w:t>
            </w:r>
          </w:p>
        </w:tc>
        <w:tc>
          <w:tcPr>
            <w:tcW w:w="0" w:type="auto"/>
            <w:shd w:val="clear" w:color="auto" w:fill="auto"/>
            <w:noWrap/>
            <w:vAlign w:val="center"/>
            <w:hideMark/>
          </w:tcPr>
          <w:p w:rsidR="003B33C3" w:rsidRPr="00B636B3" w:rsidRDefault="003B33C3" w:rsidP="003B33C3">
            <w:pPr>
              <w:spacing w:after="0" w:line="240" w:lineRule="auto"/>
              <w:jc w:val="center"/>
              <w:rPr>
                <w:rFonts w:ascii="Times New Roman" w:eastAsia="Times New Roman" w:hAnsi="Times New Roman" w:cs="Times New Roman"/>
                <w:color w:val="000000"/>
                <w:sz w:val="24"/>
                <w:szCs w:val="24"/>
                <w:lang w:eastAsia="ru-RU"/>
              </w:rPr>
            </w:pPr>
            <w:r w:rsidRPr="00B636B3">
              <w:rPr>
                <w:rFonts w:ascii="Times New Roman" w:eastAsia="Times New Roman" w:hAnsi="Times New Roman" w:cs="Times New Roman"/>
                <w:color w:val="000000"/>
                <w:sz w:val="24"/>
                <w:szCs w:val="24"/>
                <w:lang w:val="en-US" w:eastAsia="ru-RU"/>
              </w:rPr>
              <w:t>1,39</w:t>
            </w:r>
          </w:p>
        </w:tc>
        <w:tc>
          <w:tcPr>
            <w:tcW w:w="0" w:type="auto"/>
            <w:shd w:val="clear" w:color="auto" w:fill="auto"/>
            <w:vAlign w:val="center"/>
            <w:hideMark/>
          </w:tcPr>
          <w:p w:rsidR="003B33C3" w:rsidRPr="008C439B" w:rsidRDefault="003B33C3" w:rsidP="003B33C3">
            <w:pPr>
              <w:spacing w:after="0" w:line="240" w:lineRule="auto"/>
              <w:jc w:val="center"/>
              <w:rPr>
                <w:rFonts w:ascii="Times New Roman" w:eastAsia="Times New Roman" w:hAnsi="Times New Roman" w:cs="Times New Roman"/>
                <w:b/>
                <w:color w:val="000000"/>
                <w:sz w:val="24"/>
                <w:szCs w:val="24"/>
                <w:lang w:eastAsia="ru-RU"/>
              </w:rPr>
            </w:pPr>
            <w:r w:rsidRPr="008C439B">
              <w:rPr>
                <w:rFonts w:ascii="Times New Roman" w:eastAsia="Times New Roman" w:hAnsi="Times New Roman" w:cs="Times New Roman"/>
                <w:b/>
                <w:color w:val="000000"/>
                <w:sz w:val="24"/>
                <w:szCs w:val="24"/>
                <w:lang w:eastAsia="ru-RU"/>
              </w:rPr>
              <w:t>1,78</w:t>
            </w:r>
          </w:p>
        </w:tc>
      </w:tr>
    </w:tbl>
    <w:p w:rsidR="00C30380" w:rsidRDefault="00C30380" w:rsidP="00297611">
      <w:pPr>
        <w:pStyle w:val="a3"/>
        <w:spacing w:line="360" w:lineRule="auto"/>
        <w:rPr>
          <w:shd w:val="clear" w:color="auto" w:fill="FFFFFF"/>
        </w:rPr>
      </w:pPr>
    </w:p>
    <w:p w:rsidR="008A377F" w:rsidRDefault="008A377F" w:rsidP="008A377F">
      <w:pPr>
        <w:pStyle w:val="a3"/>
        <w:spacing w:line="360" w:lineRule="auto"/>
        <w:ind w:firstLine="851"/>
        <w:rPr>
          <w:shd w:val="clear" w:color="auto" w:fill="FFFFFF"/>
        </w:rPr>
      </w:pPr>
      <w:r>
        <w:rPr>
          <w:shd w:val="clear" w:color="auto" w:fill="FFFFFF"/>
        </w:rPr>
        <w:t>Числовые характеристики трендов</w:t>
      </w:r>
      <w:r w:rsidR="003D4824">
        <w:rPr>
          <w:shd w:val="clear" w:color="auto" w:fill="FFFFFF"/>
        </w:rPr>
        <w:t xml:space="preserve"> (Таблица 1.3)</w:t>
      </w:r>
      <w:r>
        <w:rPr>
          <w:shd w:val="clear" w:color="auto" w:fill="FFFFFF"/>
        </w:rPr>
        <w:t xml:space="preserve"> свидетельствуют о том, что за один и тот же промежуток времени с 1950 по 2014 год приращение темп</w:t>
      </w:r>
      <w:r>
        <w:rPr>
          <w:shd w:val="clear" w:color="auto" w:fill="FFFFFF"/>
        </w:rPr>
        <w:t>е</w:t>
      </w:r>
      <w:r>
        <w:rPr>
          <w:shd w:val="clear" w:color="auto" w:fill="FFFFFF"/>
        </w:rPr>
        <w:t xml:space="preserve">ратурных аномалий в Ленинградской области было даже несколько выше, чем в </w:t>
      </w:r>
      <w:r>
        <w:rPr>
          <w:shd w:val="clear" w:color="auto" w:fill="FFFFFF"/>
        </w:rPr>
        <w:lastRenderedPageBreak/>
        <w:t>Санкт-Петербурге, но в целом они характеризуются примерно одинаковыми зн</w:t>
      </w:r>
      <w:r>
        <w:rPr>
          <w:shd w:val="clear" w:color="auto" w:fill="FFFFFF"/>
        </w:rPr>
        <w:t>а</w:t>
      </w:r>
      <w:r>
        <w:rPr>
          <w:shd w:val="clear" w:color="auto" w:fill="FFFFFF"/>
        </w:rPr>
        <w:t>чениями</w:t>
      </w:r>
      <w:r w:rsidR="00983E2D">
        <w:rPr>
          <w:shd w:val="clear" w:color="auto" w:fill="FFFFFF"/>
        </w:rPr>
        <w:t>.</w:t>
      </w:r>
    </w:p>
    <w:p w:rsidR="009F4D16" w:rsidRDefault="009F4D16" w:rsidP="008A377F">
      <w:pPr>
        <w:pStyle w:val="a3"/>
        <w:spacing w:line="360" w:lineRule="auto"/>
        <w:ind w:firstLine="851"/>
      </w:pPr>
      <w:r>
        <w:t>Обзор проведённых исследований современных климатических изменений показал, что к настоящему времени накоплен обширный материал по этой теме, в первую очередь это касается температурного режима Северного полушария. С</w:t>
      </w:r>
      <w:r>
        <w:t>у</w:t>
      </w:r>
      <w:r>
        <w:t>щественно возросшая во второй половине ХХ века плотность метеорологических станций и частота наблюдений позволила получить большой объём фактических данных о состоянии атмосферы и сформировать их архивы. Наиболее продолж</w:t>
      </w:r>
      <w:r>
        <w:t>и</w:t>
      </w:r>
      <w:r>
        <w:t>тельные ряды климатологических данных, имеющихся в распоряжении отеч</w:t>
      </w:r>
      <w:r>
        <w:t>е</w:t>
      </w:r>
      <w:r>
        <w:t>ственных и зарубежных исследовательских центров, свидетельствуют о глобал</w:t>
      </w:r>
      <w:r>
        <w:t>ь</w:t>
      </w:r>
      <w:r>
        <w:t>ном росте приповерхностной температуры воздуха. Особенно это стало заметно в последние десятилетия. Однако, изменения ПТВ на земном шаре происходили не одинаково. Наряду с промежутками времени, когда отмечалось интенсивное п</w:t>
      </w:r>
      <w:r>
        <w:t>о</w:t>
      </w:r>
      <w:r>
        <w:t>вышение температуры, были такие, когда она понижалась. Вместе с очевидными успехами прикладной климатологии в области глобального климатического м</w:t>
      </w:r>
      <w:r>
        <w:t>о</w:t>
      </w:r>
      <w:r>
        <w:t>ниторинга стоит отметить очевидный недостаток, связанный с большим колич</w:t>
      </w:r>
      <w:r>
        <w:t>е</w:t>
      </w:r>
      <w:r>
        <w:t>ством фактической информации: необходимость изучения региональных клим</w:t>
      </w:r>
      <w:r>
        <w:t>а</w:t>
      </w:r>
      <w:r>
        <w:t xml:space="preserve">тических изменений на уровне субъектов стан. Во-первых, это связано с наличием пространственной дифференциации современных изменений климата, порой весьма сложной. Например, на фоне общего положительного тренда глобальной приповерхностной температуры воздуха, в некоторых местах на земном шаре наблюдаются тренды больших и меньших значений, чем </w:t>
      </w:r>
      <w:proofErr w:type="spellStart"/>
      <w:r>
        <w:t>среднеглобальные</w:t>
      </w:r>
      <w:proofErr w:type="spellEnd"/>
      <w:r>
        <w:t>. Более того, выделяются места, где тренды отсутствуют и даже являются отрицательн</w:t>
      </w:r>
      <w:r>
        <w:t>ы</w:t>
      </w:r>
      <w:r>
        <w:t>ми. Во-вторых, планирование народно-хозяйственной деятельности требует учёта местных особенностей климата.</w:t>
      </w:r>
    </w:p>
    <w:p w:rsidR="00B901C3" w:rsidRDefault="00B901C3" w:rsidP="008A377F">
      <w:pPr>
        <w:pStyle w:val="a3"/>
        <w:spacing w:line="360" w:lineRule="auto"/>
        <w:ind w:firstLine="851"/>
      </w:pPr>
    </w:p>
    <w:p w:rsidR="00B901C3" w:rsidRDefault="00B901C3" w:rsidP="008A377F">
      <w:pPr>
        <w:pStyle w:val="a3"/>
        <w:spacing w:line="360" w:lineRule="auto"/>
        <w:ind w:firstLine="851"/>
      </w:pPr>
    </w:p>
    <w:p w:rsidR="00B901C3" w:rsidRDefault="00B901C3" w:rsidP="008A377F">
      <w:pPr>
        <w:pStyle w:val="a3"/>
        <w:spacing w:line="360" w:lineRule="auto"/>
        <w:ind w:firstLine="851"/>
      </w:pPr>
    </w:p>
    <w:p w:rsidR="00B901C3" w:rsidRDefault="00B901C3" w:rsidP="008A377F">
      <w:pPr>
        <w:pStyle w:val="a3"/>
        <w:spacing w:line="360" w:lineRule="auto"/>
        <w:ind w:firstLine="851"/>
      </w:pPr>
    </w:p>
    <w:p w:rsidR="00B901C3" w:rsidRDefault="00A424A7" w:rsidP="00727906">
      <w:pPr>
        <w:pStyle w:val="a3"/>
        <w:spacing w:line="360" w:lineRule="auto"/>
        <w:jc w:val="center"/>
        <w:outlineLvl w:val="0"/>
        <w:rPr>
          <w:b/>
        </w:rPr>
      </w:pPr>
      <w:bookmarkStart w:id="7" w:name="_Toc436051297"/>
      <w:r>
        <w:rPr>
          <w:b/>
        </w:rPr>
        <w:lastRenderedPageBreak/>
        <w:t xml:space="preserve">ГЛАВА 2. ИСХОДНЫЕ ДАННЫЕ И </w:t>
      </w:r>
      <w:r w:rsidR="001F383E">
        <w:rPr>
          <w:b/>
        </w:rPr>
        <w:t>СТАТИСТИЧЕСКИЕ МЕТОДЫ ИХ АНАЛИЗА</w:t>
      </w:r>
      <w:bookmarkEnd w:id="7"/>
    </w:p>
    <w:p w:rsidR="00B901C3" w:rsidRDefault="00B901C3" w:rsidP="00B901C3">
      <w:pPr>
        <w:pStyle w:val="a3"/>
        <w:spacing w:line="360" w:lineRule="auto"/>
        <w:ind w:firstLine="851"/>
        <w:rPr>
          <w:b/>
        </w:rPr>
      </w:pPr>
    </w:p>
    <w:p w:rsidR="00B901C3" w:rsidRDefault="00B901C3" w:rsidP="00727906">
      <w:pPr>
        <w:pStyle w:val="a3"/>
        <w:spacing w:line="360" w:lineRule="auto"/>
        <w:ind w:firstLine="851"/>
        <w:outlineLvl w:val="1"/>
        <w:rPr>
          <w:b/>
        </w:rPr>
      </w:pPr>
      <w:bookmarkStart w:id="8" w:name="_Toc436051298"/>
      <w:r w:rsidRPr="00A424A7">
        <w:rPr>
          <w:b/>
        </w:rPr>
        <w:t xml:space="preserve">2.1. </w:t>
      </w:r>
      <w:r w:rsidR="00353644">
        <w:rPr>
          <w:b/>
        </w:rPr>
        <w:t xml:space="preserve">Описание </w:t>
      </w:r>
      <w:r w:rsidRPr="00A424A7">
        <w:rPr>
          <w:b/>
        </w:rPr>
        <w:t>исходных данных</w:t>
      </w:r>
      <w:bookmarkEnd w:id="8"/>
    </w:p>
    <w:p w:rsidR="00A424A7" w:rsidRPr="00A424A7" w:rsidRDefault="00A424A7" w:rsidP="00B901C3">
      <w:pPr>
        <w:pStyle w:val="a3"/>
        <w:spacing w:line="360" w:lineRule="auto"/>
        <w:ind w:firstLine="851"/>
        <w:rPr>
          <w:b/>
        </w:rPr>
      </w:pPr>
    </w:p>
    <w:p w:rsidR="00B901C3" w:rsidRDefault="00B901C3" w:rsidP="00B901C3">
      <w:pPr>
        <w:pStyle w:val="a3"/>
        <w:spacing w:line="360" w:lineRule="auto"/>
        <w:ind w:firstLine="851"/>
      </w:pPr>
      <w:r>
        <w:t>В качестве исходных данных была использована информация о темпер</w:t>
      </w:r>
      <w:r>
        <w:t>а</w:t>
      </w:r>
      <w:r>
        <w:t>турном режиме приземной атмосферы, полученная на метеорологических станц</w:t>
      </w:r>
      <w:r>
        <w:t>и</w:t>
      </w:r>
      <w:r>
        <w:t>ях исследуемого района. Срочные измерения температуры на метеостанциях пр</w:t>
      </w:r>
      <w:r>
        <w:t>о</w:t>
      </w:r>
      <w:r>
        <w:t xml:space="preserve">водились в метеорологической будке на высоте 2 метров несколько раз в сутки. Количество сроков измерения с течением времени менялось, поэтому за исходные данные были приняты среднесуточные значения температуры воздуха, а также их максимальные и минимальные значения за сутки. Сбор исходной информации был произведён за период с 1950 по 2014 год для восьми станций: Санкт-Петербург, </w:t>
      </w:r>
      <w:proofErr w:type="spellStart"/>
      <w:r>
        <w:t>Гогланд</w:t>
      </w:r>
      <w:proofErr w:type="spellEnd"/>
      <w:r>
        <w:t xml:space="preserve">, Выборг, Тихвин, </w:t>
      </w:r>
      <w:proofErr w:type="spellStart"/>
      <w:r>
        <w:t>Гдов</w:t>
      </w:r>
      <w:proofErr w:type="spellEnd"/>
      <w:r>
        <w:t xml:space="preserve">, Вытегра, Сортавала, </w:t>
      </w:r>
      <w:proofErr w:type="spellStart"/>
      <w:r>
        <w:t>Белогорка</w:t>
      </w:r>
      <w:proofErr w:type="spellEnd"/>
      <w:r>
        <w:t>. Пе</w:t>
      </w:r>
      <w:r>
        <w:t>р</w:t>
      </w:r>
      <w:r>
        <w:t>вые четыре станции из перечисленных находятся в пределах Ленинградской обл</w:t>
      </w:r>
      <w:r>
        <w:t>а</w:t>
      </w:r>
      <w:r>
        <w:t xml:space="preserve">сти, остальные находятся на территории Псковской и Вологодской областей и Республики Карелия соответственно. </w:t>
      </w:r>
      <w:r w:rsidRPr="007C580A">
        <w:t>Выбор перечисленных станций был об</w:t>
      </w:r>
      <w:r w:rsidRPr="007C580A">
        <w:t>у</w:t>
      </w:r>
      <w:r w:rsidRPr="007C580A">
        <w:t>словлен несколькими требованиями. Во-первых, это наличие длинных репрезе</w:t>
      </w:r>
      <w:r w:rsidRPr="007C580A">
        <w:t>н</w:t>
      </w:r>
      <w:r w:rsidRPr="007C580A">
        <w:t>тативных временных рядов среднесуточной температуры воздуха. Требование р</w:t>
      </w:r>
      <w:r w:rsidRPr="007C580A">
        <w:t>е</w:t>
      </w:r>
      <w:r w:rsidRPr="007C580A">
        <w:t>презентативности временных рядов носило ключевой характер, поскольку только в случае наличия такого ряда могли быть проведены верные статистические ра</w:t>
      </w:r>
      <w:r w:rsidRPr="007C580A">
        <w:t>с</w:t>
      </w:r>
      <w:r w:rsidRPr="007C580A">
        <w:t>чёты без применения сложных работ по восстановлению рядов. Требование м</w:t>
      </w:r>
      <w:r w:rsidRPr="007C580A">
        <w:t>и</w:t>
      </w:r>
      <w:r w:rsidRPr="007C580A">
        <w:t xml:space="preserve">нимальной длины ряда определялось исходя из продолжительности естественного климатического периода – 30 лет. Во-вторых, оценивалось расположение станций в пределах однородных </w:t>
      </w:r>
      <w:proofErr w:type="spellStart"/>
      <w:r w:rsidRPr="007C580A">
        <w:t>мезоклиматических</w:t>
      </w:r>
      <w:proofErr w:type="spellEnd"/>
      <w:r w:rsidRPr="007C580A">
        <w:t xml:space="preserve"> условий. Редкая сеть метеостанций в пределах рассматриваемого региона, к данным которых есть свободный доступ, к тому же удовлетворяющих всем вышеперечисленным условиям заставляет оста</w:t>
      </w:r>
      <w:r w:rsidRPr="007C580A">
        <w:t>в</w:t>
      </w:r>
      <w:r w:rsidRPr="007C580A">
        <w:t>лять минимально необходимое для характеристики климатических изменений к</w:t>
      </w:r>
      <w:r w:rsidRPr="007C580A">
        <w:t>о</w:t>
      </w:r>
      <w:r w:rsidRPr="007C580A">
        <w:t>личество метеостанций.</w:t>
      </w:r>
      <w:r>
        <w:t xml:space="preserve"> Выбор станций за пределами Ленинградской области обусловлен отсутствием в прилегающих к ним районах области собственных м</w:t>
      </w:r>
      <w:r>
        <w:t>е</w:t>
      </w:r>
      <w:r>
        <w:lastRenderedPageBreak/>
        <w:t>теостанций, в результате чего большие районы области остаются вне охвата рег</w:t>
      </w:r>
      <w:r>
        <w:t>у</w:t>
      </w:r>
      <w:r>
        <w:t xml:space="preserve">лярной сети метеостанций. </w:t>
      </w:r>
    </w:p>
    <w:p w:rsidR="00B901C3" w:rsidRDefault="00B901C3" w:rsidP="00B901C3">
      <w:pPr>
        <w:pStyle w:val="a9"/>
        <w:shd w:val="clear" w:color="auto" w:fill="FFFFFF"/>
        <w:spacing w:before="0" w:beforeAutospacing="0" w:after="0" w:afterAutospacing="0" w:line="360" w:lineRule="auto"/>
        <w:ind w:firstLine="851"/>
        <w:jc w:val="both"/>
        <w:textAlignment w:val="baseline"/>
        <w:rPr>
          <w:sz w:val="28"/>
          <w:szCs w:val="28"/>
          <w:bdr w:val="none" w:sz="0" w:space="0" w:color="auto" w:frame="1"/>
        </w:rPr>
      </w:pPr>
      <w:r w:rsidRPr="00CE5295">
        <w:rPr>
          <w:sz w:val="28"/>
          <w:szCs w:val="28"/>
        </w:rPr>
        <w:t>Архив данных о температуре воздуха на перечисленных метеостанциях находятся в открытом доступе в сети Интернет на сайте ВНИИГМИ-МЦД по а</w:t>
      </w:r>
      <w:r w:rsidRPr="00CE5295">
        <w:rPr>
          <w:sz w:val="28"/>
          <w:szCs w:val="28"/>
        </w:rPr>
        <w:t>д</w:t>
      </w:r>
      <w:r w:rsidRPr="00CE5295">
        <w:rPr>
          <w:sz w:val="28"/>
          <w:szCs w:val="28"/>
        </w:rPr>
        <w:t xml:space="preserve">ресу </w:t>
      </w:r>
      <w:hyperlink r:id="rId23" w:history="1">
        <w:r w:rsidRPr="00CE5295">
          <w:rPr>
            <w:rStyle w:val="a8"/>
            <w:color w:val="auto"/>
            <w:sz w:val="28"/>
            <w:szCs w:val="28"/>
          </w:rPr>
          <w:t>http://meteo.ru/data/162-temperature-precipitation</w:t>
        </w:r>
      </w:hyperlink>
      <w:r w:rsidRPr="00CE5295">
        <w:rPr>
          <w:sz w:val="28"/>
          <w:szCs w:val="28"/>
        </w:rPr>
        <w:t xml:space="preserve">. </w:t>
      </w:r>
      <w:r w:rsidRPr="00CE5295">
        <w:rPr>
          <w:sz w:val="28"/>
          <w:szCs w:val="28"/>
          <w:shd w:val="clear" w:color="auto" w:fill="FFFFFF"/>
        </w:rPr>
        <w:t xml:space="preserve">Авторы архива: кандидат физико-математических наук В.М. Веселов и кандидат технических наук И.Р. </w:t>
      </w:r>
      <w:proofErr w:type="spellStart"/>
      <w:r w:rsidRPr="00CE5295">
        <w:rPr>
          <w:sz w:val="28"/>
          <w:szCs w:val="28"/>
          <w:shd w:val="clear" w:color="auto" w:fill="FFFFFF"/>
        </w:rPr>
        <w:t>Прибыльская</w:t>
      </w:r>
      <w:proofErr w:type="spellEnd"/>
      <w:r w:rsidRPr="00CE5295">
        <w:rPr>
          <w:sz w:val="28"/>
          <w:szCs w:val="28"/>
          <w:shd w:val="clear" w:color="auto" w:fill="FFFFFF"/>
        </w:rPr>
        <w:t>. Первоначальная версия массива создавалась на базе перечня 223 станций на территории бывшего СССР, данные для которых публико</w:t>
      </w:r>
      <w:r>
        <w:rPr>
          <w:sz w:val="28"/>
          <w:szCs w:val="28"/>
          <w:shd w:val="clear" w:color="auto" w:fill="FFFFFF"/>
        </w:rPr>
        <w:t>вались в «</w:t>
      </w:r>
      <w:r w:rsidRPr="00CE5295">
        <w:rPr>
          <w:sz w:val="28"/>
          <w:szCs w:val="28"/>
          <w:shd w:val="clear" w:color="auto" w:fill="FFFFFF"/>
        </w:rPr>
        <w:t>Метеорологичес</w:t>
      </w:r>
      <w:r>
        <w:rPr>
          <w:sz w:val="28"/>
          <w:szCs w:val="28"/>
          <w:shd w:val="clear" w:color="auto" w:fill="FFFFFF"/>
        </w:rPr>
        <w:t>ком ежемесячнике СССР, часть 1 «</w:t>
      </w:r>
      <w:r w:rsidRPr="00CE5295">
        <w:rPr>
          <w:sz w:val="28"/>
          <w:szCs w:val="28"/>
          <w:shd w:val="clear" w:color="auto" w:fill="FFFFFF"/>
        </w:rPr>
        <w:t>Ежеднев</w:t>
      </w:r>
      <w:r>
        <w:rPr>
          <w:sz w:val="28"/>
          <w:szCs w:val="28"/>
          <w:shd w:val="clear" w:color="auto" w:fill="FFFFFF"/>
        </w:rPr>
        <w:t>ные данные»».</w:t>
      </w:r>
      <w:r w:rsidRPr="00CE5295">
        <w:rPr>
          <w:sz w:val="28"/>
          <w:szCs w:val="28"/>
          <w:shd w:val="clear" w:color="auto" w:fill="FFFFFF"/>
        </w:rPr>
        <w:t xml:space="preserve"> </w:t>
      </w:r>
      <w:r>
        <w:rPr>
          <w:sz w:val="28"/>
          <w:szCs w:val="28"/>
          <w:shd w:val="clear" w:color="auto" w:fill="FFFFFF"/>
        </w:rPr>
        <w:t>В настоящее время архив включает данные по 600 станциям России и стран бли</w:t>
      </w:r>
      <w:r>
        <w:rPr>
          <w:sz w:val="28"/>
          <w:szCs w:val="28"/>
          <w:shd w:val="clear" w:color="auto" w:fill="FFFFFF"/>
        </w:rPr>
        <w:t>ж</w:t>
      </w:r>
      <w:r>
        <w:rPr>
          <w:sz w:val="28"/>
          <w:szCs w:val="28"/>
          <w:shd w:val="clear" w:color="auto" w:fill="FFFFFF"/>
        </w:rPr>
        <w:t xml:space="preserve">него зарубежья. </w:t>
      </w:r>
      <w:r w:rsidRPr="00CE5295">
        <w:rPr>
          <w:sz w:val="28"/>
          <w:szCs w:val="28"/>
          <w:shd w:val="clear" w:color="auto" w:fill="FFFFFF"/>
        </w:rPr>
        <w:t>Перечень станций России для новой версии архива составлен на основании Списка станций Росгидромета, включенных в Глобальную сеть набл</w:t>
      </w:r>
      <w:r w:rsidRPr="00CE5295">
        <w:rPr>
          <w:sz w:val="28"/>
          <w:szCs w:val="28"/>
          <w:shd w:val="clear" w:color="auto" w:fill="FFFFFF"/>
        </w:rPr>
        <w:t>ю</w:t>
      </w:r>
      <w:r w:rsidRPr="00CE5295">
        <w:rPr>
          <w:sz w:val="28"/>
          <w:szCs w:val="28"/>
          <w:shd w:val="clear" w:color="auto" w:fill="FFFFFF"/>
        </w:rPr>
        <w:t xml:space="preserve">дений за климатом (утвержденного Руководителем Росгидромета 25 марта 2004г.) и Списка реперных метеорологических станций Росгидромета, подготовленного в Главной Геофизической Обсерватории им. А.И. </w:t>
      </w:r>
      <w:proofErr w:type="spellStart"/>
      <w:r w:rsidRPr="00CE5295">
        <w:rPr>
          <w:sz w:val="28"/>
          <w:szCs w:val="28"/>
          <w:shd w:val="clear" w:color="auto" w:fill="FFFFFF"/>
        </w:rPr>
        <w:t>Воейкова</w:t>
      </w:r>
      <w:proofErr w:type="spellEnd"/>
      <w:r w:rsidRPr="00CE5295">
        <w:rPr>
          <w:sz w:val="28"/>
          <w:szCs w:val="28"/>
          <w:shd w:val="clear" w:color="auto" w:fill="FFFFFF"/>
        </w:rPr>
        <w:t xml:space="preserve"> (исп. Зав. ОМРЭИ ГГО В.И.</w:t>
      </w:r>
      <w:r>
        <w:rPr>
          <w:sz w:val="28"/>
          <w:szCs w:val="28"/>
          <w:shd w:val="clear" w:color="auto" w:fill="FFFFFF"/>
        </w:rPr>
        <w:t xml:space="preserve"> </w:t>
      </w:r>
      <w:r w:rsidRPr="00CE5295">
        <w:rPr>
          <w:sz w:val="28"/>
          <w:szCs w:val="28"/>
          <w:shd w:val="clear" w:color="auto" w:fill="FFFFFF"/>
        </w:rPr>
        <w:t xml:space="preserve">Кондратюк). </w:t>
      </w:r>
      <w:r>
        <w:rPr>
          <w:sz w:val="28"/>
          <w:szCs w:val="28"/>
          <w:shd w:val="clear" w:color="auto" w:fill="FFFFFF"/>
        </w:rPr>
        <w:t xml:space="preserve">Стоит отметить, что </w:t>
      </w:r>
      <w:r>
        <w:rPr>
          <w:sz w:val="28"/>
          <w:szCs w:val="28"/>
          <w:bdr w:val="none" w:sz="0" w:space="0" w:color="auto" w:frame="1"/>
        </w:rPr>
        <w:t>д</w:t>
      </w:r>
      <w:r w:rsidRPr="00CE5295">
        <w:rPr>
          <w:sz w:val="28"/>
          <w:szCs w:val="28"/>
          <w:bdr w:val="none" w:sz="0" w:space="0" w:color="auto" w:frame="1"/>
        </w:rPr>
        <w:t>ля некоторых станций информация зака</w:t>
      </w:r>
      <w:r w:rsidRPr="00CE5295">
        <w:rPr>
          <w:sz w:val="28"/>
          <w:szCs w:val="28"/>
          <w:bdr w:val="none" w:sz="0" w:space="0" w:color="auto" w:frame="1"/>
        </w:rPr>
        <w:t>н</w:t>
      </w:r>
      <w:r w:rsidRPr="00CE5295">
        <w:rPr>
          <w:sz w:val="28"/>
          <w:szCs w:val="28"/>
          <w:bdr w:val="none" w:sz="0" w:space="0" w:color="auto" w:frame="1"/>
        </w:rPr>
        <w:t>чивается бо</w:t>
      </w:r>
      <w:r>
        <w:rPr>
          <w:sz w:val="28"/>
          <w:szCs w:val="28"/>
          <w:bdr w:val="none" w:sz="0" w:space="0" w:color="auto" w:frame="1"/>
        </w:rPr>
        <w:t>лее ранними годами, так как либо с</w:t>
      </w:r>
      <w:r w:rsidRPr="00CE5295">
        <w:rPr>
          <w:sz w:val="28"/>
          <w:szCs w:val="28"/>
          <w:bdr w:val="none" w:sz="0" w:space="0" w:color="auto" w:frame="1"/>
        </w:rPr>
        <w:t>танции</w:t>
      </w:r>
      <w:r>
        <w:rPr>
          <w:sz w:val="28"/>
          <w:szCs w:val="28"/>
          <w:bdr w:val="none" w:sz="0" w:space="0" w:color="auto" w:frame="1"/>
        </w:rPr>
        <w:t xml:space="preserve"> были</w:t>
      </w:r>
      <w:r w:rsidRPr="00CE5295">
        <w:rPr>
          <w:sz w:val="28"/>
          <w:szCs w:val="28"/>
          <w:bdr w:val="none" w:sz="0" w:space="0" w:color="auto" w:frame="1"/>
        </w:rPr>
        <w:t xml:space="preserve"> закрыты (как на те</w:t>
      </w:r>
      <w:r w:rsidRPr="00CE5295">
        <w:rPr>
          <w:sz w:val="28"/>
          <w:szCs w:val="28"/>
          <w:bdr w:val="none" w:sz="0" w:space="0" w:color="auto" w:frame="1"/>
        </w:rPr>
        <w:t>р</w:t>
      </w:r>
      <w:r w:rsidRPr="00CE5295">
        <w:rPr>
          <w:sz w:val="28"/>
          <w:szCs w:val="28"/>
          <w:bdr w:val="none" w:sz="0" w:space="0" w:color="auto" w:frame="1"/>
        </w:rPr>
        <w:t>ритории России, так на территории независимых государств, бывших респуб</w:t>
      </w:r>
      <w:r>
        <w:rPr>
          <w:sz w:val="28"/>
          <w:szCs w:val="28"/>
          <w:bdr w:val="none" w:sz="0" w:space="0" w:color="auto" w:frame="1"/>
        </w:rPr>
        <w:t>лик СССР), либо д</w:t>
      </w:r>
      <w:r w:rsidRPr="00CE5295">
        <w:rPr>
          <w:sz w:val="28"/>
          <w:szCs w:val="28"/>
          <w:bdr w:val="none" w:sz="0" w:space="0" w:color="auto" w:frame="1"/>
        </w:rPr>
        <w:t>анные по станциям не представлены для подготов</w:t>
      </w:r>
      <w:r>
        <w:rPr>
          <w:sz w:val="28"/>
          <w:szCs w:val="28"/>
          <w:bdr w:val="none" w:sz="0" w:space="0" w:color="auto" w:frame="1"/>
        </w:rPr>
        <w:t>ки «</w:t>
      </w:r>
      <w:r w:rsidRPr="00CE5295">
        <w:rPr>
          <w:sz w:val="28"/>
          <w:szCs w:val="28"/>
          <w:bdr w:val="none" w:sz="0" w:space="0" w:color="auto" w:frame="1"/>
        </w:rPr>
        <w:t>Метеорол</w:t>
      </w:r>
      <w:r w:rsidRPr="00CE5295">
        <w:rPr>
          <w:sz w:val="28"/>
          <w:szCs w:val="28"/>
          <w:bdr w:val="none" w:sz="0" w:space="0" w:color="auto" w:frame="1"/>
        </w:rPr>
        <w:t>о</w:t>
      </w:r>
      <w:r w:rsidRPr="00CE5295">
        <w:rPr>
          <w:sz w:val="28"/>
          <w:szCs w:val="28"/>
          <w:bdr w:val="none" w:sz="0" w:space="0" w:color="auto" w:frame="1"/>
        </w:rPr>
        <w:t>гического ежемесячника станций стран содружества независи</w:t>
      </w:r>
      <w:r>
        <w:rPr>
          <w:sz w:val="28"/>
          <w:szCs w:val="28"/>
          <w:bdr w:val="none" w:sz="0" w:space="0" w:color="auto" w:frame="1"/>
        </w:rPr>
        <w:t>мых государств, часть 1 «</w:t>
      </w:r>
      <w:r w:rsidRPr="00CE5295">
        <w:rPr>
          <w:sz w:val="28"/>
          <w:szCs w:val="28"/>
          <w:bdr w:val="none" w:sz="0" w:space="0" w:color="auto" w:frame="1"/>
        </w:rPr>
        <w:t>Ежедневные дан</w:t>
      </w:r>
      <w:r>
        <w:rPr>
          <w:sz w:val="28"/>
          <w:szCs w:val="28"/>
          <w:bdr w:val="none" w:sz="0" w:space="0" w:color="auto" w:frame="1"/>
        </w:rPr>
        <w:t>ные»».</w:t>
      </w:r>
      <w:r w:rsidRPr="00CE5295">
        <w:rPr>
          <w:sz w:val="28"/>
          <w:szCs w:val="28"/>
          <w:bdr w:val="none" w:sz="0" w:space="0" w:color="auto" w:frame="1"/>
        </w:rPr>
        <w:t> </w:t>
      </w:r>
      <w:r>
        <w:rPr>
          <w:sz w:val="28"/>
          <w:szCs w:val="28"/>
          <w:bdr w:val="none" w:sz="0" w:space="0" w:color="auto" w:frame="1"/>
        </w:rPr>
        <w:t xml:space="preserve">В настоящей работе таких станций две: станция </w:t>
      </w:r>
      <w:proofErr w:type="spellStart"/>
      <w:r>
        <w:rPr>
          <w:sz w:val="28"/>
          <w:szCs w:val="28"/>
          <w:bdr w:val="none" w:sz="0" w:space="0" w:color="auto" w:frame="1"/>
        </w:rPr>
        <w:t>Гогланд</w:t>
      </w:r>
      <w:proofErr w:type="spellEnd"/>
      <w:r>
        <w:rPr>
          <w:sz w:val="28"/>
          <w:szCs w:val="28"/>
          <w:bdr w:val="none" w:sz="0" w:space="0" w:color="auto" w:frame="1"/>
        </w:rPr>
        <w:t xml:space="preserve"> была закрыта в 1994 году, наблюдения на станции </w:t>
      </w:r>
      <w:proofErr w:type="spellStart"/>
      <w:r>
        <w:rPr>
          <w:sz w:val="28"/>
          <w:szCs w:val="28"/>
          <w:bdr w:val="none" w:sz="0" w:space="0" w:color="auto" w:frame="1"/>
        </w:rPr>
        <w:t>Гдов</w:t>
      </w:r>
      <w:proofErr w:type="spellEnd"/>
      <w:r>
        <w:rPr>
          <w:sz w:val="28"/>
          <w:szCs w:val="28"/>
          <w:bdr w:val="none" w:sz="0" w:space="0" w:color="auto" w:frame="1"/>
        </w:rPr>
        <w:t xml:space="preserve"> начались в 1961 году, а непрерывные данные имеются только с 1977 года.</w:t>
      </w:r>
    </w:p>
    <w:p w:rsidR="00B901C3" w:rsidRDefault="00B901C3" w:rsidP="00B901C3">
      <w:pPr>
        <w:pStyle w:val="a9"/>
        <w:shd w:val="clear" w:color="auto" w:fill="FFFFFF"/>
        <w:spacing w:before="0" w:beforeAutospacing="0" w:after="0" w:afterAutospacing="0" w:line="360" w:lineRule="auto"/>
        <w:ind w:firstLine="851"/>
        <w:jc w:val="both"/>
        <w:textAlignment w:val="baseline"/>
        <w:rPr>
          <w:sz w:val="28"/>
          <w:szCs w:val="28"/>
          <w:bdr w:val="none" w:sz="0" w:space="0" w:color="auto" w:frame="1"/>
        </w:rPr>
      </w:pPr>
      <w:r>
        <w:rPr>
          <w:sz w:val="28"/>
          <w:szCs w:val="28"/>
          <w:bdr w:val="none" w:sz="0" w:space="0" w:color="auto" w:frame="1"/>
        </w:rPr>
        <w:t>Несмотря на то, что наблюдения на станциях, расположенных на террит</w:t>
      </w:r>
      <w:r>
        <w:rPr>
          <w:sz w:val="28"/>
          <w:szCs w:val="28"/>
          <w:bdr w:val="none" w:sz="0" w:space="0" w:color="auto" w:frame="1"/>
        </w:rPr>
        <w:t>о</w:t>
      </w:r>
      <w:r>
        <w:rPr>
          <w:sz w:val="28"/>
          <w:szCs w:val="28"/>
          <w:bdr w:val="none" w:sz="0" w:space="0" w:color="auto" w:frame="1"/>
        </w:rPr>
        <w:t>рии современных областей северо-запада России, начались ещё во второй пол</w:t>
      </w:r>
      <w:r>
        <w:rPr>
          <w:sz w:val="28"/>
          <w:szCs w:val="28"/>
          <w:bdr w:val="none" w:sz="0" w:space="0" w:color="auto" w:frame="1"/>
        </w:rPr>
        <w:t>о</w:t>
      </w:r>
      <w:r>
        <w:rPr>
          <w:sz w:val="28"/>
          <w:szCs w:val="28"/>
          <w:bdr w:val="none" w:sz="0" w:space="0" w:color="auto" w:frame="1"/>
        </w:rPr>
        <w:t xml:space="preserve">вине </w:t>
      </w:r>
      <w:r>
        <w:rPr>
          <w:sz w:val="28"/>
          <w:szCs w:val="28"/>
          <w:bdr w:val="none" w:sz="0" w:space="0" w:color="auto" w:frame="1"/>
          <w:lang w:val="en-US"/>
        </w:rPr>
        <w:t>XIX</w:t>
      </w:r>
      <w:r>
        <w:rPr>
          <w:sz w:val="28"/>
          <w:szCs w:val="28"/>
          <w:bdr w:val="none" w:sz="0" w:space="0" w:color="auto" w:frame="1"/>
        </w:rPr>
        <w:t xml:space="preserve"> века, далеко не всегда есть возможность использовать эти данные в и</w:t>
      </w:r>
      <w:r>
        <w:rPr>
          <w:sz w:val="28"/>
          <w:szCs w:val="28"/>
          <w:bdr w:val="none" w:sz="0" w:space="0" w:color="auto" w:frame="1"/>
        </w:rPr>
        <w:t>с</w:t>
      </w:r>
      <w:r>
        <w:rPr>
          <w:sz w:val="28"/>
          <w:szCs w:val="28"/>
          <w:bdr w:val="none" w:sz="0" w:space="0" w:color="auto" w:frame="1"/>
        </w:rPr>
        <w:t>следованиях: их временные ряды имеют существенные пропуски в наблюдениях. Например, согласно данным (ВНИИГМИ-МЦД) наблюдения на станции Выборг начались в 1884 году, однако в распоряжении исследователей находится архив только с 1928 года. Более того, до 1946 г</w:t>
      </w:r>
      <w:r w:rsidR="005C0A36">
        <w:rPr>
          <w:sz w:val="28"/>
          <w:szCs w:val="28"/>
          <w:bdr w:val="none" w:sz="0" w:space="0" w:color="auto" w:frame="1"/>
        </w:rPr>
        <w:t xml:space="preserve">ода имеется существенный </w:t>
      </w:r>
      <w:r>
        <w:rPr>
          <w:sz w:val="28"/>
          <w:szCs w:val="28"/>
          <w:bdr w:val="none" w:sz="0" w:space="0" w:color="auto" w:frame="1"/>
        </w:rPr>
        <w:t xml:space="preserve">многолетний </w:t>
      </w:r>
      <w:r>
        <w:rPr>
          <w:sz w:val="28"/>
          <w:szCs w:val="28"/>
          <w:bdr w:val="none" w:sz="0" w:space="0" w:color="auto" w:frame="1"/>
        </w:rPr>
        <w:lastRenderedPageBreak/>
        <w:t>пропуск в наблюдениях. Похожая ситуация складывается и с остальными станц</w:t>
      </w:r>
      <w:r>
        <w:rPr>
          <w:sz w:val="28"/>
          <w:szCs w:val="28"/>
          <w:bdr w:val="none" w:sz="0" w:space="0" w:color="auto" w:frame="1"/>
        </w:rPr>
        <w:t>и</w:t>
      </w:r>
      <w:r>
        <w:rPr>
          <w:sz w:val="28"/>
          <w:szCs w:val="28"/>
          <w:bdr w:val="none" w:sz="0" w:space="0" w:color="auto" w:frame="1"/>
        </w:rPr>
        <w:t>ями. Причин тому множество, но их рассмотрение выходит за рамки данной раб</w:t>
      </w:r>
      <w:r>
        <w:rPr>
          <w:sz w:val="28"/>
          <w:szCs w:val="28"/>
          <w:bdr w:val="none" w:sz="0" w:space="0" w:color="auto" w:frame="1"/>
        </w:rPr>
        <w:t>о</w:t>
      </w:r>
      <w:r>
        <w:rPr>
          <w:sz w:val="28"/>
          <w:szCs w:val="28"/>
          <w:bdr w:val="none" w:sz="0" w:space="0" w:color="auto" w:frame="1"/>
        </w:rPr>
        <w:t xml:space="preserve">ты. В связи с этим, за отправную точку было решено принять 1950 год по двум основным причинам: во-первых, с этого времени данные метеостанций не имеют существенных пропусков, временные ряды являются репрезентативными; во-вторых, с 1950 года существенно возросла регулярная сеть метеорологических станций. Длина реализации климатологических рядов составила 64 года. </w:t>
      </w:r>
    </w:p>
    <w:p w:rsidR="00B901C3" w:rsidRPr="00794DCD" w:rsidRDefault="00B901C3" w:rsidP="00B901C3">
      <w:pPr>
        <w:pStyle w:val="a3"/>
        <w:spacing w:line="360" w:lineRule="auto"/>
        <w:ind w:firstLine="851"/>
        <w:rPr>
          <w:color w:val="000000"/>
        </w:rPr>
      </w:pPr>
      <w:r w:rsidRPr="00794DCD">
        <w:rPr>
          <w:bdr w:val="none" w:sz="0" w:space="0" w:color="auto" w:frame="1"/>
        </w:rPr>
        <w:t>Поскольку на сайте ВНИИГМИ-МЦД отсутствуют данные о температу</w:t>
      </w:r>
      <w:r w:rsidRPr="00794DCD">
        <w:rPr>
          <w:bdr w:val="none" w:sz="0" w:space="0" w:color="auto" w:frame="1"/>
        </w:rPr>
        <w:t>р</w:t>
      </w:r>
      <w:r w:rsidRPr="00794DCD">
        <w:rPr>
          <w:bdr w:val="none" w:sz="0" w:space="0" w:color="auto" w:frame="1"/>
        </w:rPr>
        <w:t>ных характеристиках за 2014- начало 2015 года, для восполнения этого пробела была использ</w:t>
      </w:r>
      <w:r>
        <w:rPr>
          <w:bdr w:val="none" w:sz="0" w:space="0" w:color="auto" w:frame="1"/>
        </w:rPr>
        <w:t>ована информация с сервера РП5.</w:t>
      </w:r>
      <w:r>
        <w:rPr>
          <w:bdr w:val="none" w:sz="0" w:space="0" w:color="auto" w:frame="1"/>
          <w:lang w:val="en-US"/>
        </w:rPr>
        <w:t>RU</w:t>
      </w:r>
      <w:r>
        <w:rPr>
          <w:bdr w:val="none" w:sz="0" w:space="0" w:color="auto" w:frame="1"/>
        </w:rPr>
        <w:t>.</w:t>
      </w:r>
      <w:r w:rsidRPr="00794DCD">
        <w:rPr>
          <w:bdr w:val="none" w:sz="0" w:space="0" w:color="auto" w:frame="1"/>
        </w:rPr>
        <w:t xml:space="preserve"> </w:t>
      </w:r>
      <w:r w:rsidRPr="00794DCD">
        <w:rPr>
          <w:color w:val="000000"/>
        </w:rPr>
        <w:t>Сайт разработан и сопрово</w:t>
      </w:r>
      <w:r w:rsidRPr="00794DCD">
        <w:rPr>
          <w:color w:val="000000"/>
        </w:rPr>
        <w:t>ж</w:t>
      </w:r>
      <w:r w:rsidRPr="00794DCD">
        <w:rPr>
          <w:color w:val="000000"/>
        </w:rPr>
        <w:t>дается компанией (ООО) "Расписание Погоды", Санкт-Петербург, Россия, с 2004 года. Компания имеет лицензию Федеральной службы России по гидрометеор</w:t>
      </w:r>
      <w:r w:rsidRPr="00794DCD">
        <w:rPr>
          <w:color w:val="000000"/>
        </w:rPr>
        <w:t>о</w:t>
      </w:r>
      <w:r w:rsidRPr="00794DCD">
        <w:rPr>
          <w:color w:val="000000"/>
        </w:rPr>
        <w:t>логии и мониторингу окружающей среды (Росгидромет) на формирование и вед</w:t>
      </w:r>
      <w:r w:rsidRPr="00794DCD">
        <w:rPr>
          <w:color w:val="000000"/>
        </w:rPr>
        <w:t>е</w:t>
      </w:r>
      <w:r w:rsidRPr="00794DCD">
        <w:rPr>
          <w:color w:val="000000"/>
        </w:rPr>
        <w:t>ние банков данных в области гидрометеорологии и смежных с ней областях.</w:t>
      </w:r>
    </w:p>
    <w:p w:rsidR="00B901C3" w:rsidRPr="00794DCD" w:rsidRDefault="00B901C3" w:rsidP="00B901C3">
      <w:pPr>
        <w:pStyle w:val="a3"/>
        <w:spacing w:line="360" w:lineRule="auto"/>
        <w:ind w:firstLine="851"/>
        <w:rPr>
          <w:rFonts w:eastAsia="Times New Roman"/>
          <w:color w:val="000000"/>
          <w:lang w:eastAsia="ru-RU"/>
        </w:rPr>
      </w:pPr>
      <w:r w:rsidRPr="00794DCD">
        <w:rPr>
          <w:rFonts w:eastAsia="Times New Roman"/>
          <w:color w:val="000000"/>
          <w:lang w:eastAsia="ru-RU"/>
        </w:rPr>
        <w:t>Сайт представляет прогнозы погоды на ближайшие шесть суток и инфо</w:t>
      </w:r>
      <w:r w:rsidRPr="00794DCD">
        <w:rPr>
          <w:rFonts w:eastAsia="Times New Roman"/>
          <w:color w:val="000000"/>
          <w:lang w:eastAsia="ru-RU"/>
        </w:rPr>
        <w:t>р</w:t>
      </w:r>
      <w:r w:rsidRPr="00794DCD">
        <w:rPr>
          <w:rFonts w:eastAsia="Times New Roman"/>
          <w:color w:val="000000"/>
          <w:lang w:eastAsia="ru-RU"/>
        </w:rPr>
        <w:t>мацию о фактической погоде, наблюдённую на наземных станциях. Прогнозы подготавливаются Мет Офисом Великобритании (</w:t>
      </w:r>
      <w:proofErr w:type="spellStart"/>
      <w:r w:rsidRPr="00794DCD">
        <w:rPr>
          <w:rFonts w:eastAsia="Times New Roman"/>
          <w:color w:val="000000"/>
          <w:lang w:eastAsia="ru-RU"/>
        </w:rPr>
        <w:t>Met</w:t>
      </w:r>
      <w:proofErr w:type="spellEnd"/>
      <w:r w:rsidRPr="00794DCD">
        <w:rPr>
          <w:rFonts w:eastAsia="Times New Roman"/>
          <w:color w:val="000000"/>
          <w:lang w:eastAsia="ru-RU"/>
        </w:rPr>
        <w:t xml:space="preserve"> </w:t>
      </w:r>
      <w:proofErr w:type="spellStart"/>
      <w:r w:rsidRPr="00794DCD">
        <w:rPr>
          <w:rFonts w:eastAsia="Times New Roman"/>
          <w:color w:val="000000"/>
          <w:lang w:eastAsia="ru-RU"/>
        </w:rPr>
        <w:t>Office</w:t>
      </w:r>
      <w:proofErr w:type="spellEnd"/>
      <w:r w:rsidRPr="00794DCD">
        <w:rPr>
          <w:rFonts w:eastAsia="Times New Roman"/>
          <w:color w:val="000000"/>
          <w:lang w:eastAsia="ru-RU"/>
        </w:rPr>
        <w:t>) и предоставляются на сайте согласно контракту между Мет Офисом и ООО "Расписание Погоды". Информация о фактической погоде поступает из двух источ</w:t>
      </w:r>
      <w:r>
        <w:rPr>
          <w:rFonts w:eastAsia="Times New Roman"/>
          <w:color w:val="000000"/>
          <w:lang w:eastAsia="ru-RU"/>
        </w:rPr>
        <w:t>ников:</w:t>
      </w:r>
      <w:r w:rsidRPr="00794DCD">
        <w:rPr>
          <w:rFonts w:eastAsia="Times New Roman"/>
          <w:color w:val="000000"/>
          <w:lang w:eastAsia="ru-RU"/>
        </w:rPr>
        <w:t xml:space="preserve"> с сервера да</w:t>
      </w:r>
      <w:r w:rsidRPr="00794DCD">
        <w:rPr>
          <w:rFonts w:eastAsia="Times New Roman"/>
          <w:color w:val="000000"/>
          <w:lang w:eastAsia="ru-RU"/>
        </w:rPr>
        <w:t>н</w:t>
      </w:r>
      <w:r w:rsidRPr="00794DCD">
        <w:rPr>
          <w:rFonts w:eastAsia="Times New Roman"/>
          <w:color w:val="000000"/>
          <w:lang w:eastAsia="ru-RU"/>
        </w:rPr>
        <w:t>ных междуна</w:t>
      </w:r>
      <w:r>
        <w:rPr>
          <w:rFonts w:eastAsia="Times New Roman"/>
          <w:color w:val="000000"/>
          <w:lang w:eastAsia="ru-RU"/>
        </w:rPr>
        <w:t>родного обмена, NOAA, США, и</w:t>
      </w:r>
      <w:r w:rsidRPr="00794DCD">
        <w:rPr>
          <w:rFonts w:eastAsia="Times New Roman"/>
          <w:color w:val="000000"/>
          <w:lang w:eastAsia="ru-RU"/>
        </w:rPr>
        <w:t xml:space="preserve"> автоматической системы передачи данных (АСПД) Росгидромета. Данные из второго источника предоставляются согласно договору между Федеральным государственным бюджетным учрежд</w:t>
      </w:r>
      <w:r w:rsidRPr="00794DCD">
        <w:rPr>
          <w:rFonts w:eastAsia="Times New Roman"/>
          <w:color w:val="000000"/>
          <w:lang w:eastAsia="ru-RU"/>
        </w:rPr>
        <w:t>е</w:t>
      </w:r>
      <w:r w:rsidRPr="00794DCD">
        <w:rPr>
          <w:rFonts w:eastAsia="Times New Roman"/>
          <w:color w:val="000000"/>
          <w:lang w:eastAsia="ru-RU"/>
        </w:rPr>
        <w:t>нием "Главный центр информационных технологий и метеорологического обсл</w:t>
      </w:r>
      <w:r w:rsidRPr="00794DCD">
        <w:rPr>
          <w:rFonts w:eastAsia="Times New Roman"/>
          <w:color w:val="000000"/>
          <w:lang w:eastAsia="ru-RU"/>
        </w:rPr>
        <w:t>у</w:t>
      </w:r>
      <w:r w:rsidRPr="00794DCD">
        <w:rPr>
          <w:rFonts w:eastAsia="Times New Roman"/>
          <w:color w:val="000000"/>
          <w:lang w:eastAsia="ru-RU"/>
        </w:rPr>
        <w:t>живания авиации Федеральной службы по гидрометеорологии и мониторингу окружающей среды" и ООО "Расписание Погоды". Сервер NOAA предоставляет данные наблюдений в форматах SYNOP и METAR, АСПД Росгидромета - в фо</w:t>
      </w:r>
      <w:r w:rsidRPr="00794DCD">
        <w:rPr>
          <w:rFonts w:eastAsia="Times New Roman"/>
          <w:color w:val="000000"/>
          <w:lang w:eastAsia="ru-RU"/>
        </w:rPr>
        <w:t>р</w:t>
      </w:r>
      <w:r w:rsidRPr="00794DCD">
        <w:rPr>
          <w:rFonts w:eastAsia="Times New Roman"/>
          <w:color w:val="000000"/>
          <w:lang w:eastAsia="ru-RU"/>
        </w:rPr>
        <w:t>матах SYNOP и КН-02.</w:t>
      </w:r>
      <w:r>
        <w:rPr>
          <w:rFonts w:eastAsia="Times New Roman"/>
          <w:color w:val="000000"/>
          <w:lang w:eastAsia="ru-RU"/>
        </w:rPr>
        <w:t xml:space="preserve"> </w:t>
      </w:r>
      <w:r w:rsidRPr="00794DCD">
        <w:rPr>
          <w:rFonts w:eastAsia="Times New Roman"/>
          <w:color w:val="000000"/>
          <w:lang w:eastAsia="ru-RU"/>
        </w:rPr>
        <w:t>В настоящее время сайт предос</w:t>
      </w:r>
      <w:r>
        <w:rPr>
          <w:rFonts w:eastAsia="Times New Roman"/>
          <w:color w:val="000000"/>
          <w:lang w:eastAsia="ru-RU"/>
        </w:rPr>
        <w:t>тавляет прогнозы погоды для 500</w:t>
      </w:r>
      <w:r w:rsidRPr="00794DCD">
        <w:rPr>
          <w:rFonts w:eastAsia="Times New Roman"/>
          <w:color w:val="000000"/>
          <w:lang w:eastAsia="ru-RU"/>
        </w:rPr>
        <w:t>000 населённых пунктов и данные наблю</w:t>
      </w:r>
      <w:r>
        <w:rPr>
          <w:rFonts w:eastAsia="Times New Roman"/>
          <w:color w:val="000000"/>
          <w:lang w:eastAsia="ru-RU"/>
        </w:rPr>
        <w:t>дений, выполненных на 8</w:t>
      </w:r>
      <w:r w:rsidRPr="00794DCD">
        <w:rPr>
          <w:rFonts w:eastAsia="Times New Roman"/>
          <w:color w:val="000000"/>
          <w:lang w:eastAsia="ru-RU"/>
        </w:rPr>
        <w:t>600 м</w:t>
      </w:r>
      <w:r w:rsidRPr="00794DCD">
        <w:rPr>
          <w:rFonts w:eastAsia="Times New Roman"/>
          <w:color w:val="000000"/>
          <w:lang w:eastAsia="ru-RU"/>
        </w:rPr>
        <w:t>е</w:t>
      </w:r>
      <w:r w:rsidRPr="00794DCD">
        <w:rPr>
          <w:rFonts w:eastAsia="Times New Roman"/>
          <w:color w:val="000000"/>
          <w:lang w:eastAsia="ru-RU"/>
        </w:rPr>
        <w:t>тео</w:t>
      </w:r>
      <w:r>
        <w:rPr>
          <w:rFonts w:eastAsia="Times New Roman"/>
          <w:color w:val="000000"/>
          <w:lang w:eastAsia="ru-RU"/>
        </w:rPr>
        <w:t>станциях SYNOP, 5</w:t>
      </w:r>
      <w:r w:rsidRPr="00794DCD">
        <w:rPr>
          <w:rFonts w:eastAsia="Times New Roman"/>
          <w:color w:val="000000"/>
          <w:lang w:eastAsia="ru-RU"/>
        </w:rPr>
        <w:t>000 метеостанциях METAR и 100 прибрежных станциях (формат КН-02)</w:t>
      </w:r>
      <w:r>
        <w:rPr>
          <w:rFonts w:eastAsia="Times New Roman"/>
          <w:color w:val="000000"/>
          <w:lang w:eastAsia="ru-RU"/>
        </w:rPr>
        <w:t xml:space="preserve"> (</w:t>
      </w:r>
      <w:r w:rsidRPr="005F5F6C">
        <w:rPr>
          <w:rFonts w:eastAsia="Times New Roman"/>
          <w:color w:val="000000"/>
          <w:lang w:eastAsia="ru-RU"/>
        </w:rPr>
        <w:t>Расписание погоды</w:t>
      </w:r>
      <w:r>
        <w:rPr>
          <w:rFonts w:eastAsia="Times New Roman"/>
          <w:color w:val="000000"/>
          <w:lang w:eastAsia="ru-RU"/>
        </w:rPr>
        <w:t>)</w:t>
      </w:r>
      <w:r w:rsidRPr="00794DCD">
        <w:rPr>
          <w:rFonts w:eastAsia="Times New Roman"/>
          <w:color w:val="000000"/>
          <w:lang w:eastAsia="ru-RU"/>
        </w:rPr>
        <w:t>.</w:t>
      </w:r>
    </w:p>
    <w:p w:rsidR="00B901C3" w:rsidRPr="00CE6E48" w:rsidRDefault="00B901C3" w:rsidP="00B901C3">
      <w:pPr>
        <w:pStyle w:val="a9"/>
        <w:shd w:val="clear" w:color="auto" w:fill="FFFFFF"/>
        <w:spacing w:before="0" w:beforeAutospacing="0" w:after="0" w:afterAutospacing="0" w:line="360" w:lineRule="auto"/>
        <w:ind w:firstLine="851"/>
        <w:jc w:val="both"/>
        <w:textAlignment w:val="baseline"/>
        <w:rPr>
          <w:sz w:val="28"/>
          <w:szCs w:val="28"/>
          <w:bdr w:val="none" w:sz="0" w:space="0" w:color="auto" w:frame="1"/>
        </w:rPr>
      </w:pPr>
      <w:r>
        <w:rPr>
          <w:sz w:val="28"/>
          <w:szCs w:val="28"/>
          <w:bdr w:val="none" w:sz="0" w:space="0" w:color="auto" w:frame="1"/>
        </w:rPr>
        <w:lastRenderedPageBreak/>
        <w:t>Исходные архивные данные представляют собой временные ряды показ</w:t>
      </w:r>
      <w:r>
        <w:rPr>
          <w:sz w:val="28"/>
          <w:szCs w:val="28"/>
          <w:bdr w:val="none" w:sz="0" w:space="0" w:color="auto" w:frame="1"/>
        </w:rPr>
        <w:t>а</w:t>
      </w:r>
      <w:r>
        <w:rPr>
          <w:sz w:val="28"/>
          <w:szCs w:val="28"/>
          <w:bdr w:val="none" w:sz="0" w:space="0" w:color="auto" w:frame="1"/>
        </w:rPr>
        <w:t>телей температуры воздуха и её экстремальных значений, имеющие суточное временное разрешение. Интервал дискретности также составил одни сутки. Сре</w:t>
      </w:r>
      <w:r>
        <w:rPr>
          <w:sz w:val="28"/>
          <w:szCs w:val="28"/>
          <w:bdr w:val="none" w:sz="0" w:space="0" w:color="auto" w:frame="1"/>
        </w:rPr>
        <w:t>д</w:t>
      </w:r>
      <w:r>
        <w:rPr>
          <w:sz w:val="28"/>
          <w:szCs w:val="28"/>
          <w:bdr w:val="none" w:sz="0" w:space="0" w:color="auto" w:frame="1"/>
        </w:rPr>
        <w:t>несуточная температура вычислена авторами архива как среднее значение изм</w:t>
      </w:r>
      <w:r>
        <w:rPr>
          <w:sz w:val="28"/>
          <w:szCs w:val="28"/>
          <w:bdr w:val="none" w:sz="0" w:space="0" w:color="auto" w:frame="1"/>
        </w:rPr>
        <w:t>е</w:t>
      </w:r>
      <w:r>
        <w:rPr>
          <w:sz w:val="28"/>
          <w:szCs w:val="28"/>
          <w:bdr w:val="none" w:sz="0" w:space="0" w:color="auto" w:frame="1"/>
        </w:rPr>
        <w:t>рений за все сроки в течение прошедших суток. Временные ряды среднегодовых значений температуры формировались через вычисление среднего значения для всех дней года. Временны ряды максимальных и минимальных температурных значений составлялись по ежегодным максимальным и минимальным значениям температуры воздуха.</w:t>
      </w:r>
    </w:p>
    <w:p w:rsidR="00B901C3" w:rsidRDefault="00B901C3" w:rsidP="00B901C3">
      <w:pPr>
        <w:pStyle w:val="a3"/>
        <w:spacing w:line="360" w:lineRule="auto"/>
        <w:ind w:firstLine="851"/>
      </w:pPr>
      <w:r>
        <w:t>Основу климатологической обработки метеорологической информации с</w:t>
      </w:r>
      <w:r>
        <w:t>о</w:t>
      </w:r>
      <w:r>
        <w:t>ставляет применение вероятностно-статистического аппарата, так как климатол</w:t>
      </w:r>
      <w:r>
        <w:t>о</w:t>
      </w:r>
      <w:r>
        <w:t xml:space="preserve">гические ряды имеют все свойства статистических совокупностей. </w:t>
      </w:r>
    </w:p>
    <w:p w:rsidR="00B901C3" w:rsidRDefault="00B901C3" w:rsidP="00B901C3">
      <w:pPr>
        <w:pStyle w:val="a3"/>
        <w:spacing w:line="360" w:lineRule="auto"/>
        <w:ind w:firstLine="851"/>
      </w:pPr>
      <w:r>
        <w:t xml:space="preserve"> </w:t>
      </w: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A0626" w:rsidRDefault="00BA0626" w:rsidP="00B901C3">
      <w:pPr>
        <w:pStyle w:val="a3"/>
        <w:spacing w:line="360" w:lineRule="auto"/>
        <w:ind w:firstLine="851"/>
      </w:pPr>
    </w:p>
    <w:p w:rsidR="00BA0626" w:rsidRDefault="00BA0626" w:rsidP="00B901C3">
      <w:pPr>
        <w:pStyle w:val="a3"/>
        <w:spacing w:line="360" w:lineRule="auto"/>
        <w:ind w:firstLine="851"/>
      </w:pPr>
    </w:p>
    <w:p w:rsidR="00BA0626" w:rsidRDefault="00BA0626" w:rsidP="00B901C3">
      <w:pPr>
        <w:pStyle w:val="a3"/>
        <w:spacing w:line="360" w:lineRule="auto"/>
        <w:ind w:firstLine="851"/>
      </w:pPr>
    </w:p>
    <w:p w:rsidR="00BA0626" w:rsidRDefault="00BA0626" w:rsidP="00B901C3">
      <w:pPr>
        <w:pStyle w:val="a3"/>
        <w:spacing w:line="360" w:lineRule="auto"/>
        <w:ind w:firstLine="851"/>
      </w:pPr>
    </w:p>
    <w:p w:rsidR="00BA0626" w:rsidRDefault="00BA0626"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Pr="002D45F6" w:rsidRDefault="00B901C3" w:rsidP="00B901C3">
      <w:pPr>
        <w:pStyle w:val="a3"/>
        <w:spacing w:line="360" w:lineRule="auto"/>
        <w:ind w:firstLine="851"/>
      </w:pPr>
    </w:p>
    <w:p w:rsidR="00B901C3" w:rsidRPr="00A424A7" w:rsidRDefault="00B901C3" w:rsidP="00727906">
      <w:pPr>
        <w:pStyle w:val="a3"/>
        <w:spacing w:line="360" w:lineRule="auto"/>
        <w:ind w:left="851"/>
        <w:outlineLvl w:val="1"/>
        <w:rPr>
          <w:b/>
        </w:rPr>
      </w:pPr>
      <w:bookmarkStart w:id="9" w:name="_Toc436051299"/>
      <w:r w:rsidRPr="00A424A7">
        <w:rPr>
          <w:b/>
        </w:rPr>
        <w:lastRenderedPageBreak/>
        <w:t>2.2</w:t>
      </w:r>
      <w:r w:rsidR="002357AC">
        <w:rPr>
          <w:b/>
        </w:rPr>
        <w:t>.</w:t>
      </w:r>
      <w:r w:rsidRPr="00A424A7">
        <w:rPr>
          <w:b/>
        </w:rPr>
        <w:t xml:space="preserve"> </w:t>
      </w:r>
      <w:r w:rsidR="001F383E">
        <w:rPr>
          <w:b/>
        </w:rPr>
        <w:t>Первичные</w:t>
      </w:r>
      <w:r w:rsidRPr="00A424A7">
        <w:rPr>
          <w:b/>
        </w:rPr>
        <w:t xml:space="preserve"> статистические параметры</w:t>
      </w:r>
      <w:bookmarkEnd w:id="9"/>
    </w:p>
    <w:p w:rsidR="00B901C3" w:rsidRDefault="00B901C3" w:rsidP="00B901C3">
      <w:pPr>
        <w:pStyle w:val="a3"/>
        <w:spacing w:line="360" w:lineRule="auto"/>
        <w:ind w:firstLine="851"/>
        <w:rPr>
          <w:rFonts w:cs="Times New Roman"/>
        </w:rPr>
      </w:pPr>
      <w:r>
        <w:t xml:space="preserve">Для проверки соответствия эмпирического распределения теоретическому (в данном случае нормальному закону) использовался критерий согласия Пирсона </w:t>
      </w:r>
      <w:r>
        <w:rPr>
          <w:rFonts w:cs="Times New Roman"/>
        </w:rPr>
        <w:t>χ</w:t>
      </w:r>
      <w:r>
        <w:rPr>
          <w:rFonts w:cs="Times New Roman"/>
          <w:vertAlign w:val="superscript"/>
        </w:rPr>
        <w:t>2</w:t>
      </w:r>
      <w:r>
        <w:t>. Выбор критерия был обусловлен тем, что он является непараметрическим и  используется для выборок достаточно большого объёма при проверке любых те</w:t>
      </w:r>
      <w:r>
        <w:t>о</w:t>
      </w:r>
      <w:r>
        <w:t>ретических функций распределения, которые должны быть заданы в дифференц</w:t>
      </w:r>
      <w:r>
        <w:t>и</w:t>
      </w:r>
      <w:r>
        <w:t xml:space="preserve">альном виде. Предварительно осуществляется ранжирование ряда и разбиение его на градации. Считается, что длина выборки должна быть </w:t>
      </w:r>
      <w:r>
        <w:rPr>
          <w:lang w:val="en-US"/>
        </w:rPr>
        <w:t>n</w:t>
      </w:r>
      <w:r w:rsidRPr="002E7911">
        <w:t xml:space="preserve"> </w:t>
      </w:r>
      <w:r w:rsidRPr="002E7911">
        <w:rPr>
          <w:rFonts w:cs="Times New Roman"/>
        </w:rPr>
        <w:t xml:space="preserve">≥ </w:t>
      </w:r>
      <w:r>
        <w:rPr>
          <w:rFonts w:cs="Times New Roman"/>
        </w:rPr>
        <w:t>40, причём число градаций должно быть не меньше 5-7, а в каждой из градаций должно быть мин</w:t>
      </w:r>
      <w:r>
        <w:rPr>
          <w:rFonts w:cs="Times New Roman"/>
        </w:rPr>
        <w:t>и</w:t>
      </w:r>
      <w:r>
        <w:rPr>
          <w:rFonts w:cs="Times New Roman"/>
        </w:rPr>
        <w:t>мум 5-7 наблюдений.</w:t>
      </w:r>
    </w:p>
    <w:p w:rsidR="00B901C3" w:rsidRDefault="00B901C3" w:rsidP="00B901C3">
      <w:pPr>
        <w:pStyle w:val="a3"/>
        <w:spacing w:line="360" w:lineRule="auto"/>
        <w:ind w:firstLine="851"/>
        <w:rPr>
          <w:rFonts w:eastAsiaTheme="minorEastAsia" w:cs="Times New Roman"/>
        </w:rPr>
      </w:pPr>
      <w:r>
        <w:rPr>
          <w:rFonts w:eastAsiaTheme="minorEastAsia" w:cs="Times New Roman"/>
        </w:rPr>
        <w:t xml:space="preserve">На основе эмпирических данных вычисляется величина </w:t>
      </w:r>
      <w:r>
        <w:rPr>
          <w:rFonts w:cs="Times New Roman"/>
        </w:rPr>
        <w:t>χ</w:t>
      </w:r>
      <w:r>
        <w:rPr>
          <w:rFonts w:cs="Times New Roman"/>
          <w:vertAlign w:val="superscript"/>
        </w:rPr>
        <w:t xml:space="preserve">2 </w:t>
      </w:r>
      <w:r>
        <w:rPr>
          <w:rFonts w:cs="Times New Roman"/>
        </w:rPr>
        <w:t xml:space="preserve"> осуществляется проверка неравенства χ</w:t>
      </w:r>
      <w:r>
        <w:rPr>
          <w:rFonts w:cs="Times New Roman"/>
          <w:vertAlign w:val="superscript"/>
        </w:rPr>
        <w:t>2</w:t>
      </w:r>
      <w:r w:rsidRPr="0064635E">
        <w:rPr>
          <w:rFonts w:cs="Times New Roman"/>
        </w:rPr>
        <w:t xml:space="preserve"> &gt;</w:t>
      </w:r>
      <w:r>
        <w:rPr>
          <w:rFonts w:cs="Times New Roman"/>
        </w:rPr>
        <w:t>χ</w:t>
      </w:r>
      <w:r>
        <w:rPr>
          <w:rFonts w:cs="Times New Roman"/>
          <w:vertAlign w:val="superscript"/>
        </w:rPr>
        <w:t>2</w:t>
      </w:r>
      <w:r>
        <w:rPr>
          <w:rFonts w:cs="Times New Roman"/>
          <w:vertAlign w:val="subscript"/>
        </w:rPr>
        <w:t>кр</w:t>
      </w:r>
      <w:proofErr w:type="gramStart"/>
      <w:r>
        <w:rPr>
          <w:rFonts w:cs="Times New Roman"/>
          <w:vertAlign w:val="subscript"/>
        </w:rPr>
        <w:t xml:space="preserve"> </w:t>
      </w:r>
      <w:r>
        <w:rPr>
          <w:rFonts w:eastAsiaTheme="minorEastAsia" w:cs="Times New Roman"/>
        </w:rPr>
        <w:t xml:space="preserve">(α, ν)  </w:t>
      </w:r>
      <w:proofErr w:type="gramEnd"/>
      <w:r>
        <w:rPr>
          <w:rFonts w:eastAsiaTheme="minorEastAsia" w:cs="Times New Roman"/>
        </w:rPr>
        <w:t xml:space="preserve">путём сравнения эмпирического значения </w:t>
      </w:r>
      <w:r>
        <w:rPr>
          <w:rFonts w:cs="Times New Roman"/>
        </w:rPr>
        <w:t>χ</w:t>
      </w:r>
      <w:r>
        <w:rPr>
          <w:rFonts w:cs="Times New Roman"/>
          <w:vertAlign w:val="superscript"/>
        </w:rPr>
        <w:t>2</w:t>
      </w:r>
      <w:r>
        <w:rPr>
          <w:rFonts w:eastAsiaTheme="minorEastAsia" w:cs="Times New Roman"/>
        </w:rPr>
        <w:t xml:space="preserve"> с критическим значением </w:t>
      </w:r>
      <w:r>
        <w:rPr>
          <w:rFonts w:cs="Times New Roman"/>
        </w:rPr>
        <w:t>χ</w:t>
      </w:r>
      <w:r>
        <w:rPr>
          <w:rFonts w:cs="Times New Roman"/>
          <w:vertAlign w:val="superscript"/>
        </w:rPr>
        <w:t>2</w:t>
      </w:r>
      <w:r>
        <w:rPr>
          <w:rFonts w:cs="Times New Roman"/>
        </w:rPr>
        <w:t xml:space="preserve"> при уровне значимости </w:t>
      </w:r>
      <w:r>
        <w:rPr>
          <w:rFonts w:eastAsiaTheme="minorEastAsia" w:cs="Times New Roman"/>
        </w:rPr>
        <w:t>α и числе степеней свободы ν. При этом число степеней свободы определяется как ν=</w:t>
      </w:r>
      <w:r>
        <w:rPr>
          <w:rFonts w:eastAsiaTheme="minorEastAsia" w:cs="Times New Roman"/>
          <w:lang w:val="en-US"/>
        </w:rPr>
        <w:t>k</w:t>
      </w:r>
      <w:r>
        <w:rPr>
          <w:rFonts w:eastAsiaTheme="minorEastAsia" w:cs="Times New Roman"/>
        </w:rPr>
        <w:t>-3. Если данное нераве</w:t>
      </w:r>
      <w:r>
        <w:rPr>
          <w:rFonts w:eastAsiaTheme="minorEastAsia" w:cs="Times New Roman"/>
        </w:rPr>
        <w:t>н</w:t>
      </w:r>
      <w:r>
        <w:rPr>
          <w:rFonts w:eastAsiaTheme="minorEastAsia" w:cs="Times New Roman"/>
        </w:rPr>
        <w:t>ство выполняется, то нулевая гипотеза о соответствии эмпирического распред</w:t>
      </w:r>
      <w:r>
        <w:rPr>
          <w:rFonts w:eastAsiaTheme="minorEastAsia" w:cs="Times New Roman"/>
        </w:rPr>
        <w:t>е</w:t>
      </w:r>
      <w:r>
        <w:rPr>
          <w:rFonts w:eastAsiaTheme="minorEastAsia" w:cs="Times New Roman"/>
        </w:rPr>
        <w:t xml:space="preserve">ления нормальному отвергается. Если </w:t>
      </w:r>
      <w:r>
        <w:rPr>
          <w:rFonts w:cs="Times New Roman"/>
        </w:rPr>
        <w:t>χ</w:t>
      </w:r>
      <w:r>
        <w:rPr>
          <w:rFonts w:cs="Times New Roman"/>
          <w:vertAlign w:val="superscript"/>
        </w:rPr>
        <w:t>2</w:t>
      </w:r>
      <w:r w:rsidRPr="0064635E">
        <w:rPr>
          <w:rFonts w:cs="Times New Roman"/>
        </w:rPr>
        <w:t xml:space="preserve"> &lt;</w:t>
      </w:r>
      <w:r>
        <w:rPr>
          <w:rFonts w:cs="Times New Roman"/>
        </w:rPr>
        <w:t>χ</w:t>
      </w:r>
      <w:r>
        <w:rPr>
          <w:rFonts w:cs="Times New Roman"/>
          <w:vertAlign w:val="superscript"/>
        </w:rPr>
        <w:t>2</w:t>
      </w:r>
      <w:r>
        <w:rPr>
          <w:rFonts w:cs="Times New Roman"/>
          <w:vertAlign w:val="subscript"/>
        </w:rPr>
        <w:t xml:space="preserve">кр </w:t>
      </w:r>
      <w:r>
        <w:rPr>
          <w:rFonts w:eastAsiaTheme="minorEastAsia" w:cs="Times New Roman"/>
        </w:rPr>
        <w:t>(α, ν), то нет оснований отвергать нулевую гипотезу о нормальном распределении. В связи с этим можно полагать, что расхождения между эмпирическими и теоретическими частотами являются незначимыми, т.е. носят случайный характер</w:t>
      </w:r>
      <w:r w:rsidR="0019718E">
        <w:rPr>
          <w:rFonts w:eastAsiaTheme="minorEastAsia" w:cs="Times New Roman"/>
        </w:rPr>
        <w:t xml:space="preserve"> (Андерсон, 1976)</w:t>
      </w:r>
      <w:r>
        <w:rPr>
          <w:rFonts w:eastAsiaTheme="minorEastAsia" w:cs="Times New Roman"/>
        </w:rPr>
        <w:t>.</w:t>
      </w:r>
    </w:p>
    <w:p w:rsidR="00B901C3" w:rsidRDefault="00B901C3" w:rsidP="00B901C3">
      <w:pPr>
        <w:pStyle w:val="a3"/>
        <w:spacing w:line="360" w:lineRule="auto"/>
        <w:ind w:firstLine="851"/>
        <w:rPr>
          <w:rFonts w:eastAsiaTheme="minorEastAsia" w:cs="Times New Roman"/>
        </w:rPr>
      </w:pPr>
      <w:r>
        <w:rPr>
          <w:rFonts w:eastAsiaTheme="minorEastAsia" w:cs="Times New Roman"/>
        </w:rPr>
        <w:t>Члены климатологических рядов связаны между собой как внутри одного ряда, так и в разных рядах. Характер связи зависит от многих факторов: време</w:t>
      </w:r>
      <w:r>
        <w:rPr>
          <w:rFonts w:eastAsiaTheme="minorEastAsia" w:cs="Times New Roman"/>
        </w:rPr>
        <w:t>н</w:t>
      </w:r>
      <w:r>
        <w:rPr>
          <w:rFonts w:eastAsiaTheme="minorEastAsia" w:cs="Times New Roman"/>
        </w:rPr>
        <w:t>ного разрешения членов ряда, географического положения пункта наблюдения, самой метеорологической величины и её характеристики, выбранной в качестве члена ряда (Дроздов и др., 1989). Для решения такой задачи необходим поиск св</w:t>
      </w:r>
      <w:r>
        <w:rPr>
          <w:rFonts w:eastAsiaTheme="minorEastAsia" w:cs="Times New Roman"/>
        </w:rPr>
        <w:t>я</w:t>
      </w:r>
      <w:r>
        <w:rPr>
          <w:rFonts w:eastAsiaTheme="minorEastAsia" w:cs="Times New Roman"/>
        </w:rPr>
        <w:t>зи между переменными и определения её тесноты. В качестве инструмента поиска такой связи был применён корреляционный анализ. В настоящей работе испол</w:t>
      </w:r>
      <w:r>
        <w:rPr>
          <w:rFonts w:eastAsiaTheme="minorEastAsia" w:cs="Times New Roman"/>
        </w:rPr>
        <w:t>ь</w:t>
      </w:r>
      <w:r>
        <w:rPr>
          <w:rFonts w:eastAsiaTheme="minorEastAsia" w:cs="Times New Roman"/>
        </w:rPr>
        <w:t xml:space="preserve">зован параметрический парный коэффициент корреляции Пирсона, являющийся характеристикой двухмерного нормального распределения (Малинин, 2008). </w:t>
      </w:r>
    </w:p>
    <w:p w:rsidR="00BA0626" w:rsidRDefault="00BA0626" w:rsidP="00B901C3">
      <w:pPr>
        <w:pStyle w:val="a3"/>
        <w:spacing w:line="360" w:lineRule="auto"/>
        <w:ind w:firstLine="851"/>
        <w:rPr>
          <w:rFonts w:eastAsiaTheme="minorEastAsia" w:cs="Times New Roman"/>
          <w:b/>
        </w:rPr>
      </w:pPr>
    </w:p>
    <w:p w:rsidR="00BA0626" w:rsidRDefault="00BA0626" w:rsidP="00B901C3">
      <w:pPr>
        <w:pStyle w:val="a3"/>
        <w:spacing w:line="360" w:lineRule="auto"/>
        <w:ind w:firstLine="851"/>
        <w:rPr>
          <w:rFonts w:eastAsiaTheme="minorEastAsia" w:cs="Times New Roman"/>
          <w:b/>
        </w:rPr>
      </w:pPr>
    </w:p>
    <w:p w:rsidR="00B901C3" w:rsidRDefault="002C4413" w:rsidP="00727906">
      <w:pPr>
        <w:pStyle w:val="a3"/>
        <w:spacing w:line="360" w:lineRule="auto"/>
        <w:ind w:firstLine="851"/>
        <w:outlineLvl w:val="1"/>
        <w:rPr>
          <w:rFonts w:eastAsiaTheme="minorEastAsia" w:cs="Times New Roman"/>
          <w:b/>
        </w:rPr>
      </w:pPr>
      <w:bookmarkStart w:id="10" w:name="_Toc436051300"/>
      <w:r>
        <w:rPr>
          <w:rFonts w:eastAsiaTheme="minorEastAsia" w:cs="Times New Roman"/>
          <w:b/>
        </w:rPr>
        <w:lastRenderedPageBreak/>
        <w:t>2.3</w:t>
      </w:r>
      <w:r w:rsidR="00B901C3" w:rsidRPr="00A424A7">
        <w:rPr>
          <w:rFonts w:eastAsiaTheme="minorEastAsia" w:cs="Times New Roman"/>
          <w:b/>
        </w:rPr>
        <w:t>. Множественная линейная регрессия</w:t>
      </w:r>
      <w:bookmarkEnd w:id="10"/>
    </w:p>
    <w:p w:rsidR="00A424A7" w:rsidRPr="00A424A7" w:rsidRDefault="00A424A7" w:rsidP="00B901C3">
      <w:pPr>
        <w:pStyle w:val="a3"/>
        <w:spacing w:line="360" w:lineRule="auto"/>
        <w:ind w:firstLine="851"/>
        <w:rPr>
          <w:rFonts w:eastAsiaTheme="minorEastAsia" w:cs="Times New Roman"/>
          <w:b/>
        </w:rPr>
      </w:pPr>
    </w:p>
    <w:p w:rsidR="00B901C3" w:rsidRDefault="00B901C3" w:rsidP="00B901C3">
      <w:pPr>
        <w:pStyle w:val="a3"/>
        <w:spacing w:line="360" w:lineRule="auto"/>
        <w:ind w:firstLine="851"/>
        <w:rPr>
          <w:rFonts w:eastAsiaTheme="minorEastAsia" w:cs="Times New Roman"/>
        </w:rPr>
      </w:pPr>
      <w:r>
        <w:rPr>
          <w:rFonts w:eastAsiaTheme="minorEastAsia" w:cs="Times New Roman"/>
        </w:rPr>
        <w:t>Поскольку зависимости между характеристиками природной среды носят, как правило, многофакторный характер и функция отклика зависит не от одной, а от нескольких переменных, для адекватного описания исходного процесса  поя</w:t>
      </w:r>
      <w:r>
        <w:rPr>
          <w:rFonts w:eastAsiaTheme="minorEastAsia" w:cs="Times New Roman"/>
        </w:rPr>
        <w:t>в</w:t>
      </w:r>
      <w:r>
        <w:rPr>
          <w:rFonts w:eastAsiaTheme="minorEastAsia" w:cs="Times New Roman"/>
        </w:rPr>
        <w:t>ляется необходимость построения модели множественной линейной регрессии (МЛР). Уравнение МЛР можно представить в следующем виде:</w:t>
      </w:r>
    </w:p>
    <w:p w:rsidR="00B901C3" w:rsidRPr="00EA66DE" w:rsidRDefault="00B901C3" w:rsidP="00B901C3">
      <w:pPr>
        <w:pStyle w:val="a3"/>
        <w:spacing w:line="360" w:lineRule="auto"/>
        <w:ind w:firstLine="851"/>
        <w:rPr>
          <w:rFonts w:eastAsiaTheme="minorEastAsia" w:cs="Times New Roman"/>
        </w:rPr>
      </w:pPr>
    </w:p>
    <w:p w:rsidR="00B901C3" w:rsidRDefault="00B901C3" w:rsidP="00B901C3">
      <w:pPr>
        <w:pStyle w:val="a3"/>
        <w:spacing w:line="360" w:lineRule="auto"/>
        <w:ind w:firstLine="851"/>
        <w:rPr>
          <w:rFonts w:eastAsiaTheme="minorEastAsia" w:cs="Times New Roman"/>
          <w:vertAlign w:val="subscript"/>
        </w:rPr>
      </w:pPr>
      <w:proofErr w:type="spellStart"/>
      <w:proofErr w:type="gramStart"/>
      <w:r>
        <w:rPr>
          <w:rFonts w:eastAsiaTheme="minorEastAsia" w:cs="Times New Roman"/>
          <w:lang w:val="en-US"/>
        </w:rPr>
        <w:t>y</w:t>
      </w:r>
      <w:r>
        <w:rPr>
          <w:rFonts w:eastAsiaTheme="minorEastAsia" w:cs="Times New Roman"/>
          <w:vertAlign w:val="subscript"/>
          <w:lang w:val="en-US"/>
        </w:rPr>
        <w:t>i</w:t>
      </w:r>
      <w:proofErr w:type="spellEnd"/>
      <w:proofErr w:type="gramEnd"/>
      <w:r w:rsidRPr="00E45FBE">
        <w:rPr>
          <w:rFonts w:eastAsiaTheme="minorEastAsia" w:cs="Times New Roman"/>
          <w:vertAlign w:val="subscript"/>
        </w:rPr>
        <w:t xml:space="preserve"> </w:t>
      </w:r>
      <w:r w:rsidRPr="00E45FBE">
        <w:rPr>
          <w:rFonts w:eastAsiaTheme="minorEastAsia" w:cs="Times New Roman"/>
        </w:rPr>
        <w:t xml:space="preserve">= </w:t>
      </w:r>
      <w:r>
        <w:rPr>
          <w:rFonts w:eastAsiaTheme="minorEastAsia" w:cs="Times New Roman"/>
          <w:lang w:val="en-US"/>
        </w:rPr>
        <w:t>b</w:t>
      </w:r>
      <w:r w:rsidRPr="00E45FBE">
        <w:rPr>
          <w:rFonts w:eastAsiaTheme="minorEastAsia" w:cs="Times New Roman"/>
          <w:vertAlign w:val="subscript"/>
        </w:rPr>
        <w:t xml:space="preserve">0 </w:t>
      </w:r>
      <w:r w:rsidRPr="00E45FBE">
        <w:rPr>
          <w:rFonts w:eastAsiaTheme="minorEastAsia" w:cs="Times New Roman"/>
        </w:rPr>
        <w:t>+</w:t>
      </w:r>
      <m:oMath>
        <m:r>
          <w:rPr>
            <w:rFonts w:ascii="Cambria Math" w:eastAsiaTheme="minorEastAsia" w:hAnsi="Cambria Math" w:cs="Times New Roman"/>
          </w:rPr>
          <m:t xml:space="preserve"> </m:t>
        </m:r>
        <m:nary>
          <m:naryPr>
            <m:chr m:val="∑"/>
            <m:limLoc m:val="undOvr"/>
            <m:ctrlPr>
              <w:rPr>
                <w:rFonts w:ascii="Cambria Math" w:eastAsiaTheme="minorEastAsia" w:hAnsi="Cambria Math" w:cs="Times New Roman"/>
                <w:i/>
                <w:lang w:val="en-US"/>
              </w:rPr>
            </m:ctrlPr>
          </m:naryPr>
          <m:sub>
            <m:r>
              <w:rPr>
                <w:rFonts w:ascii="Cambria Math" w:eastAsiaTheme="minorEastAsia" w:hAnsi="Cambria Math" w:cs="Times New Roman"/>
                <w:lang w:val="en-US"/>
              </w:rPr>
              <m:t>i</m:t>
            </m:r>
            <m:r>
              <w:rPr>
                <w:rFonts w:ascii="Cambria Math" w:eastAsiaTheme="minorEastAsia" w:hAnsi="Cambria Math" w:cs="Times New Roman"/>
              </w:rPr>
              <m:t>=1</m:t>
            </m:r>
          </m:sub>
          <m:sup>
            <m:r>
              <w:rPr>
                <w:rFonts w:ascii="Cambria Math" w:eastAsiaTheme="minorEastAsia" w:hAnsi="Cambria Math" w:cs="Times New Roman"/>
                <w:lang w:val="en-US"/>
              </w:rPr>
              <m:t>m</m:t>
            </m:r>
          </m:sup>
          <m:e>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b</m:t>
                </m:r>
              </m:e>
              <m:sub>
                <m:r>
                  <w:rPr>
                    <w:rFonts w:ascii="Cambria Math" w:eastAsiaTheme="minorEastAsia" w:hAnsi="Cambria Math" w:cs="Times New Roman"/>
                    <w:lang w:val="en-US"/>
                  </w:rPr>
                  <m:t>j</m:t>
                </m:r>
              </m:sub>
            </m:sSub>
          </m:e>
        </m:nary>
      </m:oMath>
      <w:r>
        <w:rPr>
          <w:rFonts w:eastAsiaTheme="minorEastAsia" w:cs="Times New Roman"/>
          <w:lang w:val="en-US"/>
        </w:rPr>
        <w:t>x</w:t>
      </w:r>
      <w:proofErr w:type="spellStart"/>
      <w:r>
        <w:rPr>
          <w:rFonts w:eastAsiaTheme="minorEastAsia" w:cs="Times New Roman"/>
          <w:vertAlign w:val="subscript"/>
          <w:lang w:val="en-US"/>
        </w:rPr>
        <w:t>ij</w:t>
      </w:r>
      <w:proofErr w:type="spellEnd"/>
      <w:r w:rsidRPr="00E45FBE">
        <w:rPr>
          <w:rFonts w:eastAsiaTheme="minorEastAsia" w:cs="Times New Roman"/>
          <w:vertAlign w:val="subscript"/>
        </w:rPr>
        <w:t xml:space="preserve"> </w:t>
      </w:r>
      <w:r w:rsidRPr="00E45FBE">
        <w:rPr>
          <w:rFonts w:eastAsiaTheme="minorEastAsia" w:cs="Times New Roman"/>
        </w:rPr>
        <w:t xml:space="preserve">+ </w:t>
      </w:r>
      <w:proofErr w:type="spellStart"/>
      <w:r>
        <w:rPr>
          <w:rFonts w:eastAsiaTheme="minorEastAsia" w:cs="Times New Roman"/>
          <w:lang w:val="en-US"/>
        </w:rPr>
        <w:t>ε</w:t>
      </w:r>
      <w:r>
        <w:rPr>
          <w:rFonts w:eastAsiaTheme="minorEastAsia" w:cs="Times New Roman"/>
          <w:vertAlign w:val="subscript"/>
          <w:lang w:val="en-US"/>
        </w:rPr>
        <w:t>i</w:t>
      </w:r>
      <w:proofErr w:type="spellEnd"/>
      <w:r w:rsidRPr="00E45FBE">
        <w:rPr>
          <w:rFonts w:eastAsiaTheme="minorEastAsia" w:cs="Times New Roman"/>
        </w:rPr>
        <w:t>=</w:t>
      </w:r>
      <w:r>
        <w:rPr>
          <w:rFonts w:eastAsiaTheme="minorEastAsia" w:cs="Times New Roman"/>
          <w:lang w:val="en-US"/>
        </w:rPr>
        <w:t>b</w:t>
      </w:r>
      <w:r w:rsidRPr="00E45FBE">
        <w:rPr>
          <w:rFonts w:eastAsiaTheme="minorEastAsia" w:cs="Times New Roman"/>
          <w:vertAlign w:val="subscript"/>
        </w:rPr>
        <w:t xml:space="preserve">0 </w:t>
      </w:r>
      <w:r w:rsidRPr="00E45FBE">
        <w:rPr>
          <w:rFonts w:eastAsiaTheme="minorEastAsia" w:cs="Times New Roman"/>
        </w:rPr>
        <w:t xml:space="preserve">+ </w:t>
      </w:r>
      <w:r>
        <w:rPr>
          <w:rFonts w:eastAsiaTheme="minorEastAsia" w:cs="Times New Roman"/>
          <w:lang w:val="en-US"/>
        </w:rPr>
        <w:t>b</w:t>
      </w:r>
      <w:r w:rsidRPr="00E45FBE">
        <w:rPr>
          <w:rFonts w:eastAsiaTheme="minorEastAsia" w:cs="Times New Roman"/>
          <w:vertAlign w:val="subscript"/>
        </w:rPr>
        <w:t>1</w:t>
      </w:r>
      <w:r>
        <w:rPr>
          <w:rFonts w:eastAsiaTheme="minorEastAsia" w:cs="Times New Roman"/>
          <w:lang w:val="en-US"/>
        </w:rPr>
        <w:t>x</w:t>
      </w:r>
      <w:r>
        <w:rPr>
          <w:rFonts w:eastAsiaTheme="minorEastAsia" w:cs="Times New Roman"/>
          <w:vertAlign w:val="subscript"/>
          <w:lang w:val="en-US"/>
        </w:rPr>
        <w:t>i</w:t>
      </w:r>
      <w:r w:rsidRPr="00E45FBE">
        <w:rPr>
          <w:rFonts w:eastAsiaTheme="minorEastAsia" w:cs="Times New Roman"/>
          <w:vertAlign w:val="subscript"/>
        </w:rPr>
        <w:t>1</w:t>
      </w:r>
      <w:r w:rsidRPr="00E45FBE">
        <w:rPr>
          <w:rFonts w:eastAsiaTheme="minorEastAsia" w:cs="Times New Roman"/>
        </w:rPr>
        <w:t xml:space="preserve">+ </w:t>
      </w:r>
      <w:r>
        <w:rPr>
          <w:rFonts w:eastAsiaTheme="minorEastAsia" w:cs="Times New Roman"/>
          <w:lang w:val="en-US"/>
        </w:rPr>
        <w:t>b</w:t>
      </w:r>
      <w:r w:rsidRPr="00E45FBE">
        <w:rPr>
          <w:rFonts w:eastAsiaTheme="minorEastAsia" w:cs="Times New Roman"/>
          <w:vertAlign w:val="subscript"/>
        </w:rPr>
        <w:t>2</w:t>
      </w:r>
      <w:r>
        <w:rPr>
          <w:rFonts w:eastAsiaTheme="minorEastAsia" w:cs="Times New Roman"/>
          <w:lang w:val="en-US"/>
        </w:rPr>
        <w:t>x</w:t>
      </w:r>
      <w:r>
        <w:rPr>
          <w:rFonts w:eastAsiaTheme="minorEastAsia" w:cs="Times New Roman"/>
          <w:vertAlign w:val="subscript"/>
          <w:lang w:val="en-US"/>
        </w:rPr>
        <w:t>i</w:t>
      </w:r>
      <w:r w:rsidRPr="00E45FBE">
        <w:rPr>
          <w:rFonts w:eastAsiaTheme="minorEastAsia" w:cs="Times New Roman"/>
          <w:vertAlign w:val="subscript"/>
        </w:rPr>
        <w:t xml:space="preserve">2 </w:t>
      </w:r>
      <w:r w:rsidRPr="00E45FBE">
        <w:rPr>
          <w:rFonts w:eastAsiaTheme="minorEastAsia" w:cs="Times New Roman"/>
        </w:rPr>
        <w:t xml:space="preserve">+ … </w:t>
      </w:r>
      <w:r w:rsidRPr="003B33E8">
        <w:rPr>
          <w:rFonts w:eastAsiaTheme="minorEastAsia" w:cs="Times New Roman"/>
        </w:rPr>
        <w:t xml:space="preserve">+ </w:t>
      </w:r>
      <w:proofErr w:type="spellStart"/>
      <w:r>
        <w:rPr>
          <w:rFonts w:eastAsiaTheme="minorEastAsia" w:cs="Times New Roman"/>
          <w:lang w:val="en-US"/>
        </w:rPr>
        <w:t>b</w:t>
      </w:r>
      <w:r>
        <w:rPr>
          <w:rFonts w:eastAsiaTheme="minorEastAsia" w:cs="Times New Roman"/>
          <w:vertAlign w:val="subscript"/>
          <w:lang w:val="en-US"/>
        </w:rPr>
        <w:t>m</w:t>
      </w:r>
      <w:r>
        <w:rPr>
          <w:rFonts w:eastAsiaTheme="minorEastAsia" w:cs="Times New Roman"/>
          <w:lang w:val="en-US"/>
        </w:rPr>
        <w:t>x</w:t>
      </w:r>
      <w:r>
        <w:rPr>
          <w:rFonts w:eastAsiaTheme="minorEastAsia" w:cs="Times New Roman"/>
          <w:vertAlign w:val="subscript"/>
          <w:lang w:val="en-US"/>
        </w:rPr>
        <w:t>im</w:t>
      </w:r>
      <w:proofErr w:type="spellEnd"/>
      <w:r w:rsidRPr="003B33E8">
        <w:rPr>
          <w:rFonts w:eastAsiaTheme="minorEastAsia" w:cs="Times New Roman"/>
        </w:rPr>
        <w:t xml:space="preserve"> + </w:t>
      </w:r>
      <w:proofErr w:type="spellStart"/>
      <w:r>
        <w:rPr>
          <w:rFonts w:eastAsiaTheme="minorEastAsia" w:cs="Times New Roman"/>
          <w:lang w:val="en-US"/>
        </w:rPr>
        <w:t>ε</w:t>
      </w:r>
      <w:r>
        <w:rPr>
          <w:rFonts w:eastAsiaTheme="minorEastAsia" w:cs="Times New Roman"/>
          <w:vertAlign w:val="subscript"/>
          <w:lang w:val="en-US"/>
        </w:rPr>
        <w:t>i</w:t>
      </w:r>
      <w:proofErr w:type="spellEnd"/>
    </w:p>
    <w:p w:rsidR="00B901C3" w:rsidRPr="001277D9" w:rsidRDefault="00B901C3" w:rsidP="00B901C3">
      <w:pPr>
        <w:pStyle w:val="a3"/>
        <w:spacing w:line="360" w:lineRule="auto"/>
        <w:ind w:firstLine="851"/>
        <w:rPr>
          <w:rFonts w:eastAsiaTheme="minorEastAsia" w:cs="Times New Roman"/>
          <w:vertAlign w:val="subscript"/>
        </w:rPr>
      </w:pPr>
    </w:p>
    <w:p w:rsidR="00B901C3" w:rsidRDefault="00B901C3" w:rsidP="00B901C3">
      <w:pPr>
        <w:pStyle w:val="a3"/>
        <w:spacing w:line="360" w:lineRule="auto"/>
        <w:ind w:firstLine="851"/>
        <w:rPr>
          <w:rFonts w:eastAsiaTheme="minorEastAsia" w:cs="Times New Roman"/>
        </w:rPr>
      </w:pPr>
      <w:r>
        <w:rPr>
          <w:rFonts w:eastAsiaTheme="minorEastAsia" w:cs="Times New Roman"/>
        </w:rPr>
        <w:t xml:space="preserve">где </w:t>
      </w:r>
      <w:proofErr w:type="spellStart"/>
      <w:r>
        <w:rPr>
          <w:rFonts w:eastAsiaTheme="minorEastAsia" w:cs="Times New Roman"/>
          <w:lang w:val="en-US"/>
        </w:rPr>
        <w:t>ε</w:t>
      </w:r>
      <w:r>
        <w:rPr>
          <w:rFonts w:eastAsiaTheme="minorEastAsia" w:cs="Times New Roman"/>
          <w:vertAlign w:val="subscript"/>
          <w:lang w:val="en-US"/>
        </w:rPr>
        <w:t>i</w:t>
      </w:r>
      <w:proofErr w:type="spellEnd"/>
      <w:r>
        <w:rPr>
          <w:rFonts w:eastAsiaTheme="minorEastAsia" w:cs="Times New Roman"/>
        </w:rPr>
        <w:t xml:space="preserve"> – вектор остатков (ошибок), которые не описываются уравнением р</w:t>
      </w:r>
      <w:r>
        <w:rPr>
          <w:rFonts w:eastAsiaTheme="minorEastAsia" w:cs="Times New Roman"/>
        </w:rPr>
        <w:t>е</w:t>
      </w:r>
      <w:r>
        <w:rPr>
          <w:rFonts w:eastAsiaTheme="minorEastAsia" w:cs="Times New Roman"/>
        </w:rPr>
        <w:t xml:space="preserve">грессии; </w:t>
      </w:r>
      <w:r>
        <w:rPr>
          <w:rFonts w:eastAsiaTheme="minorEastAsia" w:cs="Times New Roman"/>
          <w:lang w:val="en-US"/>
        </w:rPr>
        <w:t>m</w:t>
      </w:r>
      <w:r>
        <w:rPr>
          <w:rFonts w:eastAsiaTheme="minorEastAsia" w:cs="Times New Roman"/>
        </w:rPr>
        <w:t xml:space="preserve"> – число независимых переменных.</w:t>
      </w:r>
    </w:p>
    <w:p w:rsidR="00B901C3" w:rsidRDefault="00B901C3" w:rsidP="00B901C3">
      <w:pPr>
        <w:pStyle w:val="a3"/>
        <w:spacing w:line="360" w:lineRule="auto"/>
        <w:ind w:firstLine="851"/>
        <w:rPr>
          <w:rFonts w:eastAsiaTheme="minorEastAsia" w:cs="Times New Roman"/>
        </w:rPr>
      </w:pPr>
      <w:r>
        <w:rPr>
          <w:rFonts w:eastAsiaTheme="minorEastAsia" w:cs="Times New Roman"/>
        </w:rPr>
        <w:t>МЛР представляет собой обобщение линейной регрессии на многомерный случай. Однако в отличие от парной линейной регрессии, которая имеет чёткую геометрическую интерпретацию, для МЛР аналогичной интерпретации не сущ</w:t>
      </w:r>
      <w:r>
        <w:rPr>
          <w:rFonts w:eastAsiaTheme="minorEastAsia" w:cs="Times New Roman"/>
        </w:rPr>
        <w:t>е</w:t>
      </w:r>
      <w:r>
        <w:rPr>
          <w:rFonts w:eastAsiaTheme="minorEastAsia" w:cs="Times New Roman"/>
        </w:rPr>
        <w:t>ствует. Геометрическое выражение МЛР представляет собой плоскость в (</w:t>
      </w:r>
      <w:r>
        <w:rPr>
          <w:rFonts w:eastAsiaTheme="minorEastAsia" w:cs="Times New Roman"/>
          <w:lang w:val="en-US"/>
        </w:rPr>
        <w:t>m</w:t>
      </w:r>
      <w:r>
        <w:rPr>
          <w:rFonts w:eastAsiaTheme="minorEastAsia" w:cs="Times New Roman"/>
        </w:rPr>
        <w:t>+1)-мерном пространстве, сумма квадратов отклонений точек от которой минимальна.</w:t>
      </w:r>
    </w:p>
    <w:p w:rsidR="00B901C3" w:rsidRDefault="00B901C3" w:rsidP="00B901C3">
      <w:pPr>
        <w:pStyle w:val="a3"/>
        <w:spacing w:line="360" w:lineRule="auto"/>
        <w:ind w:firstLine="851"/>
        <w:rPr>
          <w:rFonts w:eastAsiaTheme="minorEastAsia" w:cs="Times New Roman"/>
        </w:rPr>
      </w:pPr>
      <w:r>
        <w:rPr>
          <w:rFonts w:eastAsiaTheme="minorEastAsia" w:cs="Times New Roman"/>
        </w:rPr>
        <w:t>Построение эффективной в прогностическом смысле модели требует с</w:t>
      </w:r>
      <w:r>
        <w:rPr>
          <w:rFonts w:eastAsiaTheme="minorEastAsia" w:cs="Times New Roman"/>
        </w:rPr>
        <w:t>о</w:t>
      </w:r>
      <w:r>
        <w:rPr>
          <w:rFonts w:eastAsiaTheme="minorEastAsia" w:cs="Times New Roman"/>
        </w:rPr>
        <w:t>блюдения ряда требований, к которым относятся:</w:t>
      </w:r>
    </w:p>
    <w:p w:rsidR="00B901C3" w:rsidRDefault="00B901C3" w:rsidP="00B901C3">
      <w:pPr>
        <w:pStyle w:val="a3"/>
        <w:spacing w:line="360" w:lineRule="auto"/>
        <w:ind w:firstLine="851"/>
        <w:rPr>
          <w:rFonts w:eastAsiaTheme="minorEastAsia" w:cs="Times New Roman"/>
        </w:rPr>
      </w:pPr>
      <w:r>
        <w:rPr>
          <w:rFonts w:eastAsiaTheme="minorEastAsia" w:cs="Times New Roman"/>
        </w:rPr>
        <w:t>- нормальность,</w:t>
      </w:r>
    </w:p>
    <w:p w:rsidR="00B901C3" w:rsidRDefault="00B901C3" w:rsidP="00B901C3">
      <w:pPr>
        <w:pStyle w:val="a3"/>
        <w:spacing w:line="360" w:lineRule="auto"/>
        <w:ind w:firstLine="851"/>
        <w:rPr>
          <w:rFonts w:eastAsiaTheme="minorEastAsia" w:cs="Times New Roman"/>
        </w:rPr>
      </w:pPr>
      <w:r>
        <w:rPr>
          <w:rFonts w:eastAsiaTheme="minorEastAsia" w:cs="Times New Roman"/>
        </w:rPr>
        <w:t>- стационарность,</w:t>
      </w:r>
    </w:p>
    <w:p w:rsidR="00B901C3" w:rsidRDefault="00B901C3" w:rsidP="00B901C3">
      <w:pPr>
        <w:pStyle w:val="a3"/>
        <w:spacing w:line="360" w:lineRule="auto"/>
        <w:ind w:firstLine="851"/>
        <w:rPr>
          <w:rFonts w:eastAsiaTheme="minorEastAsia" w:cs="Times New Roman"/>
        </w:rPr>
      </w:pPr>
      <w:r>
        <w:rPr>
          <w:rFonts w:eastAsiaTheme="minorEastAsia" w:cs="Times New Roman"/>
        </w:rPr>
        <w:t>- длина выборки должна существенно превосходить число предикторов,</w:t>
      </w:r>
    </w:p>
    <w:p w:rsidR="00B901C3" w:rsidRDefault="00B901C3" w:rsidP="00B901C3">
      <w:pPr>
        <w:pStyle w:val="a3"/>
        <w:spacing w:line="360" w:lineRule="auto"/>
        <w:ind w:firstLine="851"/>
        <w:rPr>
          <w:rFonts w:eastAsiaTheme="minorEastAsia" w:cs="Times New Roman"/>
        </w:rPr>
      </w:pPr>
      <w:r>
        <w:rPr>
          <w:rFonts w:eastAsiaTheme="minorEastAsia" w:cs="Times New Roman"/>
        </w:rPr>
        <w:t>- линейность связей между функцией отклика и предикторами,</w:t>
      </w:r>
    </w:p>
    <w:p w:rsidR="00B901C3" w:rsidRDefault="00B901C3" w:rsidP="00B901C3">
      <w:pPr>
        <w:pStyle w:val="a3"/>
        <w:spacing w:line="360" w:lineRule="auto"/>
        <w:ind w:firstLine="851"/>
        <w:rPr>
          <w:rFonts w:eastAsiaTheme="minorEastAsia" w:cs="Times New Roman"/>
        </w:rPr>
      </w:pPr>
      <w:r>
        <w:rPr>
          <w:rFonts w:eastAsiaTheme="minorEastAsia" w:cs="Times New Roman"/>
        </w:rPr>
        <w:t>- вариабельность факторов,</w:t>
      </w:r>
    </w:p>
    <w:p w:rsidR="00B901C3" w:rsidRDefault="00B901C3" w:rsidP="00B901C3">
      <w:pPr>
        <w:pStyle w:val="a3"/>
        <w:spacing w:line="360" w:lineRule="auto"/>
        <w:ind w:firstLine="851"/>
        <w:rPr>
          <w:rFonts w:eastAsiaTheme="minorEastAsia" w:cs="Times New Roman"/>
        </w:rPr>
      </w:pPr>
      <w:r>
        <w:rPr>
          <w:rFonts w:eastAsiaTheme="minorEastAsia" w:cs="Times New Roman"/>
        </w:rPr>
        <w:t>- погрешности функции отклика и факторов должны быть одного порядка,</w:t>
      </w:r>
    </w:p>
    <w:p w:rsidR="00B901C3" w:rsidRDefault="00B901C3" w:rsidP="00B901C3">
      <w:pPr>
        <w:pStyle w:val="a3"/>
        <w:spacing w:line="360" w:lineRule="auto"/>
        <w:ind w:firstLine="851"/>
        <w:rPr>
          <w:rFonts w:eastAsiaTheme="minorEastAsia" w:cs="Times New Roman"/>
        </w:rPr>
      </w:pPr>
      <w:r>
        <w:rPr>
          <w:rFonts w:eastAsiaTheme="minorEastAsia" w:cs="Times New Roman"/>
        </w:rPr>
        <w:t>- независимость (некоррелированность) факторов между собой.</w:t>
      </w:r>
    </w:p>
    <w:p w:rsidR="00B901C3" w:rsidRDefault="00B901C3" w:rsidP="00B901C3">
      <w:pPr>
        <w:pStyle w:val="a3"/>
        <w:spacing w:line="360" w:lineRule="auto"/>
        <w:ind w:firstLine="851"/>
        <w:rPr>
          <w:rFonts w:eastAsiaTheme="minorEastAsia" w:cs="Times New Roman"/>
        </w:rPr>
      </w:pPr>
      <w:r>
        <w:rPr>
          <w:rFonts w:eastAsiaTheme="minorEastAsia" w:cs="Times New Roman"/>
        </w:rPr>
        <w:t>Коэффициенты регрессии определяются методом наименьших квадратов, в соответствии с которым требуется минимизировать сумму разности квадратов фактических и вычисленных по уравнению МЛР значений функции отклика:</w:t>
      </w:r>
    </w:p>
    <w:p w:rsidR="00B901C3" w:rsidRPr="003B33E8" w:rsidRDefault="00B901C3" w:rsidP="00B901C3">
      <w:pPr>
        <w:pStyle w:val="a3"/>
        <w:spacing w:line="360" w:lineRule="auto"/>
        <w:ind w:firstLine="851"/>
        <w:rPr>
          <w:rFonts w:eastAsiaTheme="minorEastAsia" w:cs="Times New Roman"/>
        </w:rPr>
      </w:pPr>
    </w:p>
    <w:p w:rsidR="00B901C3" w:rsidRPr="00280A13" w:rsidRDefault="00B901C3" w:rsidP="00B901C3">
      <w:pPr>
        <w:pStyle w:val="a3"/>
        <w:spacing w:line="360" w:lineRule="auto"/>
        <w:jc w:val="center"/>
        <w:rPr>
          <w:rFonts w:eastAsiaTheme="minorEastAsia" w:cs="Times New Roman"/>
          <w:sz w:val="24"/>
        </w:rPr>
      </w:pPr>
      <w:r w:rsidRPr="006A4ACA">
        <w:rPr>
          <w:rFonts w:eastAsiaTheme="minorEastAsia" w:cs="Times New Roman"/>
          <w:sz w:val="24"/>
          <w:lang w:val="en-US"/>
        </w:rPr>
        <w:lastRenderedPageBreak/>
        <w:t>S</w:t>
      </w:r>
      <w:r w:rsidRPr="00280A13">
        <w:rPr>
          <w:rFonts w:eastAsiaTheme="minorEastAsia" w:cs="Times New Roman"/>
          <w:sz w:val="24"/>
        </w:rPr>
        <w:t>=</w:t>
      </w:r>
      <m:oMath>
        <m:nary>
          <m:naryPr>
            <m:chr m:val="∑"/>
            <m:limLoc m:val="undOvr"/>
            <m:ctrlPr>
              <w:rPr>
                <w:rFonts w:ascii="Cambria Math" w:eastAsiaTheme="minorEastAsia" w:hAnsi="Cambria Math" w:cs="Times New Roman"/>
                <w:i/>
                <w:sz w:val="24"/>
                <w:lang w:val="en-US"/>
              </w:rPr>
            </m:ctrlPr>
          </m:naryPr>
          <m:sub>
            <m:r>
              <w:rPr>
                <w:rFonts w:ascii="Cambria Math" w:eastAsiaTheme="minorEastAsia" w:hAnsi="Cambria Math" w:cs="Times New Roman"/>
                <w:sz w:val="24"/>
                <w:lang w:val="en-US"/>
              </w:rPr>
              <m:t>i</m:t>
            </m:r>
            <m:r>
              <w:rPr>
                <w:rFonts w:ascii="Cambria Math" w:eastAsiaTheme="minorEastAsia" w:hAnsi="Cambria Math" w:cs="Times New Roman"/>
                <w:sz w:val="24"/>
              </w:rPr>
              <m:t>=1</m:t>
            </m:r>
          </m:sub>
          <m:sup>
            <m:r>
              <w:rPr>
                <w:rFonts w:ascii="Cambria Math" w:eastAsiaTheme="minorEastAsia" w:hAnsi="Cambria Math" w:cs="Times New Roman"/>
                <w:sz w:val="24"/>
                <w:lang w:val="en-US"/>
              </w:rPr>
              <m:t>n</m:t>
            </m:r>
          </m:sup>
          <m:e>
            <m:sSup>
              <m:sSupPr>
                <m:ctrlPr>
                  <w:rPr>
                    <w:rFonts w:ascii="Cambria Math" w:eastAsiaTheme="minorEastAsia" w:hAnsi="Cambria Math" w:cs="Times New Roman"/>
                    <w:i/>
                    <w:sz w:val="24"/>
                    <w:lang w:val="en-US"/>
                  </w:rPr>
                </m:ctrlPr>
              </m:sSupPr>
              <m:e>
                <m:sSub>
                  <m:sSubPr>
                    <m:ctrlPr>
                      <w:rPr>
                        <w:rFonts w:ascii="Cambria Math" w:eastAsiaTheme="minorEastAsia" w:hAnsi="Cambria Math" w:cs="Times New Roman"/>
                        <w:i/>
                        <w:sz w:val="24"/>
                        <w:lang w:val="en-US"/>
                      </w:rPr>
                    </m:ctrlPr>
                  </m:sSubPr>
                  <m:e>
                    <m:r>
                      <m:rPr>
                        <m:sty m:val="p"/>
                      </m:rPr>
                      <w:rPr>
                        <w:rFonts w:ascii="Cambria Math" w:eastAsiaTheme="minorEastAsia" w:hAnsi="Cambria Math" w:cs="Times New Roman"/>
                        <w:sz w:val="24"/>
                        <w:lang w:val="en-US"/>
                      </w:rPr>
                      <m:t>ε</m:t>
                    </m:r>
                  </m:e>
                  <m:sub>
                    <m:r>
                      <w:rPr>
                        <w:rFonts w:ascii="Cambria Math" w:eastAsiaTheme="minorEastAsia" w:hAnsi="Cambria Math" w:cs="Times New Roman"/>
                        <w:sz w:val="24"/>
                        <w:lang w:val="en-US"/>
                      </w:rPr>
                      <m:t>i</m:t>
                    </m:r>
                  </m:sub>
                </m:sSub>
              </m:e>
              <m:sup>
                <m:r>
                  <w:rPr>
                    <w:rFonts w:ascii="Cambria Math" w:eastAsiaTheme="minorEastAsia" w:hAnsi="Cambria Math" w:cs="Times New Roman"/>
                    <w:sz w:val="24"/>
                  </w:rPr>
                  <m:t>2</m:t>
                </m:r>
              </m:sup>
            </m:sSup>
          </m:e>
        </m:nary>
        <m:r>
          <w:rPr>
            <w:rFonts w:ascii="Cambria Math" w:eastAsiaTheme="minorEastAsia" w:hAnsi="Cambria Math" w:cs="Times New Roman"/>
            <w:sz w:val="24"/>
          </w:rPr>
          <m:t>=</m:t>
        </m:r>
        <m:nary>
          <m:naryPr>
            <m:chr m:val="∑"/>
            <m:limLoc m:val="undOvr"/>
            <m:ctrlPr>
              <w:rPr>
                <w:rFonts w:ascii="Cambria Math" w:eastAsiaTheme="minorEastAsia" w:hAnsi="Cambria Math" w:cs="Times New Roman"/>
                <w:i/>
                <w:sz w:val="24"/>
                <w:lang w:val="en-US"/>
              </w:rPr>
            </m:ctrlPr>
          </m:naryPr>
          <m:sub>
            <m:r>
              <w:rPr>
                <w:rFonts w:ascii="Cambria Math" w:eastAsiaTheme="minorEastAsia" w:hAnsi="Cambria Math" w:cs="Times New Roman"/>
                <w:sz w:val="24"/>
                <w:lang w:val="en-US"/>
              </w:rPr>
              <m:t>i</m:t>
            </m:r>
            <m:r>
              <w:rPr>
                <w:rFonts w:ascii="Cambria Math" w:eastAsiaTheme="minorEastAsia" w:hAnsi="Cambria Math" w:cs="Times New Roman"/>
                <w:sz w:val="24"/>
              </w:rPr>
              <m:t>=1</m:t>
            </m:r>
          </m:sub>
          <m:sup>
            <m:r>
              <w:rPr>
                <w:rFonts w:ascii="Cambria Math" w:eastAsiaTheme="minorEastAsia" w:hAnsi="Cambria Math" w:cs="Times New Roman"/>
                <w:sz w:val="24"/>
                <w:lang w:val="en-US"/>
              </w:rPr>
              <m:t>n</m:t>
            </m:r>
          </m:sup>
          <m:e>
            <m:r>
              <w:rPr>
                <w:rFonts w:ascii="Cambria Math" w:eastAsiaTheme="minorEastAsia" w:hAnsi="Cambria Math" w:cs="Times New Roman"/>
                <w:sz w:val="24"/>
              </w:rPr>
              <m:t>(</m:t>
            </m:r>
            <m:sSub>
              <m:sSubPr>
                <m:ctrlPr>
                  <w:rPr>
                    <w:rFonts w:ascii="Cambria Math" w:eastAsiaTheme="minorEastAsia" w:hAnsi="Cambria Math" w:cs="Times New Roman"/>
                    <w:i/>
                    <w:sz w:val="24"/>
                    <w:lang w:val="en-US"/>
                  </w:rPr>
                </m:ctrlPr>
              </m:sSubPr>
              <m:e>
                <m:r>
                  <w:rPr>
                    <w:rFonts w:ascii="Cambria Math" w:eastAsiaTheme="minorEastAsia" w:hAnsi="Cambria Math" w:cs="Times New Roman"/>
                    <w:sz w:val="24"/>
                    <w:lang w:val="en-US"/>
                  </w:rPr>
                  <m:t>y</m:t>
                </m:r>
              </m:e>
              <m:sub>
                <m:r>
                  <w:rPr>
                    <w:rFonts w:ascii="Cambria Math" w:eastAsiaTheme="minorEastAsia" w:hAnsi="Cambria Math" w:cs="Times New Roman"/>
                    <w:sz w:val="24"/>
                    <w:lang w:val="en-US"/>
                  </w:rPr>
                  <m:t>i</m:t>
                </m:r>
              </m:sub>
            </m:sSub>
            <m:r>
              <w:rPr>
                <w:rFonts w:ascii="Cambria Math" w:eastAsiaTheme="minorEastAsia" w:hAnsi="Cambria Math" w:cs="Times New Roman"/>
                <w:sz w:val="24"/>
              </w:rPr>
              <m:t>-</m:t>
            </m:r>
            <m:sSub>
              <m:sSubPr>
                <m:ctrlPr>
                  <w:rPr>
                    <w:rFonts w:ascii="Cambria Math" w:eastAsiaTheme="minorEastAsia" w:hAnsi="Cambria Math" w:cs="Times New Roman"/>
                    <w:i/>
                    <w:sz w:val="24"/>
                    <w:lang w:val="en-US"/>
                  </w:rPr>
                </m:ctrlPr>
              </m:sSubPr>
              <m:e>
                <m:acc>
                  <m:accPr>
                    <m:chr m:val="̃"/>
                    <m:ctrlPr>
                      <w:rPr>
                        <w:rFonts w:ascii="Cambria Math" w:eastAsiaTheme="minorEastAsia" w:hAnsi="Cambria Math" w:cs="Times New Roman"/>
                        <w:i/>
                        <w:sz w:val="24"/>
                        <w:lang w:val="en-US"/>
                      </w:rPr>
                    </m:ctrlPr>
                  </m:accPr>
                  <m:e>
                    <m:r>
                      <w:rPr>
                        <w:rFonts w:ascii="Cambria Math" w:eastAsiaTheme="minorEastAsia" w:hAnsi="Cambria Math" w:cs="Times New Roman"/>
                        <w:sz w:val="24"/>
                        <w:lang w:val="en-US"/>
                      </w:rPr>
                      <m:t>y</m:t>
                    </m:r>
                  </m:e>
                </m:acc>
              </m:e>
              <m:sub>
                <m:r>
                  <w:rPr>
                    <w:rFonts w:ascii="Cambria Math" w:eastAsiaTheme="minorEastAsia" w:hAnsi="Cambria Math" w:cs="Times New Roman"/>
                    <w:sz w:val="24"/>
                    <w:lang w:val="en-US"/>
                  </w:rPr>
                  <m:t>i</m:t>
                </m:r>
              </m:sub>
            </m:sSub>
            <m:r>
              <w:rPr>
                <w:rFonts w:ascii="Cambria Math" w:eastAsiaTheme="minorEastAsia" w:hAnsi="Cambria Math" w:cs="Times New Roman"/>
                <w:sz w:val="24"/>
              </w:rPr>
              <m:t>)=</m:t>
            </m:r>
          </m:e>
        </m:nary>
        <m:nary>
          <m:naryPr>
            <m:chr m:val="∑"/>
            <m:limLoc m:val="undOvr"/>
            <m:ctrlPr>
              <w:rPr>
                <w:rFonts w:ascii="Cambria Math" w:eastAsiaTheme="minorEastAsia" w:hAnsi="Cambria Math" w:cs="Times New Roman"/>
                <w:i/>
                <w:sz w:val="24"/>
                <w:lang w:val="en-US"/>
              </w:rPr>
            </m:ctrlPr>
          </m:naryPr>
          <m:sub>
            <m:r>
              <w:rPr>
                <w:rFonts w:ascii="Cambria Math" w:eastAsiaTheme="minorEastAsia" w:hAnsi="Cambria Math" w:cs="Times New Roman"/>
                <w:sz w:val="24"/>
                <w:lang w:val="en-US"/>
              </w:rPr>
              <m:t>i</m:t>
            </m:r>
            <m:r>
              <w:rPr>
                <w:rFonts w:ascii="Cambria Math" w:eastAsiaTheme="minorEastAsia" w:hAnsi="Cambria Math" w:cs="Times New Roman"/>
                <w:sz w:val="24"/>
              </w:rPr>
              <m:t>=1</m:t>
            </m:r>
          </m:sub>
          <m:sup>
            <m:r>
              <w:rPr>
                <w:rFonts w:ascii="Cambria Math" w:eastAsiaTheme="minorEastAsia" w:hAnsi="Cambria Math" w:cs="Times New Roman"/>
                <w:sz w:val="24"/>
                <w:lang w:val="en-US"/>
              </w:rPr>
              <m:t>n</m:t>
            </m:r>
          </m:sup>
          <m:e>
            <m:r>
              <w:rPr>
                <w:rFonts w:ascii="Cambria Math" w:eastAsiaTheme="minorEastAsia" w:hAnsi="Cambria Math" w:cs="Times New Roman"/>
                <w:sz w:val="24"/>
              </w:rPr>
              <m:t>{</m:t>
            </m:r>
            <m:sSub>
              <m:sSubPr>
                <m:ctrlPr>
                  <w:rPr>
                    <w:rFonts w:ascii="Cambria Math" w:eastAsiaTheme="minorEastAsia" w:hAnsi="Cambria Math" w:cs="Times New Roman"/>
                    <w:i/>
                    <w:sz w:val="24"/>
                    <w:lang w:val="en-US"/>
                  </w:rPr>
                </m:ctrlPr>
              </m:sSubPr>
              <m:e>
                <m:r>
                  <w:rPr>
                    <w:rFonts w:ascii="Cambria Math" w:eastAsiaTheme="minorEastAsia" w:hAnsi="Cambria Math" w:cs="Times New Roman"/>
                    <w:sz w:val="24"/>
                    <w:lang w:val="en-US"/>
                  </w:rPr>
                  <m:t>y</m:t>
                </m:r>
              </m:e>
              <m:sub>
                <m:r>
                  <w:rPr>
                    <w:rFonts w:ascii="Cambria Math" w:eastAsiaTheme="minorEastAsia" w:hAnsi="Cambria Math" w:cs="Times New Roman"/>
                    <w:sz w:val="24"/>
                    <w:lang w:val="en-US"/>
                  </w:rPr>
                  <m:t>i</m:t>
                </m:r>
              </m:sub>
            </m:sSub>
            <m:r>
              <w:rPr>
                <w:rFonts w:ascii="Cambria Math" w:eastAsiaTheme="minorEastAsia" w:hAnsi="Cambria Math" w:cs="Times New Roman"/>
                <w:sz w:val="24"/>
              </w:rPr>
              <m:t>-</m:t>
            </m:r>
            <m:d>
              <m:dPr>
                <m:ctrlPr>
                  <w:rPr>
                    <w:rFonts w:ascii="Cambria Math" w:eastAsiaTheme="minorEastAsia" w:hAnsi="Cambria Math" w:cs="Times New Roman"/>
                    <w:i/>
                    <w:sz w:val="24"/>
                    <w:lang w:val="en-US"/>
                  </w:rPr>
                </m:ctrlPr>
              </m:dPr>
              <m:e>
                <m:sSub>
                  <m:sSubPr>
                    <m:ctrlPr>
                      <w:rPr>
                        <w:rFonts w:ascii="Cambria Math" w:eastAsiaTheme="minorEastAsia" w:hAnsi="Cambria Math" w:cs="Times New Roman"/>
                        <w:i/>
                        <w:sz w:val="24"/>
                        <w:lang w:val="en-US"/>
                      </w:rPr>
                    </m:ctrlPr>
                  </m:sSubPr>
                  <m:e>
                    <m:r>
                      <w:rPr>
                        <w:rFonts w:ascii="Cambria Math" w:eastAsiaTheme="minorEastAsia" w:hAnsi="Cambria Math" w:cs="Times New Roman"/>
                        <w:sz w:val="24"/>
                        <w:lang w:val="en-US"/>
                      </w:rPr>
                      <m:t>b</m:t>
                    </m:r>
                  </m:e>
                  <m:sub>
                    <m:r>
                      <w:rPr>
                        <w:rFonts w:ascii="Cambria Math" w:eastAsiaTheme="minorEastAsia" w:hAnsi="Cambria Math" w:cs="Times New Roman"/>
                        <w:sz w:val="24"/>
                      </w:rPr>
                      <m:t>0</m:t>
                    </m:r>
                  </m:sub>
                </m:sSub>
                <m:r>
                  <w:rPr>
                    <w:rFonts w:ascii="Cambria Math" w:eastAsiaTheme="minorEastAsia" w:hAnsi="Cambria Math" w:cs="Times New Roman"/>
                    <w:sz w:val="24"/>
                  </w:rPr>
                  <m:t>+</m:t>
                </m:r>
                <m:sSub>
                  <m:sSubPr>
                    <m:ctrlPr>
                      <w:rPr>
                        <w:rFonts w:ascii="Cambria Math" w:eastAsiaTheme="minorEastAsia" w:hAnsi="Cambria Math" w:cs="Times New Roman"/>
                        <w:i/>
                        <w:sz w:val="24"/>
                        <w:lang w:val="en-US"/>
                      </w:rPr>
                    </m:ctrlPr>
                  </m:sSubPr>
                  <m:e>
                    <m:r>
                      <w:rPr>
                        <w:rFonts w:ascii="Cambria Math" w:eastAsiaTheme="minorEastAsia" w:hAnsi="Cambria Math" w:cs="Times New Roman"/>
                        <w:sz w:val="24"/>
                        <w:lang w:val="en-US"/>
                      </w:rPr>
                      <m:t>b</m:t>
                    </m:r>
                  </m:e>
                  <m:sub>
                    <m:r>
                      <w:rPr>
                        <w:rFonts w:ascii="Cambria Math" w:eastAsiaTheme="minorEastAsia" w:hAnsi="Cambria Math" w:cs="Times New Roman"/>
                        <w:sz w:val="24"/>
                      </w:rPr>
                      <m:t>1</m:t>
                    </m:r>
                  </m:sub>
                </m:sSub>
                <m:sSub>
                  <m:sSubPr>
                    <m:ctrlPr>
                      <w:rPr>
                        <w:rFonts w:ascii="Cambria Math" w:eastAsiaTheme="minorEastAsia" w:hAnsi="Cambria Math" w:cs="Times New Roman"/>
                        <w:i/>
                        <w:sz w:val="24"/>
                        <w:lang w:val="en-US"/>
                      </w:rPr>
                    </m:ctrlPr>
                  </m:sSubPr>
                  <m:e>
                    <m:r>
                      <w:rPr>
                        <w:rFonts w:ascii="Cambria Math" w:eastAsiaTheme="minorEastAsia" w:hAnsi="Cambria Math" w:cs="Times New Roman"/>
                        <w:sz w:val="24"/>
                        <w:lang w:val="en-US"/>
                      </w:rPr>
                      <m:t>x</m:t>
                    </m:r>
                  </m:e>
                  <m:sub>
                    <m:r>
                      <w:rPr>
                        <w:rFonts w:ascii="Cambria Math" w:eastAsiaTheme="minorEastAsia" w:hAnsi="Cambria Math" w:cs="Times New Roman"/>
                        <w:sz w:val="24"/>
                        <w:lang w:val="en-US"/>
                      </w:rPr>
                      <m:t>i</m:t>
                    </m:r>
                    <m:r>
                      <w:rPr>
                        <w:rFonts w:ascii="Cambria Math" w:eastAsiaTheme="minorEastAsia" w:hAnsi="Cambria Math" w:cs="Times New Roman"/>
                        <w:sz w:val="24"/>
                      </w:rPr>
                      <m:t>1</m:t>
                    </m:r>
                  </m:sub>
                </m:sSub>
                <m:r>
                  <w:rPr>
                    <w:rFonts w:ascii="Cambria Math" w:eastAsiaTheme="minorEastAsia" w:hAnsi="Cambria Math" w:cs="Times New Roman"/>
                    <w:sz w:val="24"/>
                  </w:rPr>
                  <m:t>+. . .+</m:t>
                </m:r>
                <m:sSub>
                  <m:sSubPr>
                    <m:ctrlPr>
                      <w:rPr>
                        <w:rFonts w:ascii="Cambria Math" w:eastAsiaTheme="minorEastAsia" w:hAnsi="Cambria Math" w:cs="Times New Roman"/>
                        <w:i/>
                        <w:sz w:val="24"/>
                        <w:lang w:val="en-US"/>
                      </w:rPr>
                    </m:ctrlPr>
                  </m:sSubPr>
                  <m:e>
                    <m:r>
                      <w:rPr>
                        <w:rFonts w:ascii="Cambria Math" w:eastAsiaTheme="minorEastAsia" w:hAnsi="Cambria Math" w:cs="Times New Roman"/>
                        <w:sz w:val="24"/>
                        <w:lang w:val="en-US"/>
                      </w:rPr>
                      <m:t>b</m:t>
                    </m:r>
                  </m:e>
                  <m:sub>
                    <m:r>
                      <w:rPr>
                        <w:rFonts w:ascii="Cambria Math" w:eastAsiaTheme="minorEastAsia" w:hAnsi="Cambria Math" w:cs="Times New Roman"/>
                        <w:sz w:val="24"/>
                      </w:rPr>
                      <m:t>0</m:t>
                    </m:r>
                  </m:sub>
                </m:sSub>
                <m:r>
                  <w:rPr>
                    <w:rFonts w:ascii="Cambria Math" w:eastAsiaTheme="minorEastAsia" w:hAnsi="Cambria Math" w:cs="Times New Roman"/>
                    <w:sz w:val="24"/>
                  </w:rPr>
                  <m:t>+</m:t>
                </m:r>
                <m:sSub>
                  <m:sSubPr>
                    <m:ctrlPr>
                      <w:rPr>
                        <w:rFonts w:ascii="Cambria Math" w:eastAsiaTheme="minorEastAsia" w:hAnsi="Cambria Math" w:cs="Times New Roman"/>
                        <w:i/>
                        <w:sz w:val="24"/>
                        <w:lang w:val="en-US"/>
                      </w:rPr>
                    </m:ctrlPr>
                  </m:sSubPr>
                  <m:e>
                    <m:r>
                      <w:rPr>
                        <w:rFonts w:ascii="Cambria Math" w:eastAsiaTheme="minorEastAsia" w:hAnsi="Cambria Math" w:cs="Times New Roman"/>
                        <w:sz w:val="24"/>
                        <w:lang w:val="en-US"/>
                      </w:rPr>
                      <m:t>b</m:t>
                    </m:r>
                  </m:e>
                  <m:sub>
                    <m:r>
                      <w:rPr>
                        <w:rFonts w:ascii="Cambria Math" w:eastAsiaTheme="minorEastAsia" w:hAnsi="Cambria Math" w:cs="Times New Roman"/>
                        <w:sz w:val="24"/>
                        <w:lang w:val="en-US"/>
                      </w:rPr>
                      <m:t>m</m:t>
                    </m:r>
                  </m:sub>
                </m:sSub>
                <m:sSub>
                  <m:sSubPr>
                    <m:ctrlPr>
                      <w:rPr>
                        <w:rFonts w:ascii="Cambria Math" w:eastAsiaTheme="minorEastAsia" w:hAnsi="Cambria Math" w:cs="Times New Roman"/>
                        <w:i/>
                        <w:sz w:val="24"/>
                        <w:lang w:val="en-US"/>
                      </w:rPr>
                    </m:ctrlPr>
                  </m:sSubPr>
                  <m:e>
                    <m:r>
                      <w:rPr>
                        <w:rFonts w:ascii="Cambria Math" w:eastAsiaTheme="minorEastAsia" w:hAnsi="Cambria Math" w:cs="Times New Roman"/>
                        <w:sz w:val="24"/>
                        <w:lang w:val="en-US"/>
                      </w:rPr>
                      <m:t>x</m:t>
                    </m:r>
                  </m:e>
                  <m:sub>
                    <m:r>
                      <w:rPr>
                        <w:rFonts w:ascii="Cambria Math" w:eastAsiaTheme="minorEastAsia" w:hAnsi="Cambria Math" w:cs="Times New Roman"/>
                        <w:sz w:val="24"/>
                        <w:lang w:val="en-US"/>
                      </w:rPr>
                      <m:t>im</m:t>
                    </m:r>
                  </m:sub>
                </m:sSub>
              </m:e>
            </m:d>
            <m:sSup>
              <m:sSupPr>
                <m:ctrlPr>
                  <w:rPr>
                    <w:rFonts w:ascii="Cambria Math" w:eastAsiaTheme="minorEastAsia" w:hAnsi="Cambria Math" w:cs="Times New Roman"/>
                    <w:i/>
                    <w:sz w:val="24"/>
                    <w:lang w:val="en-US"/>
                  </w:rPr>
                </m:ctrlPr>
              </m:sSupPr>
              <m:e>
                <m:r>
                  <w:rPr>
                    <w:rFonts w:ascii="Cambria Math" w:eastAsiaTheme="minorEastAsia" w:hAnsi="Cambria Math" w:cs="Times New Roman"/>
                    <w:sz w:val="24"/>
                  </w:rPr>
                  <m:t>}</m:t>
                </m:r>
              </m:e>
              <m:sup>
                <m:r>
                  <w:rPr>
                    <w:rFonts w:ascii="Cambria Math" w:eastAsiaTheme="minorEastAsia" w:hAnsi="Cambria Math" w:cs="Times New Roman"/>
                    <w:sz w:val="24"/>
                  </w:rPr>
                  <m:t>2</m:t>
                </m:r>
              </m:sup>
            </m:sSup>
            <m:r>
              <w:rPr>
                <w:rFonts w:ascii="Cambria Math" w:eastAsiaTheme="minorEastAsia" w:hAnsi="Cambria Math" w:cs="Times New Roman"/>
                <w:sz w:val="24"/>
              </w:rPr>
              <m:t>=</m:t>
            </m:r>
          </m:e>
        </m:nary>
        <m:r>
          <w:rPr>
            <w:rFonts w:ascii="Cambria Math" w:eastAsiaTheme="minorEastAsia" w:hAnsi="Cambria Math" w:cs="Times New Roman"/>
            <w:sz w:val="24"/>
            <w:lang w:val="en-US"/>
          </w:rPr>
          <m:t>min</m:t>
        </m:r>
      </m:oMath>
      <w:r w:rsidRPr="00280A13">
        <w:rPr>
          <w:rFonts w:eastAsiaTheme="minorEastAsia" w:cs="Times New Roman"/>
          <w:sz w:val="24"/>
        </w:rPr>
        <w:t>,</w:t>
      </w:r>
    </w:p>
    <w:p w:rsidR="00B901C3" w:rsidRPr="00280A13" w:rsidRDefault="00B901C3" w:rsidP="00B901C3">
      <w:pPr>
        <w:pStyle w:val="a3"/>
        <w:spacing w:line="360" w:lineRule="auto"/>
        <w:jc w:val="center"/>
        <w:rPr>
          <w:rFonts w:eastAsiaTheme="minorEastAsia" w:cs="Times New Roman"/>
          <w:sz w:val="24"/>
        </w:rPr>
      </w:pPr>
    </w:p>
    <w:p w:rsidR="00B901C3" w:rsidRDefault="00B901C3" w:rsidP="00B901C3">
      <w:pPr>
        <w:pStyle w:val="a3"/>
        <w:spacing w:line="360" w:lineRule="auto"/>
        <w:rPr>
          <w:rFonts w:eastAsiaTheme="minorEastAsia" w:cs="Times New Roman"/>
          <w:szCs w:val="28"/>
        </w:rPr>
      </w:pPr>
      <w:r>
        <w:rPr>
          <w:rFonts w:eastAsiaTheme="minorEastAsia" w:cs="Times New Roman"/>
          <w:szCs w:val="28"/>
        </w:rPr>
        <w:t>г</w:t>
      </w:r>
      <w:r w:rsidRPr="006A4ACA">
        <w:rPr>
          <w:rFonts w:eastAsiaTheme="minorEastAsia" w:cs="Times New Roman"/>
          <w:szCs w:val="28"/>
        </w:rPr>
        <w:t xml:space="preserve">де </w:t>
      </w:r>
      <m:oMath>
        <m:sSub>
          <m:sSubPr>
            <m:ctrlPr>
              <w:rPr>
                <w:rFonts w:ascii="Cambria Math" w:eastAsiaTheme="minorEastAsia" w:hAnsi="Cambria Math" w:cs="Times New Roman"/>
                <w:i/>
                <w:szCs w:val="28"/>
                <w:lang w:val="en-US"/>
              </w:rPr>
            </m:ctrlPr>
          </m:sSubPr>
          <m:e>
            <m:acc>
              <m:accPr>
                <m:chr m:val="̃"/>
                <m:ctrlPr>
                  <w:rPr>
                    <w:rFonts w:ascii="Cambria Math" w:eastAsiaTheme="minorEastAsia" w:hAnsi="Cambria Math" w:cs="Times New Roman"/>
                    <w:i/>
                    <w:szCs w:val="28"/>
                    <w:lang w:val="en-US"/>
                  </w:rPr>
                </m:ctrlPr>
              </m:accPr>
              <m:e>
                <m:r>
                  <w:rPr>
                    <w:rFonts w:ascii="Cambria Math" w:eastAsiaTheme="minorEastAsia" w:hAnsi="Cambria Math" w:cs="Times New Roman"/>
                    <w:szCs w:val="28"/>
                    <w:lang w:val="en-US"/>
                  </w:rPr>
                  <m:t>y</m:t>
                </m:r>
              </m:e>
            </m:acc>
          </m:e>
          <m:sub>
            <m:r>
              <w:rPr>
                <w:rFonts w:ascii="Cambria Math" w:eastAsiaTheme="minorEastAsia" w:hAnsi="Cambria Math" w:cs="Times New Roman"/>
                <w:szCs w:val="28"/>
                <w:lang w:val="en-US"/>
              </w:rPr>
              <m:t>i</m:t>
            </m:r>
          </m:sub>
        </m:sSub>
      </m:oMath>
      <w:r w:rsidRPr="006A4ACA">
        <w:rPr>
          <w:rFonts w:eastAsiaTheme="minorEastAsia" w:cs="Times New Roman"/>
          <w:szCs w:val="28"/>
        </w:rPr>
        <w:t xml:space="preserve"> – вычисленные по уравнению </w:t>
      </w:r>
      <w:r>
        <w:rPr>
          <w:rFonts w:eastAsiaTheme="minorEastAsia" w:cs="Times New Roman"/>
          <w:szCs w:val="28"/>
        </w:rPr>
        <w:t>МЛР значения функции отклика.</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К числу основных критериев качества модели МЛР относятся:</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 xml:space="preserve">- </w:t>
      </w:r>
      <w:r w:rsidRPr="00AB4275">
        <w:rPr>
          <w:rFonts w:eastAsiaTheme="minorEastAsia" w:cs="Times New Roman"/>
          <w:b/>
          <w:i/>
          <w:szCs w:val="28"/>
        </w:rPr>
        <w:t>множественный коэффициент корреляции</w:t>
      </w:r>
      <w:r>
        <w:rPr>
          <w:rFonts w:eastAsiaTheme="minorEastAsia" w:cs="Times New Roman"/>
          <w:szCs w:val="28"/>
        </w:rPr>
        <w:t>, характеризующий меру линейной связи между фактическими и вычисленными по уравнению МЛР знач</w:t>
      </w:r>
      <w:r>
        <w:rPr>
          <w:rFonts w:eastAsiaTheme="minorEastAsia" w:cs="Times New Roman"/>
          <w:szCs w:val="28"/>
        </w:rPr>
        <w:t>е</w:t>
      </w:r>
      <w:r>
        <w:rPr>
          <w:rFonts w:eastAsiaTheme="minorEastAsia" w:cs="Times New Roman"/>
          <w:szCs w:val="28"/>
        </w:rPr>
        <w:t>ниями функции отклика:</w:t>
      </w:r>
    </w:p>
    <w:p w:rsidR="00B901C3" w:rsidRDefault="00B901C3" w:rsidP="00B901C3">
      <w:pPr>
        <w:pStyle w:val="a3"/>
        <w:spacing w:line="360" w:lineRule="auto"/>
        <w:ind w:firstLine="851"/>
        <w:jc w:val="center"/>
        <w:rPr>
          <w:rFonts w:eastAsiaTheme="minorEastAsia" w:cs="Times New Roman"/>
          <w:szCs w:val="28"/>
        </w:rPr>
      </w:pPr>
      <m:oMath>
        <m:r>
          <w:rPr>
            <w:rFonts w:ascii="Cambria Math" w:eastAsiaTheme="minorEastAsia" w:hAnsi="Cambria Math" w:cs="Times New Roman"/>
            <w:szCs w:val="28"/>
          </w:rPr>
          <m:t>R=</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1</m:t>
            </m:r>
          </m:num>
          <m:den>
            <m:r>
              <w:rPr>
                <w:rFonts w:ascii="Cambria Math" w:eastAsiaTheme="minorEastAsia" w:hAnsi="Cambria Math" w:cs="Times New Roman"/>
                <w:szCs w:val="28"/>
              </w:rPr>
              <m:t>n</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y</m:t>
                </m:r>
              </m:sub>
            </m:s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y(x)</m:t>
                </m:r>
              </m:sub>
            </m:sSub>
          </m:den>
        </m:f>
        <m:nary>
          <m:naryPr>
            <m:chr m:val="∑"/>
            <m:limLoc m:val="undOvr"/>
            <m:ctrlPr>
              <w:rPr>
                <w:rFonts w:ascii="Cambria Math" w:eastAsiaTheme="minorEastAsia" w:hAnsi="Cambria Math" w:cs="Times New Roman"/>
                <w:i/>
                <w:szCs w:val="28"/>
              </w:rPr>
            </m:ctrlPr>
          </m:naryPr>
          <m:sub>
            <m:r>
              <w:rPr>
                <w:rFonts w:ascii="Cambria Math" w:eastAsiaTheme="minorEastAsia" w:hAnsi="Cambria Math" w:cs="Times New Roman"/>
                <w:szCs w:val="28"/>
              </w:rPr>
              <m:t>i=1</m:t>
            </m:r>
          </m:sub>
          <m:sup>
            <m:r>
              <w:rPr>
                <w:rFonts w:ascii="Cambria Math" w:eastAsiaTheme="minorEastAsia" w:hAnsi="Cambria Math" w:cs="Times New Roman"/>
                <w:szCs w:val="28"/>
              </w:rPr>
              <m:t>n</m:t>
            </m:r>
          </m:sup>
          <m:e>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i</m:t>
                </m:r>
              </m:sub>
            </m:sSub>
            <m:r>
              <w:rPr>
                <w:rFonts w:ascii="Cambria Math" w:eastAsiaTheme="minorEastAsia" w:hAnsi="Cambria Math" w:cs="Times New Roman"/>
                <w:szCs w:val="28"/>
              </w:rPr>
              <m:t>-</m:t>
            </m:r>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e>
              <m:sub>
                <m:r>
                  <w:rPr>
                    <w:rFonts w:ascii="Cambria Math" w:eastAsiaTheme="minorEastAsia" w:hAnsi="Cambria Math" w:cs="Times New Roman"/>
                    <w:szCs w:val="28"/>
                  </w:rPr>
                  <m:t>i</m:t>
                </m:r>
              </m:sub>
            </m:sSub>
            <m:r>
              <w:rPr>
                <w:rFonts w:ascii="Cambria Math" w:eastAsiaTheme="minorEastAsia" w:hAnsi="Cambria Math" w:cs="Times New Roman"/>
                <w:szCs w:val="28"/>
              </w:rPr>
              <m:t>-</m:t>
            </m:r>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r>
              <w:rPr>
                <w:rFonts w:ascii="Cambria Math" w:eastAsiaTheme="minorEastAsia" w:hAnsi="Cambria Math" w:cs="Times New Roman"/>
                <w:szCs w:val="28"/>
              </w:rPr>
              <m:t>)</m:t>
            </m:r>
          </m:e>
        </m:nary>
      </m:oMath>
      <w:r>
        <w:rPr>
          <w:rFonts w:eastAsiaTheme="minorEastAsia" w:cs="Times New Roman"/>
          <w:szCs w:val="28"/>
        </w:rPr>
        <w:t>,</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 xml:space="preserve">где </w:t>
      </w: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e>
          <m:sub>
            <m:r>
              <w:rPr>
                <w:rFonts w:ascii="Cambria Math" w:eastAsiaTheme="minorEastAsia" w:hAnsi="Cambria Math" w:cs="Times New Roman"/>
                <w:szCs w:val="28"/>
              </w:rPr>
              <m:t>i</m:t>
            </m:r>
          </m:sub>
        </m:sSub>
      </m:oMath>
      <w:r>
        <w:rPr>
          <w:rFonts w:eastAsiaTheme="minorEastAsia" w:cs="Times New Roman"/>
          <w:szCs w:val="28"/>
        </w:rPr>
        <w:t xml:space="preserve"> – вычисленное по модели МЛР значение отклика,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y</m:t>
            </m:r>
          </m:sub>
        </m:sSub>
      </m:oMath>
      <w:r>
        <w:rPr>
          <w:rFonts w:eastAsiaTheme="minorEastAsia" w:cs="Times New Roman"/>
          <w:szCs w:val="28"/>
        </w:rPr>
        <w:t xml:space="preserve"> - стандартное отклонение значений </w:t>
      </w:r>
      <m:oMath>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e>
          <m:sub>
            <m:r>
              <w:rPr>
                <w:rFonts w:ascii="Cambria Math" w:eastAsiaTheme="minorEastAsia" w:hAnsi="Cambria Math" w:cs="Times New Roman"/>
                <w:szCs w:val="28"/>
              </w:rPr>
              <m:t>i</m:t>
            </m:r>
          </m:sub>
        </m:sSub>
      </m:oMath>
      <w:r>
        <w:rPr>
          <w:rFonts w:eastAsiaTheme="minorEastAsia" w:cs="Times New Roman"/>
          <w:szCs w:val="28"/>
        </w:rPr>
        <w:t>.</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 xml:space="preserve">Величина </w:t>
      </w:r>
      <w:r>
        <w:rPr>
          <w:rFonts w:eastAsiaTheme="minorEastAsia" w:cs="Times New Roman"/>
          <w:szCs w:val="28"/>
          <w:lang w:val="en-US"/>
        </w:rPr>
        <w:t>R</w:t>
      </w:r>
      <w:r>
        <w:rPr>
          <w:rFonts w:eastAsiaTheme="minorEastAsia" w:cs="Times New Roman"/>
          <w:szCs w:val="28"/>
        </w:rPr>
        <w:t xml:space="preserve"> изменяется в пределах 0 ≤ </w:t>
      </w:r>
      <w:r>
        <w:rPr>
          <w:rFonts w:eastAsiaTheme="minorEastAsia" w:cs="Times New Roman"/>
          <w:szCs w:val="28"/>
          <w:lang w:val="en-US"/>
        </w:rPr>
        <w:t>R</w:t>
      </w:r>
      <w:r w:rsidRPr="008965BF">
        <w:rPr>
          <w:rFonts w:eastAsiaTheme="minorEastAsia" w:cs="Times New Roman"/>
          <w:szCs w:val="28"/>
        </w:rPr>
        <w:t xml:space="preserve"> </w:t>
      </w:r>
      <w:r>
        <w:rPr>
          <w:rFonts w:eastAsiaTheme="minorEastAsia" w:cs="Times New Roman"/>
          <w:szCs w:val="28"/>
        </w:rPr>
        <w:t>≤</w:t>
      </w:r>
      <w:r w:rsidRPr="008965BF">
        <w:rPr>
          <w:rFonts w:eastAsiaTheme="minorEastAsia" w:cs="Times New Roman"/>
          <w:szCs w:val="28"/>
        </w:rPr>
        <w:t xml:space="preserve"> </w:t>
      </w:r>
      <w:r>
        <w:rPr>
          <w:rFonts w:eastAsiaTheme="minorEastAsia" w:cs="Times New Roman"/>
          <w:szCs w:val="28"/>
        </w:rPr>
        <w:t xml:space="preserve">1. Равенство </w:t>
      </w:r>
      <w:r>
        <w:rPr>
          <w:rFonts w:eastAsiaTheme="minorEastAsia" w:cs="Times New Roman"/>
          <w:szCs w:val="28"/>
          <w:lang w:val="en-US"/>
        </w:rPr>
        <w:t>R</w:t>
      </w:r>
      <w:r w:rsidRPr="00341C0B">
        <w:rPr>
          <w:rFonts w:eastAsiaTheme="minorEastAsia" w:cs="Times New Roman"/>
          <w:szCs w:val="28"/>
        </w:rPr>
        <w:t>=</w:t>
      </w:r>
      <w:r>
        <w:rPr>
          <w:rFonts w:eastAsiaTheme="minorEastAsia" w:cs="Times New Roman"/>
          <w:szCs w:val="28"/>
        </w:rPr>
        <w:t xml:space="preserve">1 означает, что построенная линейная модель является функциональной и её факторы полностью описывают дисперсию функции отклика, вследствие чего остатки равны нулю. При </w:t>
      </w:r>
      <w:r>
        <w:rPr>
          <w:rFonts w:eastAsiaTheme="minorEastAsia" w:cs="Times New Roman"/>
          <w:szCs w:val="28"/>
          <w:lang w:val="en-US"/>
        </w:rPr>
        <w:t>R</w:t>
      </w:r>
      <w:r w:rsidRPr="001277D9">
        <w:rPr>
          <w:rFonts w:eastAsiaTheme="minorEastAsia" w:cs="Times New Roman"/>
          <w:szCs w:val="28"/>
        </w:rPr>
        <w:t>=0</w:t>
      </w:r>
      <w:r>
        <w:rPr>
          <w:rFonts w:eastAsiaTheme="minorEastAsia" w:cs="Times New Roman"/>
          <w:szCs w:val="28"/>
        </w:rPr>
        <w:t xml:space="preserve"> изменчивость функции полностью определяется остатками. </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 xml:space="preserve">- </w:t>
      </w:r>
      <w:r w:rsidRPr="00AB4275">
        <w:rPr>
          <w:rFonts w:eastAsiaTheme="minorEastAsia" w:cs="Times New Roman"/>
          <w:b/>
          <w:i/>
          <w:szCs w:val="28"/>
        </w:rPr>
        <w:t>линейный коэффициент детерминации</w:t>
      </w:r>
      <w:r>
        <w:rPr>
          <w:rFonts w:eastAsiaTheme="minorEastAsia" w:cs="Times New Roman"/>
          <w:szCs w:val="28"/>
        </w:rPr>
        <w:t>, это квадрат множественного коэффициента корреляции:</w:t>
      </w:r>
    </w:p>
    <w:p w:rsidR="00B901C3" w:rsidRPr="001277D9" w:rsidRDefault="00544D9C" w:rsidP="00B901C3">
      <w:pPr>
        <w:pStyle w:val="a3"/>
        <w:spacing w:line="360" w:lineRule="auto"/>
        <w:ind w:firstLine="851"/>
        <w:rPr>
          <w:rFonts w:eastAsiaTheme="minorEastAsia" w:cs="Times New Roman"/>
          <w:szCs w:val="28"/>
        </w:rPr>
      </w:pPr>
      <m:oMathPara>
        <m:oMath>
          <m:sSup>
            <m:sSupPr>
              <m:ctrlPr>
                <w:rPr>
                  <w:rFonts w:ascii="Cambria Math" w:eastAsiaTheme="minorEastAsia" w:hAnsi="Cambria Math" w:cs="Times New Roman"/>
                  <w:i/>
                  <w:szCs w:val="28"/>
                </w:rPr>
              </m:ctrlPr>
            </m:sSupPr>
            <m:e>
              <m:r>
                <w:rPr>
                  <w:rFonts w:ascii="Cambria Math" w:eastAsiaTheme="minorEastAsia" w:hAnsi="Cambria Math" w:cs="Times New Roman"/>
                  <w:szCs w:val="28"/>
                  <w:lang w:val="en-US"/>
                </w:rPr>
                <m:t>R</m:t>
              </m:r>
            </m:e>
            <m:sup>
              <m:r>
                <w:rPr>
                  <w:rFonts w:ascii="Cambria Math" w:eastAsiaTheme="minorEastAsia" w:hAnsi="Cambria Math" w:cs="Times New Roman"/>
                  <w:szCs w:val="28"/>
                </w:rPr>
                <m:t>2</m:t>
              </m:r>
            </m:sup>
          </m:sSup>
          <m:r>
            <w:rPr>
              <w:rFonts w:ascii="Cambria Math" w:eastAsiaTheme="minorEastAsia" w:hAnsi="Cambria Math" w:cs="Times New Roman"/>
              <w:szCs w:val="28"/>
            </w:rPr>
            <m:t>=</m:t>
          </m:r>
          <m:f>
            <m:fPr>
              <m:type m:val="lin"/>
              <m:ctrlPr>
                <w:rPr>
                  <w:rFonts w:ascii="Cambria Math" w:eastAsiaTheme="minorEastAsia" w:hAnsi="Cambria Math" w:cs="Times New Roman"/>
                  <w:i/>
                  <w:szCs w:val="28"/>
                </w:rPr>
              </m:ctrlPr>
            </m:fPr>
            <m:num>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y(x)</m:t>
                  </m:r>
                </m:sub>
              </m:sSub>
            </m:num>
            <m:den>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y</m:t>
                  </m:r>
                </m:sub>
              </m:sSub>
              <m:r>
                <w:rPr>
                  <w:rFonts w:ascii="Cambria Math" w:eastAsiaTheme="minorEastAsia" w:hAnsi="Cambria Math" w:cs="Times New Roman"/>
                  <w:szCs w:val="28"/>
                </w:rPr>
                <m:t>=</m:t>
              </m:r>
              <m:f>
                <m:fPr>
                  <m:type m:val="lin"/>
                  <m:ctrlPr>
                    <w:rPr>
                      <w:rFonts w:ascii="Cambria Math" w:eastAsiaTheme="minorEastAsia" w:hAnsi="Cambria Math" w:cs="Times New Roman"/>
                      <w:i/>
                      <w:szCs w:val="28"/>
                    </w:rPr>
                  </m:ctrlPr>
                </m:fPr>
                <m:num>
                  <m:r>
                    <w:rPr>
                      <w:rFonts w:ascii="Cambria Math" w:eastAsiaTheme="minorEastAsia" w:hAnsi="Cambria Math" w:cs="Times New Roman"/>
                      <w:szCs w:val="28"/>
                    </w:rPr>
                    <m:t>1-(</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ε</m:t>
                      </m:r>
                    </m:sub>
                  </m:sSub>
                </m:num>
                <m:den>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x</m:t>
                      </m:r>
                    </m:sub>
                  </m:sSub>
                  <m:r>
                    <w:rPr>
                      <w:rFonts w:ascii="Cambria Math" w:eastAsiaTheme="minorEastAsia" w:hAnsi="Cambria Math" w:cs="Times New Roman"/>
                      <w:szCs w:val="28"/>
                    </w:rPr>
                    <m:t>).</m:t>
                  </m:r>
                </m:den>
              </m:f>
            </m:den>
          </m:f>
        </m:oMath>
      </m:oMathPara>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Коэффициент детерминации показывает, насколько дисперсия функции отклика была объяснена моделью МЛР.</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 xml:space="preserve">- </w:t>
      </w:r>
      <w:r w:rsidRPr="00AB4275">
        <w:rPr>
          <w:rFonts w:eastAsiaTheme="minorEastAsia" w:cs="Times New Roman"/>
          <w:b/>
          <w:i/>
          <w:szCs w:val="28"/>
        </w:rPr>
        <w:t>среднеквадратическое (стандартное) отклонение модели</w:t>
      </w:r>
      <w:r>
        <w:rPr>
          <w:rFonts w:eastAsiaTheme="minorEastAsia" w:cs="Times New Roman"/>
          <w:szCs w:val="28"/>
        </w:rPr>
        <w:t>:</w:t>
      </w:r>
    </w:p>
    <w:p w:rsidR="00B901C3" w:rsidRDefault="00544D9C" w:rsidP="00B901C3">
      <w:pPr>
        <w:pStyle w:val="a3"/>
        <w:spacing w:line="360" w:lineRule="auto"/>
        <w:ind w:firstLine="851"/>
        <w:jc w:val="center"/>
        <w:rPr>
          <w:rFonts w:eastAsiaTheme="minorEastAsia" w:cs="Times New Roman"/>
          <w:i/>
          <w:szCs w:val="28"/>
        </w:rPr>
      </w:pP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lang w:val="en-US"/>
              </w:rPr>
              <m:t>y</m:t>
            </m:r>
            <m:r>
              <w:rPr>
                <w:rFonts w:ascii="Cambria Math" w:eastAsiaTheme="minorEastAsia" w:hAnsi="Cambria Math" w:cs="Times New Roman"/>
                <w:szCs w:val="28"/>
              </w:rPr>
              <m:t>(</m:t>
            </m:r>
            <m:r>
              <w:rPr>
                <w:rFonts w:ascii="Cambria Math" w:eastAsiaTheme="minorEastAsia" w:hAnsi="Cambria Math" w:cs="Times New Roman"/>
                <w:szCs w:val="28"/>
                <w:lang w:val="en-US"/>
              </w:rPr>
              <m:t>x</m:t>
            </m:r>
            <m:r>
              <w:rPr>
                <w:rFonts w:ascii="Cambria Math" w:eastAsiaTheme="minorEastAsia" w:hAnsi="Cambria Math" w:cs="Times New Roman"/>
                <w:szCs w:val="28"/>
              </w:rPr>
              <m:t>)</m:t>
            </m:r>
          </m:sub>
        </m:sSub>
        <m:r>
          <w:rPr>
            <w:rFonts w:ascii="Cambria Math" w:eastAsiaTheme="minorEastAsia" w:hAnsi="Cambria Math" w:cs="Times New Roman"/>
            <w:szCs w:val="28"/>
          </w:rPr>
          <m:t>=</m:t>
        </m:r>
        <m:rad>
          <m:radPr>
            <m:degHide m:val="1"/>
            <m:ctrlPr>
              <w:rPr>
                <w:rFonts w:ascii="Cambria Math" w:eastAsiaTheme="minorEastAsia" w:hAnsi="Cambria Math" w:cs="Times New Roman"/>
                <w:i/>
                <w:szCs w:val="28"/>
              </w:rPr>
            </m:ctrlPr>
          </m:radPr>
          <m:deg/>
          <m:e>
            <m:nary>
              <m:naryPr>
                <m:chr m:val="∑"/>
                <m:limLoc m:val="undOvr"/>
                <m:subHide m:val="1"/>
                <m:supHide m:val="1"/>
                <m:ctrlPr>
                  <w:rPr>
                    <w:rFonts w:ascii="Cambria Math" w:eastAsiaTheme="minorEastAsia" w:hAnsi="Cambria Math" w:cs="Times New Roman"/>
                    <w:i/>
                    <w:szCs w:val="28"/>
                  </w:rPr>
                </m:ctrlPr>
              </m:naryPr>
              <m:sub/>
              <m:sup/>
              <m:e>
                <m:r>
                  <w:rPr>
                    <w:rFonts w:ascii="Cambria Math" w:eastAsiaTheme="minorEastAsia" w:hAnsi="Cambria Math" w:cs="Times New Roman"/>
                    <w:szCs w:val="28"/>
                  </w:rPr>
                  <m:t>(</m:t>
                </m:r>
                <m:sSup>
                  <m:sSupPr>
                    <m:ctrlPr>
                      <w:rPr>
                        <w:rFonts w:ascii="Cambria Math" w:eastAsiaTheme="minorEastAsia" w:hAnsi="Cambria Math" w:cs="Times New Roman"/>
                        <w:i/>
                        <w:szCs w:val="28"/>
                      </w:rPr>
                    </m:ctrlPr>
                  </m:sSupPr>
                  <m:e>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y</m:t>
                        </m:r>
                      </m:e>
                      <m:sub>
                        <m:r>
                          <w:rPr>
                            <w:rFonts w:ascii="Cambria Math" w:eastAsiaTheme="minorEastAsia" w:hAnsi="Cambria Math" w:cs="Times New Roman"/>
                            <w:szCs w:val="28"/>
                          </w:rPr>
                          <m:t>i</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y</m:t>
                            </m:r>
                          </m:e>
                        </m:acc>
                      </m:e>
                      <m:sub>
                        <m:r>
                          <w:rPr>
                            <w:rFonts w:ascii="Cambria Math" w:eastAsiaTheme="minorEastAsia" w:hAnsi="Cambria Math" w:cs="Times New Roman"/>
                            <w:szCs w:val="28"/>
                          </w:rPr>
                          <m:t>i</m:t>
                        </m:r>
                      </m:sub>
                    </m:sSub>
                    <m:r>
                      <w:rPr>
                        <w:rFonts w:ascii="Cambria Math" w:eastAsiaTheme="minorEastAsia" w:hAnsi="Cambria Math" w:cs="Times New Roman"/>
                        <w:szCs w:val="28"/>
                      </w:rPr>
                      <m:t>)</m:t>
                    </m:r>
                  </m:e>
                  <m:sup>
                    <m:r>
                      <w:rPr>
                        <w:rFonts w:ascii="Cambria Math" w:eastAsiaTheme="minorEastAsia" w:hAnsi="Cambria Math" w:cs="Times New Roman"/>
                        <w:szCs w:val="28"/>
                      </w:rPr>
                      <m:t>2</m:t>
                    </m:r>
                  </m:sup>
                </m:sSup>
                <m:r>
                  <w:rPr>
                    <w:rFonts w:ascii="Cambria Math" w:eastAsiaTheme="minorEastAsia" w:hAnsi="Cambria Math" w:cs="Times New Roman"/>
                    <w:szCs w:val="28"/>
                  </w:rPr>
                  <m:t>/(n-m-1)</m:t>
                </m:r>
              </m:e>
            </m:nary>
          </m:e>
        </m:rad>
      </m:oMath>
      <w:r w:rsidR="00B901C3">
        <w:rPr>
          <w:rFonts w:eastAsiaTheme="minorEastAsia" w:cs="Times New Roman"/>
          <w:i/>
          <w:szCs w:val="28"/>
        </w:rPr>
        <w:t>.</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 xml:space="preserve">- </w:t>
      </w:r>
      <w:r w:rsidRPr="00AB4275">
        <w:rPr>
          <w:rFonts w:eastAsiaTheme="minorEastAsia" w:cs="Times New Roman"/>
          <w:b/>
          <w:i/>
          <w:szCs w:val="28"/>
        </w:rPr>
        <w:t>стандартные ошибки множественного коэффициента корреляции и коэффициента регрессии</w:t>
      </w:r>
      <w:r>
        <w:rPr>
          <w:rFonts w:eastAsiaTheme="minorEastAsia" w:cs="Times New Roman"/>
          <w:szCs w:val="28"/>
        </w:rPr>
        <w:t>:</w:t>
      </w:r>
    </w:p>
    <w:p w:rsidR="00B901C3" w:rsidRPr="001277D9" w:rsidRDefault="00544D9C" w:rsidP="00B901C3">
      <w:pPr>
        <w:pStyle w:val="a3"/>
        <w:spacing w:line="360" w:lineRule="auto"/>
        <w:ind w:firstLine="851"/>
        <w:jc w:val="center"/>
        <w:rPr>
          <w:rFonts w:eastAsiaTheme="minorEastAsia" w:cs="Times New Roman"/>
          <w:szCs w:val="28"/>
          <w:lang w:val="en-US"/>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R</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1-</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R</m:t>
                  </m:r>
                </m:e>
                <m:sup>
                  <m:r>
                    <w:rPr>
                      <w:rFonts w:ascii="Cambria Math" w:eastAsiaTheme="minorEastAsia" w:hAnsi="Cambria Math" w:cs="Times New Roman"/>
                      <w:szCs w:val="28"/>
                    </w:rPr>
                    <m:t>2</m:t>
                  </m:r>
                </m:sup>
              </m:sSup>
            </m:num>
            <m:den>
              <m:rad>
                <m:radPr>
                  <m:degHide m:val="1"/>
                  <m:ctrlPr>
                    <w:rPr>
                      <w:rFonts w:ascii="Cambria Math" w:eastAsiaTheme="minorEastAsia" w:hAnsi="Cambria Math" w:cs="Times New Roman"/>
                      <w:i/>
                      <w:szCs w:val="28"/>
                    </w:rPr>
                  </m:ctrlPr>
                </m:radPr>
                <m:deg/>
                <m:e>
                  <m:r>
                    <w:rPr>
                      <w:rFonts w:ascii="Cambria Math" w:eastAsiaTheme="minorEastAsia" w:hAnsi="Cambria Math" w:cs="Times New Roman"/>
                      <w:szCs w:val="28"/>
                      <w:lang w:val="en-US"/>
                    </w:rPr>
                    <m:t>n-m-1</m:t>
                  </m:r>
                </m:e>
              </m:rad>
            </m:den>
          </m:f>
        </m:oMath>
      </m:oMathPara>
    </w:p>
    <w:p w:rsidR="00B901C3" w:rsidRPr="00AB4275" w:rsidRDefault="00544D9C" w:rsidP="00B901C3">
      <w:pPr>
        <w:pStyle w:val="a3"/>
        <w:spacing w:line="360" w:lineRule="auto"/>
        <w:ind w:firstLine="851"/>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bj</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y</m:t>
                  </m:r>
                </m:sub>
              </m:sSub>
            </m:num>
            <m:den>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xj</m:t>
                  </m:r>
                </m:sub>
              </m:sSub>
            </m:den>
          </m:f>
          <m:rad>
            <m:radPr>
              <m:degHide m:val="1"/>
              <m:ctrlPr>
                <w:rPr>
                  <w:rFonts w:ascii="Cambria Math" w:eastAsiaTheme="minorEastAsia" w:hAnsi="Cambria Math" w:cs="Times New Roman"/>
                  <w:i/>
                  <w:szCs w:val="28"/>
                </w:rPr>
              </m:ctrlPr>
            </m:radPr>
            <m:deg/>
            <m:e>
              <m:f>
                <m:fPr>
                  <m:ctrlPr>
                    <w:rPr>
                      <w:rFonts w:ascii="Cambria Math" w:eastAsiaTheme="minorEastAsia" w:hAnsi="Cambria Math" w:cs="Times New Roman"/>
                      <w:i/>
                      <w:szCs w:val="28"/>
                    </w:rPr>
                  </m:ctrlPr>
                </m:fPr>
                <m:num>
                  <m:r>
                    <w:rPr>
                      <w:rFonts w:ascii="Cambria Math" w:eastAsiaTheme="minorEastAsia" w:hAnsi="Cambria Math" w:cs="Times New Roman"/>
                      <w:szCs w:val="28"/>
                    </w:rPr>
                    <m:t>(1-</m:t>
                  </m:r>
                  <m:sSup>
                    <m:sSupPr>
                      <m:ctrlPr>
                        <w:rPr>
                          <w:rFonts w:ascii="Cambria Math" w:eastAsiaTheme="minorEastAsia" w:hAnsi="Cambria Math" w:cs="Times New Roman"/>
                          <w:i/>
                          <w:szCs w:val="28"/>
                        </w:rPr>
                      </m:ctrlPr>
                    </m:sSupPr>
                    <m:e>
                      <m:r>
                        <w:rPr>
                          <w:rFonts w:ascii="Cambria Math" w:eastAsiaTheme="minorEastAsia" w:hAnsi="Cambria Math" w:cs="Times New Roman"/>
                          <w:szCs w:val="28"/>
                        </w:rPr>
                        <m:t>R</m:t>
                      </m:r>
                    </m:e>
                    <m:sup>
                      <m:r>
                        <w:rPr>
                          <w:rFonts w:ascii="Cambria Math" w:eastAsiaTheme="minorEastAsia" w:hAnsi="Cambria Math" w:cs="Times New Roman"/>
                          <w:szCs w:val="28"/>
                        </w:rPr>
                        <m:t>2</m:t>
                      </m:r>
                    </m:sup>
                  </m:sSup>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yi</m:t>
                      </m:r>
                    </m:sub>
                  </m:sSub>
                </m:num>
                <m:den>
                  <m:r>
                    <w:rPr>
                      <w:rFonts w:ascii="Cambria Math" w:eastAsiaTheme="minorEastAsia" w:hAnsi="Cambria Math" w:cs="Times New Roman"/>
                      <w:szCs w:val="28"/>
                    </w:rPr>
                    <m:t>(n-m-1)</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yy</m:t>
                      </m:r>
                    </m:sub>
                  </m:sSub>
                </m:den>
              </m:f>
            </m:e>
          </m:rad>
        </m:oMath>
      </m:oMathPara>
    </w:p>
    <w:p w:rsidR="00B901C3" w:rsidRDefault="00B901C3" w:rsidP="00B901C3">
      <w:pPr>
        <w:pStyle w:val="a3"/>
        <w:spacing w:line="360" w:lineRule="auto"/>
        <w:rPr>
          <w:rFonts w:eastAsiaTheme="minorEastAsia" w:cs="Times New Roman"/>
          <w:szCs w:val="28"/>
        </w:rPr>
      </w:pPr>
      <w:r>
        <w:rPr>
          <w:rFonts w:eastAsiaTheme="minorEastAsia" w:cs="Times New Roman"/>
          <w:szCs w:val="28"/>
        </w:rPr>
        <w:lastRenderedPageBreak/>
        <w:t xml:space="preserve">где </w:t>
      </w:r>
      <w:r>
        <w:rPr>
          <w:rFonts w:ascii="Calibri" w:eastAsiaTheme="minorEastAsia" w:hAnsi="Calibri" w:cs="Calibri"/>
          <w:szCs w:val="28"/>
        </w:rPr>
        <w:t>σ</w:t>
      </w:r>
      <w:r>
        <w:rPr>
          <w:rFonts w:eastAsiaTheme="minorEastAsia" w:cs="Times New Roman"/>
          <w:szCs w:val="28"/>
          <w:vertAlign w:val="subscript"/>
          <w:lang w:val="en-US"/>
        </w:rPr>
        <w:t>xi</w:t>
      </w:r>
      <w:r w:rsidRPr="004B3032">
        <w:rPr>
          <w:rFonts w:eastAsiaTheme="minorEastAsia" w:cs="Times New Roman"/>
          <w:szCs w:val="28"/>
          <w:vertAlign w:val="subscript"/>
        </w:rPr>
        <w:t xml:space="preserve"> </w:t>
      </w:r>
      <w:r w:rsidRPr="004B3032">
        <w:rPr>
          <w:rFonts w:eastAsiaTheme="minorEastAsia" w:cs="Times New Roman"/>
          <w:szCs w:val="28"/>
        </w:rPr>
        <w:t xml:space="preserve">– </w:t>
      </w:r>
      <w:r>
        <w:rPr>
          <w:rFonts w:eastAsiaTheme="minorEastAsia" w:cs="Times New Roman"/>
          <w:szCs w:val="28"/>
        </w:rPr>
        <w:t xml:space="preserve">стандартное отклонение </w:t>
      </w:r>
      <w:proofErr w:type="spellStart"/>
      <w:r>
        <w:rPr>
          <w:rFonts w:eastAsiaTheme="minorEastAsia" w:cs="Times New Roman"/>
          <w:szCs w:val="28"/>
          <w:lang w:val="en-US"/>
        </w:rPr>
        <w:t>x</w:t>
      </w:r>
      <w:r>
        <w:rPr>
          <w:rFonts w:eastAsiaTheme="minorEastAsia" w:cs="Times New Roman"/>
          <w:szCs w:val="28"/>
          <w:vertAlign w:val="subscript"/>
          <w:lang w:val="en-US"/>
        </w:rPr>
        <w:t>j</w:t>
      </w:r>
      <w:proofErr w:type="spellEnd"/>
      <w:r>
        <w:rPr>
          <w:rFonts w:eastAsiaTheme="minorEastAsia" w:cs="Times New Roman"/>
          <w:szCs w:val="28"/>
          <w:vertAlign w:val="subscript"/>
        </w:rPr>
        <w:t xml:space="preserve"> </w:t>
      </w:r>
      <w:r>
        <w:rPr>
          <w:rFonts w:eastAsiaTheme="minorEastAsia" w:cs="Times New Roman"/>
          <w:szCs w:val="28"/>
        </w:rPr>
        <w:t xml:space="preserve">предиктора;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yi</m:t>
            </m:r>
          </m:sub>
        </m:sSub>
      </m:oMath>
      <w:r>
        <w:rPr>
          <w:rFonts w:eastAsiaTheme="minorEastAsia" w:cs="Times New Roman"/>
          <w:szCs w:val="28"/>
        </w:rPr>
        <w:t xml:space="preserve"> – минор главного определит</w:t>
      </w:r>
      <w:r>
        <w:rPr>
          <w:rFonts w:eastAsiaTheme="minorEastAsia" w:cs="Times New Roman"/>
          <w:szCs w:val="28"/>
        </w:rPr>
        <w:t>е</w:t>
      </w:r>
      <w:r>
        <w:rPr>
          <w:rFonts w:eastAsiaTheme="minorEastAsia" w:cs="Times New Roman"/>
          <w:szCs w:val="28"/>
        </w:rPr>
        <w:t>ля (детерминанта), у которого вычеркнута первая строка (</w:t>
      </w:r>
      <w:r>
        <w:rPr>
          <w:rFonts w:eastAsiaTheme="minorEastAsia" w:cs="Times New Roman"/>
          <w:szCs w:val="28"/>
          <w:lang w:val="en-US"/>
        </w:rPr>
        <w:t>y</w:t>
      </w:r>
      <w:r>
        <w:rPr>
          <w:rFonts w:eastAsiaTheme="minorEastAsia" w:cs="Times New Roman"/>
          <w:szCs w:val="28"/>
        </w:rPr>
        <w:t xml:space="preserve">) и </w:t>
      </w:r>
      <w:r>
        <w:rPr>
          <w:rFonts w:eastAsiaTheme="minorEastAsia" w:cs="Times New Roman"/>
          <w:szCs w:val="28"/>
          <w:lang w:val="en-US"/>
        </w:rPr>
        <w:t>j</w:t>
      </w:r>
      <w:r>
        <w:rPr>
          <w:rFonts w:eastAsiaTheme="minorEastAsia" w:cs="Times New Roman"/>
          <w:szCs w:val="28"/>
        </w:rPr>
        <w:t xml:space="preserve">-й столбец, а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yy</m:t>
            </m:r>
          </m:sub>
        </m:sSub>
      </m:oMath>
      <w:r>
        <w:rPr>
          <w:rFonts w:eastAsiaTheme="minorEastAsia" w:cs="Times New Roman"/>
          <w:szCs w:val="28"/>
        </w:rPr>
        <w:t xml:space="preserve"> – минор, у которого вычеркнута первая строка и первый столбец.</w:t>
      </w:r>
    </w:p>
    <w:p w:rsidR="00B901C3" w:rsidRPr="00097A09" w:rsidRDefault="00B901C3" w:rsidP="00B901C3">
      <w:pPr>
        <w:pStyle w:val="a3"/>
        <w:spacing w:line="360" w:lineRule="auto"/>
        <w:ind w:firstLine="851"/>
        <w:rPr>
          <w:rFonts w:eastAsiaTheme="minorEastAsia" w:cs="Times New Roman"/>
          <w:szCs w:val="28"/>
        </w:rPr>
      </w:pPr>
      <w:r>
        <w:rPr>
          <w:rFonts w:eastAsiaTheme="minorEastAsia" w:cs="Times New Roman"/>
          <w:szCs w:val="28"/>
        </w:rPr>
        <w:t>Использование формулы подсчёта стандартной ошибки множественного коэффициента корреляции правомерно только при условии подчинения выборо</w:t>
      </w:r>
      <w:r>
        <w:rPr>
          <w:rFonts w:eastAsiaTheme="minorEastAsia" w:cs="Times New Roman"/>
          <w:szCs w:val="28"/>
        </w:rPr>
        <w:t>ч</w:t>
      </w:r>
      <w:r>
        <w:rPr>
          <w:rFonts w:eastAsiaTheme="minorEastAsia" w:cs="Times New Roman"/>
          <w:szCs w:val="28"/>
        </w:rPr>
        <w:t xml:space="preserve">ных коэффициентов </w:t>
      </w:r>
      <w:r>
        <w:rPr>
          <w:rFonts w:eastAsiaTheme="minorEastAsia" w:cs="Times New Roman"/>
          <w:szCs w:val="28"/>
          <w:lang w:val="en-US"/>
        </w:rPr>
        <w:t>R</w:t>
      </w:r>
      <w:r>
        <w:rPr>
          <w:rFonts w:eastAsiaTheme="minorEastAsia" w:cs="Times New Roman"/>
          <w:szCs w:val="28"/>
        </w:rPr>
        <w:t xml:space="preserve"> нормальному закону. Из представленных формул следует вывод: с увеличением длины рядов и  уменьшением их числа точность модели МЛР повышается. При этом в практических расчётах необходимо соблюдать условие </w:t>
      </w:r>
      <w:r>
        <w:rPr>
          <w:rFonts w:eastAsiaTheme="minorEastAsia" w:cs="Times New Roman"/>
          <w:szCs w:val="28"/>
          <w:lang w:val="en-US"/>
        </w:rPr>
        <w:t>n</w:t>
      </w:r>
      <w:r w:rsidRPr="00097A09">
        <w:rPr>
          <w:rFonts w:eastAsiaTheme="minorEastAsia" w:cs="Times New Roman"/>
          <w:szCs w:val="28"/>
        </w:rPr>
        <w:t>&gt;&gt;</w:t>
      </w:r>
      <w:r>
        <w:rPr>
          <w:rFonts w:eastAsiaTheme="minorEastAsia" w:cs="Times New Roman"/>
          <w:szCs w:val="28"/>
          <w:lang w:val="en-US"/>
        </w:rPr>
        <w:t>m</w:t>
      </w:r>
      <w:r>
        <w:rPr>
          <w:rFonts w:eastAsiaTheme="minorEastAsia" w:cs="Times New Roman"/>
          <w:szCs w:val="28"/>
        </w:rPr>
        <w:t xml:space="preserve"> (длина ряда должна быть намного больше числа предикторов).</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 xml:space="preserve">- </w:t>
      </w:r>
      <w:r w:rsidRPr="00AB4275">
        <w:rPr>
          <w:rFonts w:eastAsiaTheme="minorEastAsia" w:cs="Times New Roman"/>
          <w:b/>
          <w:i/>
          <w:szCs w:val="28"/>
        </w:rPr>
        <w:t>критерий Фишера</w:t>
      </w:r>
      <w:r>
        <w:rPr>
          <w:rFonts w:eastAsiaTheme="minorEastAsia" w:cs="Times New Roman"/>
          <w:szCs w:val="28"/>
        </w:rPr>
        <w:t>, который используется для оценки значимости всей модели МЛР. Проверяется нулевая гипотеза о равенстве дисперсии вычисленных по уравнению МЛР значений функции отклика дисперсии остатков. Гипотеза проверяется с помощью критерия Фишера, который может быть представлен как</w:t>
      </w:r>
    </w:p>
    <w:p w:rsidR="00B901C3" w:rsidRPr="00AB4275" w:rsidRDefault="00B901C3" w:rsidP="00B901C3">
      <w:pPr>
        <w:pStyle w:val="a3"/>
        <w:spacing w:line="360" w:lineRule="auto"/>
        <w:ind w:firstLine="851"/>
        <w:rPr>
          <w:rFonts w:eastAsiaTheme="minorEastAsia" w:cs="Times New Roman"/>
          <w:szCs w:val="28"/>
        </w:rPr>
      </w:pPr>
      <m:oMathPara>
        <m:oMath>
          <m:r>
            <w:rPr>
              <w:rFonts w:ascii="Cambria Math" w:eastAsiaTheme="minorEastAsia" w:hAnsi="Cambria Math" w:cs="Times New Roman"/>
              <w:szCs w:val="28"/>
              <w:lang w:val="en-US"/>
            </w:rPr>
            <m:t>F=</m:t>
          </m:r>
          <m:f>
            <m:fPr>
              <m:ctrlPr>
                <w:rPr>
                  <w:rFonts w:ascii="Cambria Math" w:eastAsiaTheme="minorEastAsia" w:hAnsi="Cambria Math" w:cs="Times New Roman"/>
                  <w:i/>
                  <w:szCs w:val="28"/>
                </w:rPr>
              </m:ctrlPr>
            </m:fPr>
            <m:num>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Q</m:t>
                  </m:r>
                </m:e>
                <m:sub>
                  <m:r>
                    <w:rPr>
                      <w:rFonts w:ascii="Cambria Math" w:eastAsiaTheme="minorEastAsia" w:hAnsi="Cambria Math" w:cs="Times New Roman"/>
                      <w:szCs w:val="28"/>
                    </w:rPr>
                    <m:t>R</m:t>
                  </m:r>
                </m:sub>
              </m:sSub>
              <m:d>
                <m:dPr>
                  <m:ctrlPr>
                    <w:rPr>
                      <w:rFonts w:ascii="Cambria Math" w:eastAsiaTheme="minorEastAsia" w:hAnsi="Cambria Math" w:cs="Times New Roman"/>
                      <w:i/>
                      <w:szCs w:val="28"/>
                    </w:rPr>
                  </m:ctrlPr>
                </m:dPr>
                <m:e>
                  <m:r>
                    <w:rPr>
                      <w:rFonts w:ascii="Cambria Math" w:eastAsiaTheme="minorEastAsia" w:hAnsi="Cambria Math" w:cs="Times New Roman"/>
                      <w:szCs w:val="28"/>
                    </w:rPr>
                    <m:t>n-m-1</m:t>
                  </m:r>
                </m:e>
              </m:d>
            </m:num>
            <m:den>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Q</m:t>
                  </m:r>
                </m:e>
                <m:sub>
                  <m:r>
                    <w:rPr>
                      <w:rFonts w:ascii="Cambria Math" w:eastAsiaTheme="minorEastAsia" w:hAnsi="Cambria Math" w:cs="Times New Roman"/>
                      <w:szCs w:val="28"/>
                    </w:rPr>
                    <m:t>ε</m:t>
                  </m:r>
                </m:sub>
              </m:sSub>
              <m:d>
                <m:dPr>
                  <m:ctrlPr>
                    <w:rPr>
                      <w:rFonts w:ascii="Cambria Math" w:eastAsiaTheme="minorEastAsia" w:hAnsi="Cambria Math" w:cs="Times New Roman"/>
                      <w:i/>
                      <w:szCs w:val="28"/>
                    </w:rPr>
                  </m:ctrlPr>
                </m:dPr>
                <m:e>
                  <m:r>
                    <w:rPr>
                      <w:rFonts w:ascii="Cambria Math" w:eastAsiaTheme="minorEastAsia" w:hAnsi="Cambria Math" w:cs="Times New Roman"/>
                      <w:szCs w:val="28"/>
                    </w:rPr>
                    <m:t>m-1</m:t>
                  </m:r>
                </m:e>
              </m:d>
            </m:den>
          </m:f>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y(x)</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D</m:t>
              </m:r>
            </m:e>
            <m:sub>
              <m:r>
                <w:rPr>
                  <w:rFonts w:ascii="Cambria Math" w:eastAsiaTheme="minorEastAsia" w:hAnsi="Cambria Math" w:cs="Times New Roman"/>
                  <w:szCs w:val="28"/>
                </w:rPr>
                <m:t>ε</m:t>
              </m:r>
            </m:sub>
          </m:sSub>
        </m:oMath>
      </m:oMathPara>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Вычисленное значение критерия Фишера сравнивается с его критическим значением при заданном уровне значимости α и степенях свободы ν</w:t>
      </w:r>
      <w:r>
        <w:rPr>
          <w:rFonts w:eastAsiaTheme="minorEastAsia" w:cs="Times New Roman"/>
          <w:szCs w:val="28"/>
          <w:vertAlign w:val="subscript"/>
        </w:rPr>
        <w:t>1</w:t>
      </w:r>
      <w:r>
        <w:rPr>
          <w:rFonts w:eastAsiaTheme="minorEastAsia" w:cs="Times New Roman"/>
          <w:szCs w:val="28"/>
        </w:rPr>
        <w:t>=</w:t>
      </w:r>
      <w:r>
        <w:rPr>
          <w:rFonts w:eastAsiaTheme="minorEastAsia" w:cs="Times New Roman"/>
          <w:szCs w:val="28"/>
          <w:lang w:val="en-US"/>
        </w:rPr>
        <w:t>m</w:t>
      </w:r>
      <w:r w:rsidRPr="00CB6986">
        <w:rPr>
          <w:rFonts w:eastAsiaTheme="minorEastAsia" w:cs="Times New Roman"/>
          <w:szCs w:val="28"/>
        </w:rPr>
        <w:t xml:space="preserve">, </w:t>
      </w:r>
      <w:r>
        <w:rPr>
          <w:rFonts w:eastAsiaTheme="minorEastAsia" w:cs="Times New Roman"/>
          <w:szCs w:val="28"/>
        </w:rPr>
        <w:t>ν</w:t>
      </w:r>
      <w:r w:rsidRPr="00CB6986">
        <w:rPr>
          <w:rFonts w:eastAsiaTheme="minorEastAsia" w:cs="Times New Roman"/>
          <w:szCs w:val="28"/>
          <w:vertAlign w:val="subscript"/>
        </w:rPr>
        <w:t>2</w:t>
      </w:r>
      <w:r w:rsidRPr="00CB6986">
        <w:rPr>
          <w:rFonts w:eastAsiaTheme="minorEastAsia" w:cs="Times New Roman"/>
          <w:szCs w:val="28"/>
        </w:rPr>
        <w:t>=</w:t>
      </w:r>
      <w:r>
        <w:rPr>
          <w:rFonts w:eastAsiaTheme="minorEastAsia" w:cs="Times New Roman"/>
          <w:szCs w:val="28"/>
          <w:lang w:val="en-US"/>
        </w:rPr>
        <w:t>n</w:t>
      </w:r>
      <w:r w:rsidRPr="00CB6986">
        <w:rPr>
          <w:rFonts w:eastAsiaTheme="minorEastAsia" w:cs="Times New Roman"/>
          <w:szCs w:val="28"/>
        </w:rPr>
        <w:t>-1</w:t>
      </w:r>
      <w:r>
        <w:rPr>
          <w:rFonts w:eastAsiaTheme="minorEastAsia" w:cs="Times New Roman"/>
          <w:szCs w:val="28"/>
        </w:rPr>
        <w:t>. Если вычисленное значение критерия Фишера больше критического, то гипотеза о равенстве дисперсий вычисленных значений функции отклика и остатков отве</w:t>
      </w:r>
      <w:r>
        <w:rPr>
          <w:rFonts w:eastAsiaTheme="minorEastAsia" w:cs="Times New Roman"/>
          <w:szCs w:val="28"/>
        </w:rPr>
        <w:t>р</w:t>
      </w:r>
      <w:r>
        <w:rPr>
          <w:rFonts w:eastAsiaTheme="minorEastAsia" w:cs="Times New Roman"/>
          <w:szCs w:val="28"/>
        </w:rPr>
        <w:t>гается и считается, что описываемая моделью МЛР дисперсия неслучайным обр</w:t>
      </w:r>
      <w:r>
        <w:rPr>
          <w:rFonts w:eastAsiaTheme="minorEastAsia" w:cs="Times New Roman"/>
          <w:szCs w:val="28"/>
        </w:rPr>
        <w:t>а</w:t>
      </w:r>
      <w:r>
        <w:rPr>
          <w:rFonts w:eastAsiaTheme="minorEastAsia" w:cs="Times New Roman"/>
          <w:szCs w:val="28"/>
        </w:rPr>
        <w:t>зом отличается от дисперсии ошибок. В таком случае модель считается значимой и адекватной исходным данным.</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 xml:space="preserve">- </w:t>
      </w:r>
      <w:r w:rsidRPr="00B34FF5">
        <w:rPr>
          <w:rFonts w:eastAsiaTheme="minorEastAsia" w:cs="Times New Roman"/>
          <w:b/>
          <w:i/>
          <w:szCs w:val="28"/>
        </w:rPr>
        <w:t>частный коэффициент корреляции ρ</w:t>
      </w:r>
      <w:r>
        <w:rPr>
          <w:rFonts w:eastAsiaTheme="minorEastAsia" w:cs="Times New Roman"/>
          <w:szCs w:val="28"/>
        </w:rPr>
        <w:t>, аналог обычного парного коэ</w:t>
      </w:r>
      <w:r>
        <w:rPr>
          <w:rFonts w:eastAsiaTheme="minorEastAsia" w:cs="Times New Roman"/>
          <w:szCs w:val="28"/>
        </w:rPr>
        <w:t>ф</w:t>
      </w:r>
      <w:r>
        <w:rPr>
          <w:rFonts w:eastAsiaTheme="minorEastAsia" w:cs="Times New Roman"/>
          <w:szCs w:val="28"/>
        </w:rPr>
        <w:t>фициента корреляции, показывающий меру линейной связи функции отклика с какой-либо независимой переменной после исключения влияния на неё оста</w:t>
      </w:r>
      <w:r>
        <w:rPr>
          <w:rFonts w:eastAsiaTheme="minorEastAsia" w:cs="Times New Roman"/>
          <w:szCs w:val="28"/>
        </w:rPr>
        <w:t>в</w:t>
      </w:r>
      <w:r>
        <w:rPr>
          <w:rFonts w:eastAsiaTheme="minorEastAsia" w:cs="Times New Roman"/>
          <w:szCs w:val="28"/>
        </w:rPr>
        <w:t xml:space="preserve">шихся </w:t>
      </w:r>
      <w:r>
        <w:rPr>
          <w:rFonts w:eastAsiaTheme="minorEastAsia" w:cs="Times New Roman"/>
          <w:szCs w:val="28"/>
          <w:lang w:val="en-US"/>
        </w:rPr>
        <w:t>m</w:t>
      </w:r>
      <w:r>
        <w:rPr>
          <w:rFonts w:eastAsiaTheme="minorEastAsia" w:cs="Times New Roman"/>
          <w:szCs w:val="28"/>
        </w:rPr>
        <w:t>-1 переменных. Наличие такого влияния может говорить о присутствии эффекта ложной корреляции в многомерном случае. Оценку ρ понятнее рассма</w:t>
      </w:r>
      <w:r>
        <w:rPr>
          <w:rFonts w:eastAsiaTheme="minorEastAsia" w:cs="Times New Roman"/>
          <w:szCs w:val="28"/>
        </w:rPr>
        <w:t>т</w:t>
      </w:r>
      <w:r>
        <w:rPr>
          <w:rFonts w:eastAsiaTheme="minorEastAsia" w:cs="Times New Roman"/>
          <w:szCs w:val="28"/>
        </w:rPr>
        <w:t>ривать на примере простейшей модели МЛР:</w:t>
      </w:r>
    </w:p>
    <w:p w:rsidR="00B901C3" w:rsidRPr="00201888" w:rsidRDefault="00544D9C" w:rsidP="00B901C3">
      <w:pPr>
        <w:pStyle w:val="a3"/>
        <w:spacing w:line="360" w:lineRule="auto"/>
        <w:ind w:firstLine="851"/>
        <w:rPr>
          <w:rFonts w:eastAsiaTheme="minorEastAsia" w:cs="Times New Roman"/>
          <w:szCs w:val="28"/>
          <w:lang w:val="en-US"/>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lang w:val="en-US"/>
                </w:rPr>
                <m:t>y</m:t>
              </m:r>
            </m:e>
            <m:sub>
              <m:r>
                <w:rPr>
                  <w:rFonts w:ascii="Cambria Math" w:eastAsiaTheme="minorEastAsia" w:hAnsi="Cambria Math" w:cs="Times New Roman"/>
                  <w:szCs w:val="28"/>
                </w:rPr>
                <m:t>i</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b</m:t>
              </m:r>
            </m:e>
            <m:sub>
              <m:r>
                <w:rPr>
                  <w:rFonts w:ascii="Cambria Math" w:eastAsiaTheme="minorEastAsia" w:hAnsi="Cambria Math" w:cs="Times New Roman"/>
                  <w:szCs w:val="28"/>
                </w:rPr>
                <m:t>0</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b</m:t>
              </m:r>
            </m:e>
            <m:sub>
              <m:r>
                <w:rPr>
                  <w:rFonts w:ascii="Cambria Math" w:eastAsiaTheme="minorEastAsia" w:hAnsi="Cambria Math" w:cs="Times New Roman"/>
                  <w:szCs w:val="28"/>
                </w:rPr>
                <m:t>1</m:t>
              </m:r>
            </m:sub>
          </m:s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x</m:t>
              </m:r>
            </m:e>
            <m:sub>
              <m:r>
                <w:rPr>
                  <w:rFonts w:ascii="Cambria Math" w:eastAsiaTheme="minorEastAsia" w:hAnsi="Cambria Math" w:cs="Times New Roman"/>
                  <w:szCs w:val="28"/>
                </w:rPr>
                <m:t>i1</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b</m:t>
              </m:r>
            </m:e>
            <m:sub>
              <m:r>
                <w:rPr>
                  <w:rFonts w:ascii="Cambria Math" w:eastAsiaTheme="minorEastAsia" w:hAnsi="Cambria Math" w:cs="Times New Roman"/>
                  <w:szCs w:val="28"/>
                </w:rPr>
                <m:t>2</m:t>
              </m:r>
            </m:sub>
          </m:s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x</m:t>
              </m:r>
            </m:e>
            <m:sub>
              <m:r>
                <w:rPr>
                  <w:rFonts w:ascii="Cambria Math" w:eastAsiaTheme="minorEastAsia" w:hAnsi="Cambria Math" w:cs="Times New Roman"/>
                  <w:szCs w:val="28"/>
                </w:rPr>
                <m:t>i2</m:t>
              </m:r>
            </m:sub>
          </m:sSub>
        </m:oMath>
      </m:oMathPara>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lastRenderedPageBreak/>
        <w:t>Вначале из модели исключается переменная Х</w:t>
      </w:r>
      <w:r>
        <w:rPr>
          <w:rFonts w:eastAsiaTheme="minorEastAsia" w:cs="Times New Roman"/>
          <w:szCs w:val="28"/>
          <w:vertAlign w:val="subscript"/>
        </w:rPr>
        <w:t>1</w:t>
      </w:r>
      <w:r>
        <w:rPr>
          <w:rFonts w:eastAsiaTheme="minorEastAsia" w:cs="Times New Roman"/>
          <w:szCs w:val="28"/>
        </w:rPr>
        <w:t xml:space="preserve"> и рассчитывается уравн</w:t>
      </w:r>
      <w:r>
        <w:rPr>
          <w:rFonts w:eastAsiaTheme="minorEastAsia" w:cs="Times New Roman"/>
          <w:szCs w:val="28"/>
        </w:rPr>
        <w:t>е</w:t>
      </w:r>
      <w:r>
        <w:rPr>
          <w:rFonts w:eastAsiaTheme="minorEastAsia" w:cs="Times New Roman"/>
          <w:szCs w:val="28"/>
        </w:rPr>
        <w:t>ние парной регрессии:</w:t>
      </w:r>
    </w:p>
    <w:p w:rsidR="00B901C3" w:rsidRPr="00201888" w:rsidRDefault="00544D9C" w:rsidP="00B901C3">
      <w:pPr>
        <w:pStyle w:val="a3"/>
        <w:spacing w:line="360" w:lineRule="auto"/>
        <w:ind w:firstLine="851"/>
        <w:rPr>
          <w:rFonts w:eastAsiaTheme="minorEastAsia" w:cs="Times New Roman"/>
          <w:i/>
          <w:szCs w:val="28"/>
          <w:lang w:val="en-US"/>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lang w:val="en-US"/>
                </w:rPr>
                <m:t>y</m:t>
              </m:r>
            </m:e>
            <m:sub>
              <m:r>
                <w:rPr>
                  <w:rFonts w:ascii="Cambria Math" w:eastAsiaTheme="minorEastAsia" w:hAnsi="Cambria Math" w:cs="Times New Roman"/>
                  <w:szCs w:val="28"/>
                </w:rPr>
                <m:t>i</m:t>
              </m:r>
            </m:sub>
          </m:sSub>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lang w:val="en-US"/>
                </w:rPr>
                <m:t>b</m:t>
              </m:r>
            </m:e>
            <m:sub>
              <m:r>
                <w:rPr>
                  <w:rFonts w:ascii="Cambria Math" w:eastAsiaTheme="minorEastAsia" w:hAnsi="Cambria Math" w:cs="Times New Roman"/>
                  <w:szCs w:val="28"/>
                </w:rPr>
                <m:t>0</m:t>
              </m:r>
            </m:sub>
            <m:sup>
              <m:r>
                <w:rPr>
                  <w:rFonts w:ascii="Cambria Math" w:eastAsiaTheme="minorEastAsia" w:hAnsi="Cambria Math" w:cs="Times New Roman"/>
                  <w:szCs w:val="28"/>
                </w:rPr>
                <m:t>,</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b</m:t>
              </m:r>
            </m:e>
            <m:sub>
              <m:r>
                <w:rPr>
                  <w:rFonts w:ascii="Cambria Math" w:eastAsiaTheme="minorEastAsia" w:hAnsi="Cambria Math" w:cs="Times New Roman"/>
                  <w:szCs w:val="28"/>
                </w:rPr>
                <m:t>2</m:t>
              </m:r>
            </m:sub>
            <m:sup>
              <m:r>
                <w:rPr>
                  <w:rFonts w:ascii="Cambria Math" w:eastAsiaTheme="minorEastAsia" w:hAnsi="Cambria Math" w:cs="Times New Roman"/>
                  <w:szCs w:val="28"/>
                </w:rPr>
                <m:t>,</m:t>
              </m:r>
            </m:sup>
          </m:sSubSup>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x</m:t>
              </m:r>
            </m:e>
            <m:sub>
              <m:r>
                <w:rPr>
                  <w:rFonts w:ascii="Cambria Math" w:eastAsiaTheme="minorEastAsia" w:hAnsi="Cambria Math" w:cs="Times New Roman"/>
                  <w:szCs w:val="28"/>
                </w:rPr>
                <m:t>i2</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ε</m:t>
              </m:r>
            </m:e>
            <m:sub>
              <m:r>
                <w:rPr>
                  <w:rFonts w:ascii="Cambria Math" w:eastAsiaTheme="minorEastAsia" w:hAnsi="Cambria Math" w:cs="Times New Roman"/>
                  <w:szCs w:val="28"/>
                </w:rPr>
                <m:t>i</m:t>
              </m:r>
            </m:sub>
          </m:sSub>
        </m:oMath>
      </m:oMathPara>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Затем рассчитывается уравнение парной регрессии между Х</w:t>
      </w:r>
      <w:r>
        <w:rPr>
          <w:rFonts w:eastAsiaTheme="minorEastAsia" w:cs="Times New Roman"/>
          <w:szCs w:val="28"/>
          <w:vertAlign w:val="subscript"/>
        </w:rPr>
        <w:t>1</w:t>
      </w:r>
      <w:r>
        <w:rPr>
          <w:rFonts w:eastAsiaTheme="minorEastAsia" w:cs="Times New Roman"/>
          <w:szCs w:val="28"/>
        </w:rPr>
        <w:t xml:space="preserve"> и Х</w:t>
      </w:r>
      <w:r>
        <w:rPr>
          <w:rFonts w:eastAsiaTheme="minorEastAsia" w:cs="Times New Roman"/>
          <w:szCs w:val="28"/>
          <w:vertAlign w:val="subscript"/>
        </w:rPr>
        <w:t>2</w:t>
      </w:r>
      <w:r>
        <w:rPr>
          <w:rFonts w:eastAsiaTheme="minorEastAsia" w:cs="Times New Roman"/>
          <w:szCs w:val="28"/>
        </w:rPr>
        <w:t>:</w:t>
      </w:r>
    </w:p>
    <w:p w:rsidR="00B901C3" w:rsidRPr="00201888" w:rsidRDefault="00544D9C" w:rsidP="00B901C3">
      <w:pPr>
        <w:pStyle w:val="a3"/>
        <w:spacing w:line="360" w:lineRule="auto"/>
        <w:ind w:firstLine="851"/>
        <w:rPr>
          <w:rFonts w:eastAsiaTheme="minorEastAsia" w:cs="Times New Roman"/>
          <w:i/>
          <w:szCs w:val="28"/>
          <w:lang w:val="en-US"/>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lang w:val="en-US"/>
                </w:rPr>
                <m:t>x</m:t>
              </m:r>
            </m:e>
            <m:sub>
              <m:r>
                <w:rPr>
                  <w:rFonts w:ascii="Cambria Math" w:eastAsiaTheme="minorEastAsia" w:hAnsi="Cambria Math" w:cs="Times New Roman"/>
                  <w:szCs w:val="28"/>
                </w:rPr>
                <m:t>i1</m:t>
              </m:r>
            </m:sub>
          </m:sSub>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lang w:val="en-US"/>
                </w:rPr>
                <m:t>b</m:t>
              </m:r>
            </m:e>
            <m:sub>
              <m:r>
                <w:rPr>
                  <w:rFonts w:ascii="Cambria Math" w:eastAsiaTheme="minorEastAsia" w:hAnsi="Cambria Math" w:cs="Times New Roman"/>
                  <w:szCs w:val="28"/>
                </w:rPr>
                <m:t>0</m:t>
              </m:r>
            </m:sub>
            <m:sup>
              <m:r>
                <w:rPr>
                  <w:rFonts w:ascii="Cambria Math" w:eastAsiaTheme="minorEastAsia" w:hAnsi="Cambria Math" w:cs="Times New Roman"/>
                  <w:szCs w:val="28"/>
                </w:rPr>
                <m:t>,,</m:t>
              </m:r>
            </m:sup>
          </m:sSubSup>
          <m:r>
            <w:rPr>
              <w:rFonts w:ascii="Cambria Math" w:eastAsiaTheme="minorEastAsia" w:hAnsi="Cambria Math" w:cs="Times New Roman"/>
              <w:szCs w:val="28"/>
            </w:rPr>
            <m:t>+</m:t>
          </m:r>
          <m:sSubSup>
            <m:sSubSupPr>
              <m:ctrlPr>
                <w:rPr>
                  <w:rFonts w:ascii="Cambria Math" w:eastAsiaTheme="minorEastAsia" w:hAnsi="Cambria Math" w:cs="Times New Roman"/>
                  <w:i/>
                  <w:szCs w:val="28"/>
                </w:rPr>
              </m:ctrlPr>
            </m:sSubSupPr>
            <m:e>
              <m:r>
                <w:rPr>
                  <w:rFonts w:ascii="Cambria Math" w:eastAsiaTheme="minorEastAsia" w:hAnsi="Cambria Math" w:cs="Times New Roman"/>
                  <w:szCs w:val="28"/>
                </w:rPr>
                <m:t>b</m:t>
              </m:r>
            </m:e>
            <m:sub>
              <m:r>
                <w:rPr>
                  <w:rFonts w:ascii="Cambria Math" w:eastAsiaTheme="minorEastAsia" w:hAnsi="Cambria Math" w:cs="Times New Roman"/>
                  <w:szCs w:val="28"/>
                </w:rPr>
                <m:t>1</m:t>
              </m:r>
            </m:sub>
            <m:sup>
              <m:r>
                <w:rPr>
                  <w:rFonts w:ascii="Cambria Math" w:eastAsiaTheme="minorEastAsia" w:hAnsi="Cambria Math" w:cs="Times New Roman"/>
                  <w:szCs w:val="28"/>
                </w:rPr>
                <m:t>,,</m:t>
              </m:r>
            </m:sup>
          </m:sSubSup>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x</m:t>
              </m:r>
            </m:e>
            <m:sub>
              <m:r>
                <w:rPr>
                  <w:rFonts w:ascii="Cambria Math" w:eastAsiaTheme="minorEastAsia" w:hAnsi="Cambria Math" w:cs="Times New Roman"/>
                  <w:szCs w:val="28"/>
                </w:rPr>
                <m:t>i2</m:t>
              </m:r>
            </m:sub>
          </m:sSub>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e</m:t>
              </m:r>
            </m:e>
            <m:sub>
              <m:r>
                <w:rPr>
                  <w:rFonts w:ascii="Cambria Math" w:eastAsiaTheme="minorEastAsia" w:hAnsi="Cambria Math" w:cs="Times New Roman"/>
                  <w:szCs w:val="28"/>
                </w:rPr>
                <m:t>i</m:t>
              </m:r>
            </m:sub>
          </m:sSub>
        </m:oMath>
      </m:oMathPara>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 xml:space="preserve">Остатки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ε</m:t>
            </m:r>
          </m:e>
          <m:sub>
            <m:r>
              <w:rPr>
                <w:rFonts w:ascii="Cambria Math" w:eastAsiaTheme="minorEastAsia" w:hAnsi="Cambria Math" w:cs="Times New Roman"/>
                <w:szCs w:val="28"/>
              </w:rPr>
              <m:t>i</m:t>
            </m:r>
          </m:sub>
        </m:sSub>
      </m:oMath>
      <w:r>
        <w:rPr>
          <w:rFonts w:eastAsiaTheme="minorEastAsia" w:cs="Times New Roman"/>
          <w:szCs w:val="28"/>
        </w:rPr>
        <w:t xml:space="preserve"> и </w:t>
      </w:r>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e</m:t>
            </m:r>
          </m:e>
          <m:sub>
            <m:r>
              <w:rPr>
                <w:rFonts w:ascii="Cambria Math" w:eastAsiaTheme="minorEastAsia" w:hAnsi="Cambria Math" w:cs="Times New Roman"/>
                <w:szCs w:val="28"/>
              </w:rPr>
              <m:t>i</m:t>
            </m:r>
          </m:sub>
        </m:sSub>
      </m:oMath>
      <w:r>
        <w:rPr>
          <w:rFonts w:eastAsiaTheme="minorEastAsia" w:cs="Times New Roman"/>
          <w:szCs w:val="28"/>
        </w:rPr>
        <w:t xml:space="preserve"> составляют ту часть функции отклика и переменной Х</w:t>
      </w:r>
      <w:proofErr w:type="gramStart"/>
      <w:r>
        <w:rPr>
          <w:rFonts w:eastAsiaTheme="minorEastAsia" w:cs="Times New Roman"/>
          <w:szCs w:val="28"/>
          <w:vertAlign w:val="subscript"/>
        </w:rPr>
        <w:t>1</w:t>
      </w:r>
      <w:proofErr w:type="gramEnd"/>
      <w:r>
        <w:rPr>
          <w:rFonts w:eastAsiaTheme="minorEastAsia" w:cs="Times New Roman"/>
          <w:szCs w:val="28"/>
        </w:rPr>
        <w:t>, к</w:t>
      </w:r>
      <w:r>
        <w:rPr>
          <w:rFonts w:eastAsiaTheme="minorEastAsia" w:cs="Times New Roman"/>
          <w:szCs w:val="28"/>
        </w:rPr>
        <w:t>о</w:t>
      </w:r>
      <w:r>
        <w:rPr>
          <w:rFonts w:eastAsiaTheme="minorEastAsia" w:cs="Times New Roman"/>
          <w:szCs w:val="28"/>
        </w:rPr>
        <w:t>торые полностью независимы от влияния переменной Х</w:t>
      </w:r>
      <w:r>
        <w:rPr>
          <w:rFonts w:eastAsiaTheme="minorEastAsia" w:cs="Times New Roman"/>
          <w:szCs w:val="28"/>
          <w:vertAlign w:val="subscript"/>
        </w:rPr>
        <w:t>2</w:t>
      </w:r>
      <w:r>
        <w:rPr>
          <w:rFonts w:eastAsiaTheme="minorEastAsia" w:cs="Times New Roman"/>
          <w:szCs w:val="28"/>
        </w:rPr>
        <w:t xml:space="preserve">. Таким образом, парный коэффициент корреляции между ними соответствует частному коэффициенту корреляции, который может быть рассчитан для </w:t>
      </w:r>
      <w:r>
        <w:rPr>
          <w:rFonts w:eastAsiaTheme="minorEastAsia" w:cs="Times New Roman"/>
          <w:szCs w:val="28"/>
          <w:lang w:val="en-US"/>
        </w:rPr>
        <w:t>m</w:t>
      </w:r>
      <w:r w:rsidRPr="001049A1">
        <w:rPr>
          <w:rFonts w:eastAsiaTheme="minorEastAsia" w:cs="Times New Roman"/>
          <w:szCs w:val="28"/>
        </w:rPr>
        <w:t xml:space="preserve"> </w:t>
      </w:r>
      <w:r>
        <w:rPr>
          <w:rFonts w:eastAsiaTheme="minorEastAsia" w:cs="Times New Roman"/>
          <w:szCs w:val="28"/>
        </w:rPr>
        <w:t>числа предикторов по форм</w:t>
      </w:r>
      <w:r>
        <w:rPr>
          <w:rFonts w:eastAsiaTheme="minorEastAsia" w:cs="Times New Roman"/>
          <w:szCs w:val="28"/>
        </w:rPr>
        <w:t>у</w:t>
      </w:r>
      <w:r>
        <w:rPr>
          <w:rFonts w:eastAsiaTheme="minorEastAsia" w:cs="Times New Roman"/>
          <w:szCs w:val="28"/>
        </w:rPr>
        <w:t>ле:</w:t>
      </w:r>
    </w:p>
    <w:p w:rsidR="00B901C3" w:rsidRPr="001049A1" w:rsidRDefault="00544D9C" w:rsidP="00B901C3">
      <w:pPr>
        <w:pStyle w:val="a3"/>
        <w:spacing w:line="360" w:lineRule="auto"/>
        <w:ind w:firstLine="851"/>
        <w:rPr>
          <w:rFonts w:eastAsiaTheme="minorEastAsia" w:cs="Times New Roman"/>
          <w:szCs w:val="28"/>
        </w:rPr>
      </w:pPr>
      <m:oMathPara>
        <m:oMath>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ρ</m:t>
              </m:r>
            </m:e>
            <m:sub>
              <m:r>
                <w:rPr>
                  <w:rFonts w:ascii="Cambria Math" w:eastAsiaTheme="minorEastAsia" w:hAnsi="Cambria Math" w:cs="Times New Roman"/>
                  <w:szCs w:val="28"/>
                  <w:lang w:val="en-US"/>
                </w:rPr>
                <m:t>yx1</m:t>
              </m:r>
            </m:sub>
          </m:sSub>
          <m:r>
            <w:rPr>
              <w:rFonts w:ascii="Cambria Math" w:eastAsiaTheme="minorEastAsia" w:hAnsi="Cambria Math" w:cs="Times New Roman"/>
              <w:szCs w:val="28"/>
            </w:rPr>
            <m:t>=</m:t>
          </m:r>
          <m:f>
            <m:fPr>
              <m:ctrlPr>
                <w:rPr>
                  <w:rFonts w:ascii="Cambria Math" w:eastAsiaTheme="minorEastAsia" w:hAnsi="Cambria Math" w:cs="Times New Roman"/>
                  <w:i/>
                  <w:szCs w:val="28"/>
                </w:rPr>
              </m:ctrlPr>
            </m:fPr>
            <m:num>
              <m:r>
                <w:rPr>
                  <w:rFonts w:ascii="Cambria Math" w:eastAsiaTheme="minorEastAsia" w:hAnsi="Cambria Math" w:cs="Times New Roman"/>
                  <w:szCs w:val="28"/>
                </w:rPr>
                <m:t>1</m:t>
              </m:r>
            </m:num>
            <m:den>
              <m:r>
                <w:rPr>
                  <w:rFonts w:ascii="Cambria Math" w:eastAsiaTheme="minorEastAsia" w:hAnsi="Cambria Math" w:cs="Times New Roman"/>
                  <w:szCs w:val="28"/>
                </w:rPr>
                <m:t>n</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ε</m:t>
                  </m:r>
                </m:sub>
              </m:sSub>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σ</m:t>
                  </m:r>
                </m:e>
                <m:sub>
                  <m:r>
                    <w:rPr>
                      <w:rFonts w:ascii="Cambria Math" w:eastAsiaTheme="minorEastAsia" w:hAnsi="Cambria Math" w:cs="Times New Roman"/>
                      <w:szCs w:val="28"/>
                    </w:rPr>
                    <m:t>e</m:t>
                  </m:r>
                </m:sub>
              </m:sSub>
            </m:den>
          </m:f>
          <m:nary>
            <m:naryPr>
              <m:chr m:val="∑"/>
              <m:limLoc m:val="undOvr"/>
              <m:subHide m:val="1"/>
              <m:supHide m:val="1"/>
              <m:ctrlPr>
                <w:rPr>
                  <w:rFonts w:ascii="Cambria Math" w:eastAsiaTheme="minorEastAsia" w:hAnsi="Cambria Math" w:cs="Times New Roman"/>
                  <w:i/>
                  <w:szCs w:val="28"/>
                </w:rPr>
              </m:ctrlPr>
            </m:naryPr>
            <m:sub/>
            <m:sup/>
            <m:e>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ε</m:t>
                  </m:r>
                </m:e>
                <m:sub>
                  <m:r>
                    <w:rPr>
                      <w:rFonts w:ascii="Cambria Math" w:eastAsiaTheme="minorEastAsia" w:hAnsi="Cambria Math" w:cs="Times New Roman"/>
                      <w:szCs w:val="28"/>
                    </w:rPr>
                    <m:t>i</m:t>
                  </m:r>
                </m:sub>
              </m:sSub>
              <m:r>
                <w:rPr>
                  <w:rFonts w:ascii="Cambria Math" w:eastAsiaTheme="minorEastAsia" w:hAnsi="Cambria Math" w:cs="Times New Roman"/>
                  <w:szCs w:val="28"/>
                </w:rPr>
                <m:t>-</m:t>
              </m:r>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ε)</m:t>
                  </m:r>
                </m:e>
              </m:acc>
              <m:r>
                <w:rPr>
                  <w:rFonts w:ascii="Cambria Math" w:eastAsiaTheme="minorEastAsia" w:hAnsi="Cambria Math" w:cs="Times New Roman"/>
                  <w:szCs w:val="28"/>
                </w:rPr>
                <m:t>(</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e</m:t>
                  </m:r>
                </m:e>
                <m:sub>
                  <m:r>
                    <w:rPr>
                      <w:rFonts w:ascii="Cambria Math" w:eastAsiaTheme="minorEastAsia" w:hAnsi="Cambria Math" w:cs="Times New Roman"/>
                      <w:szCs w:val="28"/>
                    </w:rPr>
                    <m:t>i</m:t>
                  </m:r>
                </m:sub>
              </m:sSub>
              <m:r>
                <w:rPr>
                  <w:rFonts w:ascii="Cambria Math" w:eastAsiaTheme="minorEastAsia" w:hAnsi="Cambria Math" w:cs="Times New Roman"/>
                  <w:szCs w:val="28"/>
                </w:rPr>
                <m:t>-</m:t>
              </m:r>
              <m:acc>
                <m:accPr>
                  <m:chr m:val="̅"/>
                  <m:ctrlPr>
                    <w:rPr>
                      <w:rFonts w:ascii="Cambria Math" w:eastAsiaTheme="minorEastAsia" w:hAnsi="Cambria Math" w:cs="Times New Roman"/>
                      <w:i/>
                      <w:szCs w:val="28"/>
                    </w:rPr>
                  </m:ctrlPr>
                </m:accPr>
                <m:e>
                  <m:r>
                    <w:rPr>
                      <w:rFonts w:ascii="Cambria Math" w:eastAsiaTheme="minorEastAsia" w:hAnsi="Cambria Math" w:cs="Times New Roman"/>
                      <w:szCs w:val="28"/>
                    </w:rPr>
                    <m:t>e)</m:t>
                  </m:r>
                </m:e>
              </m:acc>
            </m:e>
          </m:nary>
        </m:oMath>
      </m:oMathPara>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Путём возведения в квадрат частного коэффициента корреляции получае</w:t>
      </w:r>
      <w:r>
        <w:rPr>
          <w:rFonts w:eastAsiaTheme="minorEastAsia" w:cs="Times New Roman"/>
          <w:szCs w:val="28"/>
        </w:rPr>
        <w:t>т</w:t>
      </w:r>
      <w:r>
        <w:rPr>
          <w:rFonts w:eastAsiaTheme="minorEastAsia" w:cs="Times New Roman"/>
          <w:szCs w:val="28"/>
        </w:rPr>
        <w:t>ся частный коэффициент детерминации, который показывает долю остаточной дисперсии функции отклика, объясняемой включением дополнительной переме</w:t>
      </w:r>
      <w:r>
        <w:rPr>
          <w:rFonts w:eastAsiaTheme="minorEastAsia" w:cs="Times New Roman"/>
          <w:szCs w:val="28"/>
        </w:rPr>
        <w:t>н</w:t>
      </w:r>
      <w:r>
        <w:rPr>
          <w:rFonts w:eastAsiaTheme="minorEastAsia" w:cs="Times New Roman"/>
          <w:szCs w:val="28"/>
        </w:rPr>
        <w:t>ной в модель МЛР. Частные коэффициенты детерминации функционально связ</w:t>
      </w:r>
      <w:r>
        <w:rPr>
          <w:rFonts w:eastAsiaTheme="minorEastAsia" w:cs="Times New Roman"/>
          <w:szCs w:val="28"/>
        </w:rPr>
        <w:t>а</w:t>
      </w:r>
      <w:r>
        <w:rPr>
          <w:rFonts w:eastAsiaTheme="minorEastAsia" w:cs="Times New Roman"/>
          <w:szCs w:val="28"/>
        </w:rPr>
        <w:t>ны с полным коэффициентом детерминации соотношением:</w:t>
      </w:r>
    </w:p>
    <w:p w:rsidR="00B901C3" w:rsidRPr="00A753E1" w:rsidRDefault="00544D9C" w:rsidP="00B901C3">
      <w:pPr>
        <w:pStyle w:val="a3"/>
        <w:spacing w:line="360" w:lineRule="auto"/>
        <w:ind w:firstLine="851"/>
        <w:jc w:val="center"/>
        <w:rPr>
          <w:rFonts w:eastAsiaTheme="minorEastAsia" w:cs="Times New Roman"/>
          <w:szCs w:val="28"/>
        </w:rPr>
      </w:pPr>
      <m:oMath>
        <m:sSup>
          <m:sSupPr>
            <m:ctrlPr>
              <w:rPr>
                <w:rFonts w:ascii="Cambria Math" w:eastAsiaTheme="minorEastAsia" w:hAnsi="Cambria Math" w:cs="Times New Roman"/>
                <w:i/>
                <w:szCs w:val="28"/>
                <w:lang w:val="en-US"/>
              </w:rPr>
            </m:ctrlPr>
          </m:sSupPr>
          <m:e>
            <m:r>
              <w:rPr>
                <w:rFonts w:ascii="Cambria Math" w:eastAsiaTheme="minorEastAsia" w:hAnsi="Cambria Math" w:cs="Times New Roman"/>
                <w:szCs w:val="28"/>
                <w:lang w:val="en-US"/>
              </w:rPr>
              <m:t>R</m:t>
            </m:r>
          </m:e>
          <m:sup>
            <m:r>
              <w:rPr>
                <w:rFonts w:ascii="Cambria Math" w:eastAsiaTheme="minorEastAsia" w:hAnsi="Cambria Math" w:cs="Times New Roman"/>
                <w:szCs w:val="28"/>
              </w:rPr>
              <m:t>2</m:t>
            </m:r>
          </m:sup>
        </m:sSup>
        <m:r>
          <w:rPr>
            <w:rFonts w:ascii="Cambria Math" w:eastAsiaTheme="minorEastAsia" w:hAnsi="Cambria Math" w:cs="Times New Roman"/>
            <w:szCs w:val="28"/>
          </w:rPr>
          <m:t>=1-</m:t>
        </m:r>
        <m:d>
          <m:dPr>
            <m:ctrlPr>
              <w:rPr>
                <w:rFonts w:ascii="Cambria Math" w:eastAsiaTheme="minorEastAsia" w:hAnsi="Cambria Math" w:cs="Times New Roman"/>
                <w:i/>
                <w:szCs w:val="28"/>
                <w:lang w:val="en-US"/>
              </w:rPr>
            </m:ctrlPr>
          </m:dPr>
          <m:e>
            <m:r>
              <w:rPr>
                <w:rFonts w:ascii="Cambria Math" w:eastAsiaTheme="minorEastAsia" w:hAnsi="Cambria Math" w:cs="Times New Roman"/>
                <w:szCs w:val="28"/>
              </w:rPr>
              <m:t>1-</m:t>
            </m:r>
            <m:sSubSup>
              <m:sSubSupPr>
                <m:ctrlPr>
                  <w:rPr>
                    <w:rFonts w:ascii="Cambria Math" w:eastAsiaTheme="minorEastAsia" w:hAnsi="Cambria Math" w:cs="Times New Roman"/>
                    <w:i/>
                    <w:szCs w:val="28"/>
                    <w:lang w:val="en-US"/>
                  </w:rPr>
                </m:ctrlPr>
              </m:sSubSupPr>
              <m:e>
                <m:r>
                  <w:rPr>
                    <w:rFonts w:ascii="Cambria Math" w:eastAsiaTheme="minorEastAsia" w:hAnsi="Cambria Math" w:cs="Times New Roman"/>
                    <w:szCs w:val="28"/>
                    <w:lang w:val="en-US"/>
                  </w:rPr>
                  <m:t>ρ</m:t>
                </m:r>
              </m:e>
              <m:sub>
                <m:r>
                  <w:rPr>
                    <w:rFonts w:ascii="Cambria Math" w:eastAsiaTheme="minorEastAsia" w:hAnsi="Cambria Math" w:cs="Times New Roman"/>
                    <w:szCs w:val="28"/>
                    <w:lang w:val="en-US"/>
                  </w:rPr>
                  <m:t>yx</m:t>
                </m:r>
                <m:r>
                  <w:rPr>
                    <w:rFonts w:ascii="Cambria Math" w:eastAsiaTheme="minorEastAsia" w:hAnsi="Cambria Math" w:cs="Times New Roman"/>
                    <w:szCs w:val="28"/>
                  </w:rPr>
                  <m:t>1</m:t>
                </m:r>
              </m:sub>
              <m:sup>
                <m:r>
                  <w:rPr>
                    <w:rFonts w:ascii="Cambria Math" w:eastAsiaTheme="minorEastAsia" w:hAnsi="Cambria Math" w:cs="Times New Roman"/>
                    <w:szCs w:val="28"/>
                  </w:rPr>
                  <m:t>2</m:t>
                </m:r>
              </m:sup>
            </m:sSubSup>
          </m:e>
        </m:d>
        <m:d>
          <m:dPr>
            <m:ctrlPr>
              <w:rPr>
                <w:rFonts w:ascii="Cambria Math" w:eastAsiaTheme="minorEastAsia" w:hAnsi="Cambria Math" w:cs="Times New Roman"/>
                <w:i/>
                <w:szCs w:val="28"/>
                <w:lang w:val="en-US"/>
              </w:rPr>
            </m:ctrlPr>
          </m:dPr>
          <m:e>
            <m:r>
              <w:rPr>
                <w:rFonts w:ascii="Cambria Math" w:eastAsiaTheme="minorEastAsia" w:hAnsi="Cambria Math" w:cs="Times New Roman"/>
                <w:szCs w:val="28"/>
              </w:rPr>
              <m:t>1-</m:t>
            </m:r>
            <m:sSubSup>
              <m:sSubSupPr>
                <m:ctrlPr>
                  <w:rPr>
                    <w:rFonts w:ascii="Cambria Math" w:eastAsiaTheme="minorEastAsia" w:hAnsi="Cambria Math" w:cs="Times New Roman"/>
                    <w:i/>
                    <w:szCs w:val="28"/>
                    <w:lang w:val="en-US"/>
                  </w:rPr>
                </m:ctrlPr>
              </m:sSubSupPr>
              <m:e>
                <m:r>
                  <w:rPr>
                    <w:rFonts w:ascii="Cambria Math" w:eastAsiaTheme="minorEastAsia" w:hAnsi="Cambria Math" w:cs="Times New Roman"/>
                    <w:szCs w:val="28"/>
                    <w:lang w:val="en-US"/>
                  </w:rPr>
                  <m:t>ρ</m:t>
                </m:r>
              </m:e>
              <m:sub>
                <m:r>
                  <w:rPr>
                    <w:rFonts w:ascii="Cambria Math" w:eastAsiaTheme="minorEastAsia" w:hAnsi="Cambria Math" w:cs="Times New Roman"/>
                    <w:szCs w:val="28"/>
                    <w:lang w:val="en-US"/>
                  </w:rPr>
                  <m:t>yx</m:t>
                </m:r>
                <m:r>
                  <w:rPr>
                    <w:rFonts w:ascii="Cambria Math" w:eastAsiaTheme="minorEastAsia" w:hAnsi="Cambria Math" w:cs="Times New Roman"/>
                    <w:szCs w:val="28"/>
                  </w:rPr>
                  <m:t>2</m:t>
                </m:r>
              </m:sub>
              <m:sup>
                <m:r>
                  <w:rPr>
                    <w:rFonts w:ascii="Cambria Math" w:eastAsiaTheme="minorEastAsia" w:hAnsi="Cambria Math" w:cs="Times New Roman"/>
                    <w:szCs w:val="28"/>
                  </w:rPr>
                  <m:t>2</m:t>
                </m:r>
              </m:sup>
            </m:sSubSup>
          </m:e>
        </m:d>
        <m:d>
          <m:dPr>
            <m:ctrlPr>
              <w:rPr>
                <w:rFonts w:ascii="Cambria Math" w:eastAsiaTheme="minorEastAsia" w:hAnsi="Cambria Math" w:cs="Times New Roman"/>
                <w:i/>
                <w:szCs w:val="28"/>
                <w:lang w:val="en-US"/>
              </w:rPr>
            </m:ctrlPr>
          </m:dPr>
          <m:e>
            <m:r>
              <w:rPr>
                <w:rFonts w:ascii="Cambria Math" w:eastAsiaTheme="minorEastAsia" w:hAnsi="Cambria Math" w:cs="Times New Roman"/>
                <w:szCs w:val="28"/>
              </w:rPr>
              <m:t>1-</m:t>
            </m:r>
            <m:sSubSup>
              <m:sSubSupPr>
                <m:ctrlPr>
                  <w:rPr>
                    <w:rFonts w:ascii="Cambria Math" w:eastAsiaTheme="minorEastAsia" w:hAnsi="Cambria Math" w:cs="Times New Roman"/>
                    <w:i/>
                    <w:szCs w:val="28"/>
                    <w:lang w:val="en-US"/>
                  </w:rPr>
                </m:ctrlPr>
              </m:sSubSupPr>
              <m:e>
                <m:r>
                  <w:rPr>
                    <w:rFonts w:ascii="Cambria Math" w:eastAsiaTheme="minorEastAsia" w:hAnsi="Cambria Math" w:cs="Times New Roman"/>
                    <w:szCs w:val="28"/>
                    <w:lang w:val="en-US"/>
                  </w:rPr>
                  <m:t>ρ</m:t>
                </m:r>
              </m:e>
              <m:sub>
                <m:r>
                  <w:rPr>
                    <w:rFonts w:ascii="Cambria Math" w:eastAsiaTheme="minorEastAsia" w:hAnsi="Cambria Math" w:cs="Times New Roman"/>
                    <w:szCs w:val="28"/>
                    <w:lang w:val="en-US"/>
                  </w:rPr>
                  <m:t>yx</m:t>
                </m:r>
                <m:r>
                  <w:rPr>
                    <w:rFonts w:ascii="Cambria Math" w:eastAsiaTheme="minorEastAsia" w:hAnsi="Cambria Math" w:cs="Times New Roman"/>
                    <w:szCs w:val="28"/>
                  </w:rPr>
                  <m:t>3</m:t>
                </m:r>
              </m:sub>
              <m:sup>
                <m:r>
                  <w:rPr>
                    <w:rFonts w:ascii="Cambria Math" w:eastAsiaTheme="minorEastAsia" w:hAnsi="Cambria Math" w:cs="Times New Roman"/>
                    <w:szCs w:val="28"/>
                  </w:rPr>
                  <m:t>2</m:t>
                </m:r>
              </m:sup>
            </m:sSubSup>
          </m:e>
        </m:d>
        <m:r>
          <w:rPr>
            <w:rFonts w:ascii="Cambria Math" w:eastAsiaTheme="minorEastAsia" w:hAnsi="Cambria Math" w:cs="Times New Roman"/>
            <w:szCs w:val="28"/>
          </w:rPr>
          <m:t>…(1-</m:t>
        </m:r>
        <m:sSubSup>
          <m:sSubSupPr>
            <m:ctrlPr>
              <w:rPr>
                <w:rFonts w:ascii="Cambria Math" w:eastAsiaTheme="minorEastAsia" w:hAnsi="Cambria Math" w:cs="Times New Roman"/>
                <w:i/>
                <w:szCs w:val="28"/>
                <w:lang w:val="en-US"/>
              </w:rPr>
            </m:ctrlPr>
          </m:sSubSupPr>
          <m:e>
            <m:r>
              <w:rPr>
                <w:rFonts w:ascii="Cambria Math" w:eastAsiaTheme="minorEastAsia" w:hAnsi="Cambria Math" w:cs="Times New Roman"/>
                <w:szCs w:val="28"/>
                <w:lang w:val="en-US"/>
              </w:rPr>
              <m:t>ρ</m:t>
            </m:r>
          </m:e>
          <m:sub>
            <m:r>
              <w:rPr>
                <w:rFonts w:ascii="Cambria Math" w:eastAsiaTheme="minorEastAsia" w:hAnsi="Cambria Math" w:cs="Times New Roman"/>
                <w:szCs w:val="28"/>
                <w:lang w:val="en-US"/>
              </w:rPr>
              <m:t>yxm</m:t>
            </m:r>
          </m:sub>
          <m:sup>
            <m:r>
              <w:rPr>
                <w:rFonts w:ascii="Cambria Math" w:eastAsiaTheme="minorEastAsia" w:hAnsi="Cambria Math" w:cs="Times New Roman"/>
                <w:szCs w:val="28"/>
              </w:rPr>
              <m:t>2</m:t>
            </m:r>
          </m:sup>
        </m:sSubSup>
        <m:r>
          <w:rPr>
            <w:rFonts w:ascii="Cambria Math" w:eastAsiaTheme="minorEastAsia" w:hAnsi="Cambria Math" w:cs="Times New Roman"/>
            <w:szCs w:val="28"/>
          </w:rPr>
          <m:t>)</m:t>
        </m:r>
      </m:oMath>
      <w:r w:rsidR="00B901C3" w:rsidRPr="00B34FF5">
        <w:rPr>
          <w:rFonts w:eastAsiaTheme="minorEastAsia" w:cs="Times New Roman"/>
          <w:szCs w:val="28"/>
        </w:rPr>
        <w:t>.</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Построение оптимальной модели МЛР в общем случае следует рассматр</w:t>
      </w:r>
      <w:r>
        <w:rPr>
          <w:rFonts w:eastAsiaTheme="minorEastAsia" w:cs="Times New Roman"/>
          <w:szCs w:val="28"/>
        </w:rPr>
        <w:t>и</w:t>
      </w:r>
      <w:r>
        <w:rPr>
          <w:rFonts w:eastAsiaTheme="minorEastAsia" w:cs="Times New Roman"/>
          <w:szCs w:val="28"/>
        </w:rPr>
        <w:t>вать как задачу выбора некоторой системы эффективных предикторов, обеспеч</w:t>
      </w:r>
      <w:r>
        <w:rPr>
          <w:rFonts w:eastAsiaTheme="minorEastAsia" w:cs="Times New Roman"/>
          <w:szCs w:val="28"/>
        </w:rPr>
        <w:t>и</w:t>
      </w:r>
      <w:r>
        <w:rPr>
          <w:rFonts w:eastAsiaTheme="minorEastAsia" w:cs="Times New Roman"/>
          <w:szCs w:val="28"/>
        </w:rPr>
        <w:t>вающих максимальную точность модели МЛР. Наиболее эффективным методом решения этой задачи считаются пошаговые процедуры</w:t>
      </w:r>
      <w:proofErr w:type="gramStart"/>
      <w:r>
        <w:rPr>
          <w:rFonts w:eastAsiaTheme="minorEastAsia" w:cs="Times New Roman"/>
          <w:szCs w:val="28"/>
        </w:rPr>
        <w:t xml:space="preserve"> ,</w:t>
      </w:r>
      <w:proofErr w:type="gramEnd"/>
      <w:r>
        <w:rPr>
          <w:rFonts w:eastAsiaTheme="minorEastAsia" w:cs="Times New Roman"/>
          <w:szCs w:val="28"/>
        </w:rPr>
        <w:t xml:space="preserve"> включающие в себя н</w:t>
      </w:r>
      <w:r>
        <w:rPr>
          <w:rFonts w:eastAsiaTheme="minorEastAsia" w:cs="Times New Roman"/>
          <w:szCs w:val="28"/>
        </w:rPr>
        <w:t>е</w:t>
      </w:r>
      <w:r>
        <w:rPr>
          <w:rFonts w:eastAsiaTheme="minorEastAsia" w:cs="Times New Roman"/>
          <w:szCs w:val="28"/>
        </w:rPr>
        <w:t>сколько различных алгоритмов, наиболее распространёнными из которых явл</w:t>
      </w:r>
      <w:r>
        <w:rPr>
          <w:rFonts w:eastAsiaTheme="minorEastAsia" w:cs="Times New Roman"/>
          <w:szCs w:val="28"/>
        </w:rPr>
        <w:t>я</w:t>
      </w:r>
      <w:r>
        <w:rPr>
          <w:rFonts w:eastAsiaTheme="minorEastAsia" w:cs="Times New Roman"/>
          <w:szCs w:val="28"/>
        </w:rPr>
        <w:t>ются метод включения переменных и метод исключения переменных.</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Метод включения переменных состоит в том, что изначально выбирается наиболее коррелированная с функцией отклика переменная и рассчитываются п</w:t>
      </w:r>
      <w:r>
        <w:rPr>
          <w:rFonts w:eastAsiaTheme="minorEastAsia" w:cs="Times New Roman"/>
          <w:szCs w:val="28"/>
        </w:rPr>
        <w:t>а</w:t>
      </w:r>
      <w:r>
        <w:rPr>
          <w:rFonts w:eastAsiaTheme="minorEastAsia" w:cs="Times New Roman"/>
          <w:szCs w:val="28"/>
        </w:rPr>
        <w:t>раметры модели парной регрессии. Затем проверяется вклад  остальных переме</w:t>
      </w:r>
      <w:r>
        <w:rPr>
          <w:rFonts w:eastAsiaTheme="minorEastAsia" w:cs="Times New Roman"/>
          <w:szCs w:val="28"/>
        </w:rPr>
        <w:t>н</w:t>
      </w:r>
      <w:r>
        <w:rPr>
          <w:rFonts w:eastAsiaTheme="minorEastAsia" w:cs="Times New Roman"/>
          <w:szCs w:val="28"/>
        </w:rPr>
        <w:t>ных в дисперсию функции отклика (например, вычисляются частные коэффиц</w:t>
      </w:r>
      <w:r>
        <w:rPr>
          <w:rFonts w:eastAsiaTheme="minorEastAsia" w:cs="Times New Roman"/>
          <w:szCs w:val="28"/>
        </w:rPr>
        <w:t>и</w:t>
      </w:r>
      <w:r>
        <w:rPr>
          <w:rFonts w:eastAsiaTheme="minorEastAsia" w:cs="Times New Roman"/>
          <w:szCs w:val="28"/>
        </w:rPr>
        <w:t>енты корреляции) и выбирается вторая переменная, имеющая наибольшую связь, и строится новая модель уже с двумя переменными. Данная процедура может п</w:t>
      </w:r>
      <w:r>
        <w:rPr>
          <w:rFonts w:eastAsiaTheme="minorEastAsia" w:cs="Times New Roman"/>
          <w:szCs w:val="28"/>
        </w:rPr>
        <w:t>о</w:t>
      </w:r>
      <w:r>
        <w:rPr>
          <w:rFonts w:eastAsiaTheme="minorEastAsia" w:cs="Times New Roman"/>
          <w:szCs w:val="28"/>
        </w:rPr>
        <w:lastRenderedPageBreak/>
        <w:t>вторяться, пока не будут построены все возможные модели, либо до тех пор, пока модель не будет отвечать критерию оптимальности. В прикладных программах для этой цели используется частный критерий Фишера, который представляет с</w:t>
      </w:r>
      <w:r>
        <w:rPr>
          <w:rFonts w:eastAsiaTheme="minorEastAsia" w:cs="Times New Roman"/>
          <w:szCs w:val="28"/>
        </w:rPr>
        <w:t>о</w:t>
      </w:r>
      <w:r>
        <w:rPr>
          <w:rFonts w:eastAsiaTheme="minorEastAsia" w:cs="Times New Roman"/>
          <w:szCs w:val="28"/>
        </w:rPr>
        <w:t>бой обычный критерий Фишера для каждой переменной при условии, что она я</w:t>
      </w:r>
      <w:r>
        <w:rPr>
          <w:rFonts w:eastAsiaTheme="minorEastAsia" w:cs="Times New Roman"/>
          <w:szCs w:val="28"/>
        </w:rPr>
        <w:t>в</w:t>
      </w:r>
      <w:r>
        <w:rPr>
          <w:rFonts w:eastAsiaTheme="minorEastAsia" w:cs="Times New Roman"/>
          <w:szCs w:val="28"/>
        </w:rPr>
        <w:t>ляется последней, включённой в модель регрессии. На каждом шаге происходит проверка адекватности модели через сравнение с критерия Фишера с его критич</w:t>
      </w:r>
      <w:r>
        <w:rPr>
          <w:rFonts w:eastAsiaTheme="minorEastAsia" w:cs="Times New Roman"/>
          <w:szCs w:val="28"/>
        </w:rPr>
        <w:t>е</w:t>
      </w:r>
      <w:r>
        <w:rPr>
          <w:rFonts w:eastAsiaTheme="minorEastAsia" w:cs="Times New Roman"/>
          <w:szCs w:val="28"/>
        </w:rPr>
        <w:t>ским значением. Как только величина критерия Фишера становится меньше кр</w:t>
      </w:r>
      <w:r>
        <w:rPr>
          <w:rFonts w:eastAsiaTheme="minorEastAsia" w:cs="Times New Roman"/>
          <w:szCs w:val="28"/>
        </w:rPr>
        <w:t>и</w:t>
      </w:r>
      <w:r>
        <w:rPr>
          <w:rFonts w:eastAsiaTheme="minorEastAsia" w:cs="Times New Roman"/>
          <w:szCs w:val="28"/>
        </w:rPr>
        <w:t>тического значения, подбор переменных останавливается и модель принимается за оптимальную.</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Метод исключения переменных представляет собой поиск оптимальной модели МЛР обратным предыдущему способом. Изначально строится полная м</w:t>
      </w:r>
      <w:r>
        <w:rPr>
          <w:rFonts w:eastAsiaTheme="minorEastAsia" w:cs="Times New Roman"/>
          <w:szCs w:val="28"/>
        </w:rPr>
        <w:t>о</w:t>
      </w:r>
      <w:r>
        <w:rPr>
          <w:rFonts w:eastAsiaTheme="minorEastAsia" w:cs="Times New Roman"/>
          <w:szCs w:val="28"/>
        </w:rPr>
        <w:t>дель МЛР с включением всех известных переменных. Далее из неё исключается наименее значимый по критерию Фишера предиктор. Процедура повторяется до тех пор, пока не останется самый значимый предиктор.</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Если сравнивать результаты расчётов по обоим методам, то часто возник</w:t>
      </w:r>
      <w:r>
        <w:rPr>
          <w:rFonts w:eastAsiaTheme="minorEastAsia" w:cs="Times New Roman"/>
          <w:szCs w:val="28"/>
        </w:rPr>
        <w:t>а</w:t>
      </w:r>
      <w:r>
        <w:rPr>
          <w:rFonts w:eastAsiaTheme="minorEastAsia" w:cs="Times New Roman"/>
          <w:szCs w:val="28"/>
        </w:rPr>
        <w:t>ет ситуация, когда даже для одного и того же сравнительно большого набора п</w:t>
      </w:r>
      <w:r>
        <w:rPr>
          <w:rFonts w:eastAsiaTheme="minorEastAsia" w:cs="Times New Roman"/>
          <w:szCs w:val="28"/>
        </w:rPr>
        <w:t>е</w:t>
      </w:r>
      <w:r>
        <w:rPr>
          <w:rFonts w:eastAsiaTheme="minorEastAsia" w:cs="Times New Roman"/>
          <w:szCs w:val="28"/>
        </w:rPr>
        <w:t>ременных могут быть построены различные промежуточные регрессии. Это опр</w:t>
      </w:r>
      <w:r>
        <w:rPr>
          <w:rFonts w:eastAsiaTheme="minorEastAsia" w:cs="Times New Roman"/>
          <w:szCs w:val="28"/>
        </w:rPr>
        <w:t>е</w:t>
      </w:r>
      <w:r>
        <w:rPr>
          <w:rFonts w:eastAsiaTheme="minorEastAsia" w:cs="Times New Roman"/>
          <w:szCs w:val="28"/>
        </w:rPr>
        <w:t>деляется прежде всего характером взаимных корреляционных связей между п</w:t>
      </w:r>
      <w:r>
        <w:rPr>
          <w:rFonts w:eastAsiaTheme="minorEastAsia" w:cs="Times New Roman"/>
          <w:szCs w:val="28"/>
        </w:rPr>
        <w:t>е</w:t>
      </w:r>
      <w:r>
        <w:rPr>
          <w:rFonts w:eastAsiaTheme="minorEastAsia" w:cs="Times New Roman"/>
          <w:szCs w:val="28"/>
        </w:rPr>
        <w:t>ременными, а также частично с формальными аспектами вычислений. При бол</w:t>
      </w:r>
      <w:r>
        <w:rPr>
          <w:rFonts w:eastAsiaTheme="minorEastAsia" w:cs="Times New Roman"/>
          <w:szCs w:val="28"/>
        </w:rPr>
        <w:t>ь</w:t>
      </w:r>
      <w:r>
        <w:rPr>
          <w:rFonts w:eastAsiaTheme="minorEastAsia" w:cs="Times New Roman"/>
          <w:szCs w:val="28"/>
        </w:rPr>
        <w:t>шом числе переменных в модели предпочтения заслуживает первый алгоритм, поскольку нет необходимости строить полную модель МЛР, которая может быть очень сложной.</w:t>
      </w: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2C4413" w:rsidP="00727906">
      <w:pPr>
        <w:pStyle w:val="a3"/>
        <w:spacing w:line="360" w:lineRule="auto"/>
        <w:ind w:left="851"/>
        <w:outlineLvl w:val="1"/>
        <w:rPr>
          <w:rFonts w:eastAsiaTheme="minorEastAsia" w:cs="Times New Roman"/>
          <w:b/>
          <w:szCs w:val="28"/>
        </w:rPr>
      </w:pPr>
      <w:bookmarkStart w:id="11" w:name="_Toc436051301"/>
      <w:r>
        <w:rPr>
          <w:rFonts w:eastAsiaTheme="minorEastAsia" w:cs="Times New Roman"/>
          <w:b/>
          <w:szCs w:val="28"/>
        </w:rPr>
        <w:lastRenderedPageBreak/>
        <w:t>2.4</w:t>
      </w:r>
      <w:r w:rsidR="00B901C3" w:rsidRPr="00A424A7">
        <w:rPr>
          <w:rFonts w:eastAsiaTheme="minorEastAsia" w:cs="Times New Roman"/>
          <w:b/>
          <w:szCs w:val="28"/>
        </w:rPr>
        <w:t>. Методика выделения и анализа тренда</w:t>
      </w:r>
      <w:bookmarkEnd w:id="11"/>
    </w:p>
    <w:p w:rsidR="00A424A7" w:rsidRPr="00A424A7" w:rsidRDefault="00A424A7" w:rsidP="00B901C3">
      <w:pPr>
        <w:pStyle w:val="a3"/>
        <w:spacing w:line="360" w:lineRule="auto"/>
        <w:ind w:left="851"/>
        <w:rPr>
          <w:rFonts w:eastAsiaTheme="minorEastAsia" w:cs="Times New Roman"/>
          <w:b/>
          <w:szCs w:val="28"/>
        </w:rPr>
      </w:pPr>
    </w:p>
    <w:p w:rsidR="00B901C3" w:rsidRPr="006C50D8" w:rsidRDefault="00B901C3" w:rsidP="00B901C3">
      <w:pPr>
        <w:spacing w:line="360" w:lineRule="auto"/>
        <w:ind w:firstLine="851"/>
        <w:jc w:val="both"/>
        <w:rPr>
          <w:rStyle w:val="FontStyle46"/>
          <w:sz w:val="28"/>
          <w:szCs w:val="28"/>
        </w:rPr>
      </w:pPr>
      <w:r w:rsidRPr="006C50D8">
        <w:rPr>
          <w:rStyle w:val="FontStyle46"/>
          <w:sz w:val="28"/>
          <w:szCs w:val="28"/>
        </w:rPr>
        <w:t xml:space="preserve">Структуру сезонно-межгодовой изменчивости временного ряда </w:t>
      </w:r>
      <w:r w:rsidRPr="006C50D8">
        <w:rPr>
          <w:rStyle w:val="FontStyle45"/>
          <w:sz w:val="28"/>
          <w:szCs w:val="28"/>
        </w:rPr>
        <w:t>Ф(</w:t>
      </w:r>
      <w:r w:rsidRPr="006C50D8">
        <w:rPr>
          <w:rStyle w:val="FontStyle45"/>
          <w:sz w:val="28"/>
          <w:szCs w:val="28"/>
          <w:lang w:val="en-US"/>
        </w:rPr>
        <w:t>t</w:t>
      </w:r>
      <w:r w:rsidRPr="006C50D8">
        <w:rPr>
          <w:rStyle w:val="FontStyle45"/>
          <w:sz w:val="28"/>
          <w:szCs w:val="28"/>
        </w:rPr>
        <w:t xml:space="preserve">) </w:t>
      </w:r>
      <w:r w:rsidRPr="006C50D8">
        <w:rPr>
          <w:rStyle w:val="FontStyle46"/>
          <w:sz w:val="28"/>
          <w:szCs w:val="28"/>
        </w:rPr>
        <w:t>можно представит</w:t>
      </w:r>
      <w:r>
        <w:rPr>
          <w:rStyle w:val="FontStyle46"/>
          <w:sz w:val="28"/>
          <w:szCs w:val="28"/>
        </w:rPr>
        <w:t>ь в виде следующего разложения (Малинин, 2008)</w:t>
      </w:r>
      <w:r w:rsidRPr="006C50D8">
        <w:rPr>
          <w:rStyle w:val="FontStyle46"/>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4"/>
        <w:gridCol w:w="817"/>
      </w:tblGrid>
      <w:tr w:rsidR="00B901C3" w:rsidRPr="006C50D8" w:rsidTr="00A00729">
        <w:tc>
          <w:tcPr>
            <w:tcW w:w="8754" w:type="dxa"/>
            <w:vAlign w:val="center"/>
          </w:tcPr>
          <w:p w:rsidR="00B901C3" w:rsidRPr="006C50D8" w:rsidRDefault="00B901C3" w:rsidP="00A00729">
            <w:pPr>
              <w:spacing w:line="360" w:lineRule="auto"/>
              <w:ind w:firstLine="851"/>
              <w:jc w:val="center"/>
              <w:rPr>
                <w:rStyle w:val="FontStyle45"/>
                <w:i w:val="0"/>
                <w:iCs w:val="0"/>
                <w:sz w:val="28"/>
                <w:szCs w:val="28"/>
                <w:lang w:val="en-US"/>
              </w:rPr>
            </w:pPr>
            <w:r w:rsidRPr="006C50D8">
              <w:rPr>
                <w:rStyle w:val="FontStyle46"/>
                <w:i/>
                <w:sz w:val="28"/>
                <w:szCs w:val="28"/>
              </w:rPr>
              <w:t>Ф(</w:t>
            </w:r>
            <w:r w:rsidRPr="006C50D8">
              <w:rPr>
                <w:rStyle w:val="FontStyle46"/>
                <w:i/>
                <w:sz w:val="28"/>
                <w:szCs w:val="28"/>
                <w:lang w:val="en-US"/>
              </w:rPr>
              <w:t xml:space="preserve">t) = </w:t>
            </w:r>
            <w:proofErr w:type="spellStart"/>
            <w:r w:rsidRPr="006C50D8">
              <w:rPr>
                <w:rStyle w:val="FontStyle46"/>
                <w:i/>
                <w:sz w:val="28"/>
                <w:szCs w:val="28"/>
                <w:lang w:val="en-US"/>
              </w:rPr>
              <w:t>Tr</w:t>
            </w:r>
            <w:proofErr w:type="spellEnd"/>
            <w:r w:rsidRPr="006C50D8">
              <w:rPr>
                <w:rStyle w:val="FontStyle46"/>
                <w:i/>
                <w:sz w:val="28"/>
                <w:szCs w:val="28"/>
                <w:lang w:val="en-US"/>
              </w:rPr>
              <w:t xml:space="preserve">(t) + </w:t>
            </w:r>
            <w:r w:rsidRPr="006C50D8">
              <w:rPr>
                <w:rStyle w:val="FontStyle46"/>
                <w:sz w:val="28"/>
                <w:szCs w:val="28"/>
                <w:lang w:val="en-US"/>
              </w:rPr>
              <w:t>C</w:t>
            </w:r>
            <w:r w:rsidRPr="006C50D8">
              <w:rPr>
                <w:rStyle w:val="FontStyle46"/>
                <w:i/>
                <w:sz w:val="28"/>
                <w:szCs w:val="28"/>
                <w:lang w:val="en-US"/>
              </w:rPr>
              <w:t>(t)</w:t>
            </w:r>
            <w:r w:rsidRPr="006C50D8">
              <w:rPr>
                <w:rStyle w:val="FontStyle46"/>
                <w:sz w:val="28"/>
                <w:szCs w:val="28"/>
                <w:lang w:val="en-US"/>
              </w:rPr>
              <w:t xml:space="preserve"> + P(</w:t>
            </w:r>
            <w:r w:rsidRPr="006C50D8">
              <w:rPr>
                <w:rStyle w:val="FontStyle46"/>
                <w:i/>
                <w:sz w:val="28"/>
                <w:szCs w:val="28"/>
                <w:lang w:val="en-US"/>
              </w:rPr>
              <w:t>t</w:t>
            </w:r>
            <w:r w:rsidRPr="006C50D8">
              <w:rPr>
                <w:rStyle w:val="FontStyle46"/>
                <w:sz w:val="28"/>
                <w:szCs w:val="28"/>
                <w:lang w:val="en-US"/>
              </w:rPr>
              <w:t>)</w:t>
            </w:r>
          </w:p>
        </w:tc>
        <w:tc>
          <w:tcPr>
            <w:tcW w:w="817" w:type="dxa"/>
            <w:vAlign w:val="center"/>
          </w:tcPr>
          <w:p w:rsidR="00B901C3" w:rsidRPr="00A00729" w:rsidRDefault="00A00729" w:rsidP="00B901C3">
            <w:pPr>
              <w:spacing w:line="360" w:lineRule="auto"/>
              <w:ind w:firstLine="851"/>
              <w:jc w:val="center"/>
              <w:rPr>
                <w:rStyle w:val="FontStyle45"/>
                <w:i w:val="0"/>
                <w:iCs w:val="0"/>
                <w:sz w:val="28"/>
                <w:szCs w:val="28"/>
              </w:rPr>
            </w:pPr>
            <w:r>
              <w:rPr>
                <w:rStyle w:val="FontStyle45"/>
                <w:i w:val="0"/>
                <w:iCs w:val="0"/>
                <w:sz w:val="28"/>
                <w:szCs w:val="28"/>
              </w:rPr>
              <w:t>22.1</w:t>
            </w:r>
          </w:p>
        </w:tc>
      </w:tr>
    </w:tbl>
    <w:p w:rsidR="00B901C3" w:rsidRPr="006C50D8" w:rsidRDefault="00B901C3" w:rsidP="00B901C3">
      <w:pPr>
        <w:spacing w:line="360" w:lineRule="auto"/>
        <w:ind w:firstLine="851"/>
        <w:jc w:val="both"/>
        <w:rPr>
          <w:rStyle w:val="FontStyle46"/>
          <w:sz w:val="28"/>
          <w:szCs w:val="28"/>
        </w:rPr>
      </w:pPr>
      <w:r w:rsidRPr="006C50D8">
        <w:rPr>
          <w:rStyle w:val="FontStyle46"/>
          <w:sz w:val="28"/>
          <w:szCs w:val="28"/>
        </w:rPr>
        <w:t xml:space="preserve">где </w:t>
      </w:r>
      <w:proofErr w:type="spellStart"/>
      <w:r w:rsidRPr="006C50D8">
        <w:rPr>
          <w:rStyle w:val="FontStyle45"/>
          <w:sz w:val="28"/>
          <w:szCs w:val="28"/>
          <w:lang w:val="en-US"/>
        </w:rPr>
        <w:t>Tr</w:t>
      </w:r>
      <w:proofErr w:type="spellEnd"/>
      <w:r w:rsidRPr="006C50D8">
        <w:rPr>
          <w:rStyle w:val="FontStyle45"/>
          <w:sz w:val="28"/>
          <w:szCs w:val="28"/>
        </w:rPr>
        <w:t>(</w:t>
      </w:r>
      <w:r w:rsidRPr="006C50D8">
        <w:rPr>
          <w:rStyle w:val="FontStyle45"/>
          <w:sz w:val="28"/>
          <w:szCs w:val="28"/>
          <w:lang w:val="en-US"/>
        </w:rPr>
        <w:t>t</w:t>
      </w:r>
      <w:r w:rsidRPr="006C50D8">
        <w:rPr>
          <w:rStyle w:val="FontStyle45"/>
          <w:sz w:val="28"/>
          <w:szCs w:val="28"/>
        </w:rPr>
        <w:t xml:space="preserve">) </w:t>
      </w:r>
      <w:r w:rsidRPr="006C50D8">
        <w:rPr>
          <w:rStyle w:val="FontStyle46"/>
          <w:sz w:val="28"/>
          <w:szCs w:val="28"/>
        </w:rPr>
        <w:t xml:space="preserve">– трендовая составляющая; </w:t>
      </w:r>
    </w:p>
    <w:p w:rsidR="00B901C3" w:rsidRPr="006C50D8" w:rsidRDefault="00B901C3" w:rsidP="00BA0626">
      <w:pPr>
        <w:spacing w:line="360" w:lineRule="auto"/>
        <w:ind w:firstLine="1276"/>
        <w:jc w:val="both"/>
        <w:rPr>
          <w:rStyle w:val="FontStyle46"/>
          <w:sz w:val="28"/>
          <w:szCs w:val="28"/>
        </w:rPr>
      </w:pPr>
      <w:proofErr w:type="gramStart"/>
      <w:r w:rsidRPr="006C50D8">
        <w:rPr>
          <w:rStyle w:val="FontStyle45"/>
          <w:sz w:val="28"/>
          <w:szCs w:val="28"/>
          <w:lang w:val="en-US"/>
        </w:rPr>
        <w:t>C</w:t>
      </w:r>
      <w:r w:rsidRPr="006C50D8">
        <w:rPr>
          <w:rStyle w:val="FontStyle45"/>
          <w:sz w:val="28"/>
          <w:szCs w:val="28"/>
        </w:rPr>
        <w:t>(</w:t>
      </w:r>
      <w:proofErr w:type="gramEnd"/>
      <w:r w:rsidRPr="006C50D8">
        <w:rPr>
          <w:rStyle w:val="FontStyle45"/>
          <w:sz w:val="28"/>
          <w:szCs w:val="28"/>
          <w:lang w:val="en-US"/>
        </w:rPr>
        <w:t>t</w:t>
      </w:r>
      <w:r w:rsidRPr="006C50D8">
        <w:rPr>
          <w:rStyle w:val="FontStyle45"/>
          <w:sz w:val="28"/>
          <w:szCs w:val="28"/>
        </w:rPr>
        <w:t xml:space="preserve">) </w:t>
      </w:r>
      <w:r w:rsidRPr="006C50D8">
        <w:rPr>
          <w:rStyle w:val="FontStyle46"/>
          <w:sz w:val="28"/>
          <w:szCs w:val="28"/>
        </w:rPr>
        <w:t xml:space="preserve">– циклическая компонента; </w:t>
      </w:r>
    </w:p>
    <w:p w:rsidR="00B901C3" w:rsidRPr="006C50D8" w:rsidRDefault="00B901C3" w:rsidP="00BA0626">
      <w:pPr>
        <w:spacing w:line="360" w:lineRule="auto"/>
        <w:ind w:firstLine="1276"/>
        <w:jc w:val="both"/>
        <w:rPr>
          <w:rStyle w:val="FontStyle46"/>
          <w:sz w:val="28"/>
          <w:szCs w:val="28"/>
        </w:rPr>
      </w:pPr>
      <w:proofErr w:type="gramStart"/>
      <w:r w:rsidRPr="006C50D8">
        <w:rPr>
          <w:rStyle w:val="FontStyle45"/>
          <w:sz w:val="28"/>
          <w:szCs w:val="28"/>
          <w:lang w:val="en-US"/>
        </w:rPr>
        <w:t>P</w:t>
      </w:r>
      <w:r w:rsidRPr="006C50D8">
        <w:rPr>
          <w:rStyle w:val="FontStyle45"/>
          <w:sz w:val="28"/>
          <w:szCs w:val="28"/>
        </w:rPr>
        <w:t>(</w:t>
      </w:r>
      <w:proofErr w:type="gramEnd"/>
      <w:r w:rsidRPr="006C50D8">
        <w:rPr>
          <w:rStyle w:val="FontStyle45"/>
          <w:sz w:val="28"/>
          <w:szCs w:val="28"/>
          <w:lang w:val="en-US"/>
        </w:rPr>
        <w:t>t</w:t>
      </w:r>
      <w:r w:rsidRPr="006C50D8">
        <w:rPr>
          <w:rStyle w:val="FontStyle45"/>
          <w:sz w:val="28"/>
          <w:szCs w:val="28"/>
        </w:rPr>
        <w:t xml:space="preserve">) </w:t>
      </w:r>
      <w:r w:rsidRPr="006C50D8">
        <w:rPr>
          <w:rStyle w:val="FontStyle46"/>
          <w:sz w:val="28"/>
          <w:szCs w:val="28"/>
        </w:rPr>
        <w:t xml:space="preserve">– остаточная часть, характеризующая случайные колебания. </w:t>
      </w:r>
    </w:p>
    <w:p w:rsidR="00B901C3" w:rsidRPr="006C50D8" w:rsidRDefault="00B901C3" w:rsidP="00B901C3">
      <w:pPr>
        <w:pStyle w:val="Style1"/>
        <w:widowControl/>
        <w:spacing w:line="360" w:lineRule="auto"/>
        <w:ind w:firstLine="851"/>
        <w:rPr>
          <w:rStyle w:val="FontStyle46"/>
          <w:sz w:val="28"/>
          <w:szCs w:val="28"/>
        </w:rPr>
      </w:pPr>
      <w:r w:rsidRPr="006C50D8">
        <w:rPr>
          <w:rStyle w:val="FontStyle45"/>
          <w:sz w:val="28"/>
          <w:szCs w:val="28"/>
        </w:rPr>
        <w:t xml:space="preserve">Трендовая компонента представляет собой медленное изменение процесса с периодом, превышающим длину исходной реализации. </w:t>
      </w:r>
      <w:r w:rsidRPr="006C50D8">
        <w:rPr>
          <w:rStyle w:val="FontStyle46"/>
          <w:sz w:val="28"/>
          <w:szCs w:val="28"/>
        </w:rPr>
        <w:t>Таким образом, существ</w:t>
      </w:r>
      <w:r w:rsidRPr="006C50D8">
        <w:rPr>
          <w:rStyle w:val="FontStyle46"/>
          <w:sz w:val="28"/>
          <w:szCs w:val="28"/>
        </w:rPr>
        <w:t>о</w:t>
      </w:r>
      <w:r w:rsidRPr="006C50D8">
        <w:rPr>
          <w:rStyle w:val="FontStyle46"/>
          <w:sz w:val="28"/>
          <w:szCs w:val="28"/>
        </w:rPr>
        <w:t>вание тренда полностью определяется длиной ряда. При изменении его длины тренд может появляться, исчезать, менять свою интенсивность и форму. В нек</w:t>
      </w:r>
      <w:r w:rsidRPr="006C50D8">
        <w:rPr>
          <w:rStyle w:val="FontStyle46"/>
          <w:sz w:val="28"/>
          <w:szCs w:val="28"/>
        </w:rPr>
        <w:t>о</w:t>
      </w:r>
      <w:r w:rsidRPr="006C50D8">
        <w:rPr>
          <w:rStyle w:val="FontStyle46"/>
          <w:sz w:val="28"/>
          <w:szCs w:val="28"/>
        </w:rPr>
        <w:t xml:space="preserve">торых случаях помимо </w:t>
      </w:r>
      <w:r w:rsidRPr="006C50D8">
        <w:rPr>
          <w:rStyle w:val="FontStyle45"/>
          <w:sz w:val="28"/>
          <w:szCs w:val="28"/>
        </w:rPr>
        <w:t>основного</w:t>
      </w:r>
      <w:r w:rsidRPr="006C50D8">
        <w:rPr>
          <w:rStyle w:val="FontStyle46"/>
          <w:sz w:val="28"/>
          <w:szCs w:val="28"/>
        </w:rPr>
        <w:t xml:space="preserve"> тренда можно выделять и </w:t>
      </w:r>
      <w:r w:rsidRPr="006C50D8">
        <w:rPr>
          <w:rStyle w:val="FontStyle45"/>
          <w:sz w:val="28"/>
          <w:szCs w:val="28"/>
        </w:rPr>
        <w:t xml:space="preserve">локальные </w:t>
      </w:r>
      <w:r w:rsidRPr="006C50D8">
        <w:rPr>
          <w:rStyle w:val="FontStyle46"/>
          <w:sz w:val="28"/>
          <w:szCs w:val="28"/>
        </w:rPr>
        <w:t>тренды. Основным называется тренд, определенный для всего временного ряда. Если же ряд разбить на отдельные характерные отрезки, отличающиеся друг от друга направленностью временных колебаний, то для каждого из них можно построить свои локальные тренды.</w:t>
      </w:r>
    </w:p>
    <w:p w:rsidR="00B901C3" w:rsidRPr="006C50D8" w:rsidRDefault="00B901C3" w:rsidP="00B901C3">
      <w:pPr>
        <w:pStyle w:val="Style1"/>
        <w:widowControl/>
        <w:spacing w:line="360" w:lineRule="auto"/>
        <w:ind w:firstLine="851"/>
        <w:rPr>
          <w:rStyle w:val="FontStyle46"/>
          <w:sz w:val="28"/>
          <w:szCs w:val="28"/>
        </w:rPr>
      </w:pPr>
      <w:r w:rsidRPr="006C50D8">
        <w:rPr>
          <w:rStyle w:val="FontStyle46"/>
          <w:sz w:val="28"/>
          <w:szCs w:val="28"/>
        </w:rPr>
        <w:t>В общем виде трендовую составляющую можно представить в виде пол</w:t>
      </w:r>
      <w:r w:rsidRPr="006C50D8">
        <w:rPr>
          <w:rStyle w:val="FontStyle46"/>
          <w:sz w:val="28"/>
          <w:szCs w:val="28"/>
        </w:rPr>
        <w:t>и</w:t>
      </w:r>
      <w:r w:rsidRPr="006C50D8">
        <w:rPr>
          <w:rStyle w:val="FontStyle46"/>
          <w:sz w:val="28"/>
          <w:szCs w:val="28"/>
        </w:rPr>
        <w:t xml:space="preserve">нома степени </w:t>
      </w:r>
      <w:r w:rsidRPr="006C50D8">
        <w:rPr>
          <w:rStyle w:val="FontStyle46"/>
          <w:i/>
          <w:sz w:val="28"/>
          <w:szCs w:val="28"/>
          <w:lang w:val="en-US"/>
        </w:rPr>
        <w:t>q</w:t>
      </w:r>
      <w:r w:rsidRPr="006C50D8">
        <w:rPr>
          <w:rStyle w:val="FontStyle46"/>
          <w:sz w:val="28"/>
          <w:szCs w:val="28"/>
        </w:rPr>
        <w:t>:</w:t>
      </w:r>
    </w:p>
    <w:tbl>
      <w:tblPr>
        <w:tblStyle w:val="a4"/>
        <w:tblW w:w="0" w:type="auto"/>
        <w:tblLook w:val="04A0" w:firstRow="1" w:lastRow="0" w:firstColumn="1" w:lastColumn="0" w:noHBand="0" w:noVBand="1"/>
      </w:tblPr>
      <w:tblGrid>
        <w:gridCol w:w="8046"/>
        <w:gridCol w:w="1525"/>
      </w:tblGrid>
      <w:tr w:rsidR="00B901C3" w:rsidRPr="006C50D8" w:rsidTr="00A00729">
        <w:tc>
          <w:tcPr>
            <w:tcW w:w="8046" w:type="dxa"/>
            <w:tcBorders>
              <w:top w:val="nil"/>
              <w:left w:val="nil"/>
              <w:bottom w:val="nil"/>
              <w:right w:val="nil"/>
            </w:tcBorders>
            <w:vAlign w:val="center"/>
          </w:tcPr>
          <w:p w:rsidR="00B901C3" w:rsidRPr="006C50D8" w:rsidRDefault="00B901C3" w:rsidP="00A00729">
            <w:pPr>
              <w:pStyle w:val="Style1"/>
              <w:widowControl/>
              <w:spacing w:line="360" w:lineRule="auto"/>
              <w:ind w:firstLine="851"/>
              <w:jc w:val="center"/>
              <w:rPr>
                <w:rStyle w:val="FontStyle46"/>
                <w:sz w:val="28"/>
                <w:szCs w:val="28"/>
              </w:rPr>
            </w:pPr>
            <w:proofErr w:type="spellStart"/>
            <w:r w:rsidRPr="006C50D8">
              <w:rPr>
                <w:rStyle w:val="FontStyle46"/>
                <w:i/>
                <w:sz w:val="28"/>
                <w:szCs w:val="28"/>
                <w:lang w:val="en-US"/>
              </w:rPr>
              <w:t>Tr</w:t>
            </w:r>
            <w:proofErr w:type="spellEnd"/>
            <w:r w:rsidRPr="006C50D8">
              <w:rPr>
                <w:rStyle w:val="FontStyle46"/>
                <w:i/>
                <w:sz w:val="28"/>
                <w:szCs w:val="28"/>
              </w:rPr>
              <w:t>(</w:t>
            </w:r>
            <w:r w:rsidRPr="006C50D8">
              <w:rPr>
                <w:rStyle w:val="FontStyle46"/>
                <w:i/>
                <w:sz w:val="28"/>
                <w:szCs w:val="28"/>
                <w:lang w:val="en-US"/>
              </w:rPr>
              <w:t>t</w:t>
            </w:r>
            <w:r w:rsidRPr="006C50D8">
              <w:rPr>
                <w:rStyle w:val="FontStyle46"/>
                <w:i/>
                <w:sz w:val="28"/>
                <w:szCs w:val="28"/>
              </w:rPr>
              <w:t>)=</w:t>
            </w:r>
            <w:r w:rsidRPr="006C50D8">
              <w:rPr>
                <w:rStyle w:val="FontStyle46"/>
                <w:i/>
                <w:sz w:val="28"/>
                <w:szCs w:val="28"/>
                <w:lang w:val="en-US"/>
              </w:rPr>
              <w:t>b</w:t>
            </w:r>
            <w:r w:rsidRPr="006C50D8">
              <w:rPr>
                <w:rStyle w:val="FontStyle46"/>
                <w:i/>
                <w:sz w:val="28"/>
                <w:szCs w:val="28"/>
                <w:vertAlign w:val="subscript"/>
              </w:rPr>
              <w:t>0</w:t>
            </w:r>
            <w:r w:rsidRPr="006C50D8">
              <w:rPr>
                <w:rStyle w:val="FontStyle46"/>
                <w:i/>
                <w:sz w:val="28"/>
                <w:szCs w:val="28"/>
              </w:rPr>
              <w:t>+</w:t>
            </w:r>
            <w:r w:rsidRPr="006C50D8">
              <w:rPr>
                <w:rStyle w:val="FontStyle46"/>
                <w:i/>
                <w:sz w:val="28"/>
                <w:szCs w:val="28"/>
                <w:lang w:val="en-US"/>
              </w:rPr>
              <w:t>b</w:t>
            </w:r>
            <w:r w:rsidRPr="006C50D8">
              <w:rPr>
                <w:rStyle w:val="FontStyle46"/>
                <w:i/>
                <w:sz w:val="28"/>
                <w:szCs w:val="28"/>
                <w:vertAlign w:val="subscript"/>
              </w:rPr>
              <w:t>1</w:t>
            </w:r>
            <w:r w:rsidRPr="006C50D8">
              <w:rPr>
                <w:rStyle w:val="FontStyle46"/>
                <w:i/>
                <w:sz w:val="28"/>
                <w:szCs w:val="28"/>
                <w:lang w:val="en-US"/>
              </w:rPr>
              <w:t>t</w:t>
            </w:r>
            <w:r w:rsidRPr="006C50D8">
              <w:rPr>
                <w:rStyle w:val="FontStyle46"/>
                <w:i/>
                <w:sz w:val="28"/>
                <w:szCs w:val="28"/>
              </w:rPr>
              <w:t>+…+</w:t>
            </w:r>
            <w:proofErr w:type="spellStart"/>
            <w:r w:rsidRPr="006C50D8">
              <w:rPr>
                <w:rStyle w:val="FontStyle46"/>
                <w:i/>
                <w:sz w:val="28"/>
                <w:szCs w:val="28"/>
                <w:lang w:val="en-US"/>
              </w:rPr>
              <w:t>b</w:t>
            </w:r>
            <w:r w:rsidRPr="006C50D8">
              <w:rPr>
                <w:rStyle w:val="FontStyle46"/>
                <w:i/>
                <w:sz w:val="28"/>
                <w:szCs w:val="28"/>
                <w:vertAlign w:val="subscript"/>
                <w:lang w:val="en-US"/>
              </w:rPr>
              <w:t>q</w:t>
            </w:r>
            <w:r w:rsidRPr="006C50D8">
              <w:rPr>
                <w:rStyle w:val="FontStyle46"/>
                <w:i/>
                <w:sz w:val="28"/>
                <w:szCs w:val="28"/>
                <w:lang w:val="en-US"/>
              </w:rPr>
              <w:t>t</w:t>
            </w:r>
            <w:r w:rsidRPr="006C50D8">
              <w:rPr>
                <w:rStyle w:val="FontStyle46"/>
                <w:i/>
                <w:sz w:val="28"/>
                <w:szCs w:val="28"/>
                <w:vertAlign w:val="superscript"/>
                <w:lang w:val="en-US"/>
              </w:rPr>
              <w:t>q</w:t>
            </w:r>
            <w:proofErr w:type="spellEnd"/>
            <w:r w:rsidRPr="006C50D8">
              <w:rPr>
                <w:rStyle w:val="FontStyle46"/>
                <w:i/>
                <w:sz w:val="28"/>
                <w:szCs w:val="28"/>
              </w:rPr>
              <w:t>,</w:t>
            </w:r>
          </w:p>
        </w:tc>
        <w:tc>
          <w:tcPr>
            <w:tcW w:w="1525" w:type="dxa"/>
            <w:tcBorders>
              <w:top w:val="nil"/>
              <w:left w:val="nil"/>
              <w:bottom w:val="nil"/>
              <w:right w:val="nil"/>
            </w:tcBorders>
            <w:vAlign w:val="center"/>
          </w:tcPr>
          <w:p w:rsidR="00B901C3" w:rsidRPr="006C50D8" w:rsidRDefault="00A00729" w:rsidP="00A00729">
            <w:pPr>
              <w:pStyle w:val="Style1"/>
              <w:widowControl/>
              <w:spacing w:line="360" w:lineRule="auto"/>
              <w:ind w:firstLine="851"/>
              <w:jc w:val="center"/>
              <w:rPr>
                <w:rStyle w:val="FontStyle46"/>
                <w:sz w:val="28"/>
                <w:szCs w:val="28"/>
              </w:rPr>
            </w:pPr>
            <w:r>
              <w:rPr>
                <w:rStyle w:val="FontStyle46"/>
                <w:sz w:val="28"/>
                <w:szCs w:val="28"/>
              </w:rPr>
              <w:t>2.2</w:t>
            </w:r>
          </w:p>
        </w:tc>
      </w:tr>
    </w:tbl>
    <w:p w:rsidR="00B901C3" w:rsidRPr="006C50D8" w:rsidRDefault="00B901C3" w:rsidP="00B901C3">
      <w:pPr>
        <w:pStyle w:val="Style1"/>
        <w:widowControl/>
        <w:spacing w:line="360" w:lineRule="auto"/>
        <w:ind w:firstLine="851"/>
        <w:rPr>
          <w:rStyle w:val="FontStyle46"/>
          <w:sz w:val="28"/>
          <w:szCs w:val="28"/>
        </w:rPr>
      </w:pPr>
      <w:r w:rsidRPr="006C50D8">
        <w:rPr>
          <w:rStyle w:val="FontStyle46"/>
          <w:sz w:val="28"/>
          <w:szCs w:val="28"/>
        </w:rPr>
        <w:t xml:space="preserve">где </w:t>
      </w:r>
      <w:r w:rsidRPr="006C50D8">
        <w:rPr>
          <w:rStyle w:val="FontStyle46"/>
          <w:i/>
          <w:sz w:val="28"/>
          <w:szCs w:val="28"/>
          <w:lang w:val="en-US"/>
        </w:rPr>
        <w:t>b</w:t>
      </w:r>
      <w:r w:rsidRPr="006C50D8">
        <w:rPr>
          <w:rStyle w:val="FontStyle46"/>
          <w:i/>
          <w:sz w:val="16"/>
          <w:szCs w:val="28"/>
          <w:lang w:val="en-US"/>
        </w:rPr>
        <w:t>i</w:t>
      </w:r>
      <w:r w:rsidRPr="006C50D8">
        <w:rPr>
          <w:rStyle w:val="FontStyle46"/>
          <w:sz w:val="28"/>
          <w:szCs w:val="28"/>
        </w:rPr>
        <w:t xml:space="preserve"> – </w:t>
      </w:r>
      <w:proofErr w:type="spellStart"/>
      <w:r w:rsidRPr="006C50D8">
        <w:rPr>
          <w:rStyle w:val="FontStyle46"/>
          <w:sz w:val="28"/>
          <w:szCs w:val="28"/>
        </w:rPr>
        <w:t>коэффициетнты</w:t>
      </w:r>
      <w:proofErr w:type="spellEnd"/>
      <w:r w:rsidRPr="006C50D8">
        <w:rPr>
          <w:rStyle w:val="FontStyle46"/>
          <w:sz w:val="28"/>
          <w:szCs w:val="28"/>
        </w:rPr>
        <w:t>.</w:t>
      </w:r>
    </w:p>
    <w:p w:rsidR="00B901C3" w:rsidRPr="006C50D8" w:rsidRDefault="00B901C3" w:rsidP="00B901C3">
      <w:pPr>
        <w:pStyle w:val="Style1"/>
        <w:widowControl/>
        <w:spacing w:line="360" w:lineRule="auto"/>
        <w:ind w:firstLine="851"/>
        <w:rPr>
          <w:rStyle w:val="FontStyle46"/>
          <w:sz w:val="28"/>
          <w:szCs w:val="28"/>
        </w:rPr>
      </w:pPr>
      <w:r w:rsidRPr="006C50D8">
        <w:rPr>
          <w:rStyle w:val="FontStyle46"/>
          <w:sz w:val="28"/>
          <w:szCs w:val="28"/>
        </w:rPr>
        <w:t>Полиномиальный тренд является в первую очередь средством описания, то есть он содержит в сжатой форме общие характеристики ряда. На практике обы</w:t>
      </w:r>
      <w:r w:rsidRPr="006C50D8">
        <w:rPr>
          <w:rStyle w:val="FontStyle46"/>
          <w:sz w:val="28"/>
          <w:szCs w:val="28"/>
        </w:rPr>
        <w:t>ч</w:t>
      </w:r>
      <w:r w:rsidRPr="006C50D8">
        <w:rPr>
          <w:rStyle w:val="FontStyle46"/>
          <w:sz w:val="28"/>
          <w:szCs w:val="28"/>
        </w:rPr>
        <w:t>но используют полиномы первой и второй степени, так как при более высоких степенях коэффициентам полинома нельзя придать ника</w:t>
      </w:r>
      <w:r>
        <w:rPr>
          <w:rStyle w:val="FontStyle46"/>
          <w:sz w:val="28"/>
          <w:szCs w:val="28"/>
        </w:rPr>
        <w:t>кого физического смысла (Андерсон, 1976)</w:t>
      </w:r>
      <w:r w:rsidRPr="006C50D8">
        <w:rPr>
          <w:rStyle w:val="FontStyle46"/>
          <w:sz w:val="28"/>
          <w:szCs w:val="28"/>
        </w:rPr>
        <w:t>. Полином первой степени (линейный тренд) отражает равн</w:t>
      </w:r>
      <w:r w:rsidRPr="006C50D8">
        <w:rPr>
          <w:rStyle w:val="FontStyle46"/>
          <w:sz w:val="28"/>
          <w:szCs w:val="28"/>
        </w:rPr>
        <w:t>о</w:t>
      </w:r>
      <w:r w:rsidRPr="006C50D8">
        <w:rPr>
          <w:rStyle w:val="FontStyle46"/>
          <w:sz w:val="28"/>
          <w:szCs w:val="28"/>
        </w:rPr>
        <w:t xml:space="preserve">мерное во времени возрастание или убывание значений ряда, где коэффициент </w:t>
      </w:r>
      <w:r w:rsidRPr="006C50D8">
        <w:rPr>
          <w:rStyle w:val="FontStyle45"/>
          <w:sz w:val="28"/>
          <w:szCs w:val="28"/>
          <w:lang w:val="en-US"/>
        </w:rPr>
        <w:t>b</w:t>
      </w:r>
      <w:r w:rsidRPr="006C50D8">
        <w:rPr>
          <w:rStyle w:val="FontStyle45"/>
          <w:sz w:val="28"/>
          <w:szCs w:val="28"/>
          <w:vertAlign w:val="subscript"/>
        </w:rPr>
        <w:t>1</w:t>
      </w:r>
      <w:r w:rsidRPr="006C50D8">
        <w:rPr>
          <w:rStyle w:val="FontStyle45"/>
          <w:sz w:val="28"/>
          <w:szCs w:val="28"/>
        </w:rPr>
        <w:t xml:space="preserve"> </w:t>
      </w:r>
      <w:r w:rsidRPr="006C50D8">
        <w:rPr>
          <w:rStyle w:val="FontStyle46"/>
          <w:sz w:val="28"/>
          <w:szCs w:val="28"/>
        </w:rPr>
        <w:lastRenderedPageBreak/>
        <w:t>означает скорость роста (падения). Полином второй степени (квадратичный тренд) может выражать тенденцию возрастания и последующего убывания знач</w:t>
      </w:r>
      <w:r w:rsidRPr="006C50D8">
        <w:rPr>
          <w:rStyle w:val="FontStyle46"/>
          <w:sz w:val="28"/>
          <w:szCs w:val="28"/>
        </w:rPr>
        <w:t>е</w:t>
      </w:r>
      <w:r w:rsidRPr="006C50D8">
        <w:rPr>
          <w:rStyle w:val="FontStyle46"/>
          <w:sz w:val="28"/>
          <w:szCs w:val="28"/>
        </w:rPr>
        <w:t xml:space="preserve">ний ряда (или наоборот), при этом коэффициент </w:t>
      </w:r>
      <w:r w:rsidRPr="006C50D8">
        <w:rPr>
          <w:rStyle w:val="FontStyle45"/>
          <w:sz w:val="28"/>
          <w:szCs w:val="28"/>
          <w:lang w:val="en-US"/>
        </w:rPr>
        <w:t>b</w:t>
      </w:r>
      <w:r w:rsidRPr="006C50D8">
        <w:rPr>
          <w:rStyle w:val="FontStyle45"/>
          <w:sz w:val="28"/>
          <w:szCs w:val="28"/>
          <w:vertAlign w:val="subscript"/>
        </w:rPr>
        <w:t xml:space="preserve">2 </w:t>
      </w:r>
      <w:r w:rsidRPr="006C50D8">
        <w:rPr>
          <w:rStyle w:val="FontStyle46"/>
          <w:sz w:val="28"/>
          <w:szCs w:val="28"/>
        </w:rPr>
        <w:t xml:space="preserve">показывает ускорение роста (падения) значений. </w:t>
      </w:r>
    </w:p>
    <w:p w:rsidR="00B901C3" w:rsidRPr="006C50D8" w:rsidRDefault="00B901C3" w:rsidP="00B901C3">
      <w:pPr>
        <w:pStyle w:val="Style1"/>
        <w:widowControl/>
        <w:spacing w:line="360" w:lineRule="auto"/>
        <w:ind w:firstLine="851"/>
        <w:rPr>
          <w:rStyle w:val="FontStyle46"/>
          <w:sz w:val="28"/>
          <w:szCs w:val="28"/>
        </w:rPr>
      </w:pPr>
      <w:r w:rsidRPr="006C50D8">
        <w:rPr>
          <w:rStyle w:val="FontStyle46"/>
          <w:sz w:val="28"/>
          <w:szCs w:val="28"/>
        </w:rPr>
        <w:t>Уравнения тренда можно рассматривать как уравнения линейной (нел</w:t>
      </w:r>
      <w:r w:rsidRPr="006C50D8">
        <w:rPr>
          <w:rStyle w:val="FontStyle46"/>
          <w:sz w:val="28"/>
          <w:szCs w:val="28"/>
        </w:rPr>
        <w:t>и</w:t>
      </w:r>
      <w:r w:rsidRPr="006C50D8">
        <w:rPr>
          <w:rStyle w:val="FontStyle46"/>
          <w:sz w:val="28"/>
          <w:szCs w:val="28"/>
        </w:rPr>
        <w:t>нейной) регрессии, а их коэффициенты и характеристики регрессии (характер</w:t>
      </w:r>
      <w:r w:rsidRPr="006C50D8">
        <w:rPr>
          <w:rStyle w:val="FontStyle46"/>
          <w:sz w:val="28"/>
          <w:szCs w:val="28"/>
        </w:rPr>
        <w:t>и</w:t>
      </w:r>
      <w:r w:rsidRPr="006C50D8">
        <w:rPr>
          <w:rStyle w:val="FontStyle46"/>
          <w:sz w:val="28"/>
          <w:szCs w:val="28"/>
        </w:rPr>
        <w:t xml:space="preserve">стики тренда) рассчитывать на основе метода наименьших квадратов </w:t>
      </w:r>
      <w:r w:rsidR="00A00729">
        <w:rPr>
          <w:sz w:val="28"/>
          <w:szCs w:val="28"/>
        </w:rPr>
        <w:t>(</w:t>
      </w:r>
      <w:proofErr w:type="spellStart"/>
      <w:r w:rsidR="00A00729">
        <w:rPr>
          <w:sz w:val="28"/>
          <w:szCs w:val="28"/>
        </w:rPr>
        <w:t>Фёрстер</w:t>
      </w:r>
      <w:proofErr w:type="spellEnd"/>
      <w:r w:rsidR="00A00729">
        <w:rPr>
          <w:sz w:val="28"/>
          <w:szCs w:val="28"/>
        </w:rPr>
        <w:t>, 1983)</w:t>
      </w:r>
      <w:r w:rsidRPr="006C50D8">
        <w:rPr>
          <w:rStyle w:val="FontStyle46"/>
          <w:sz w:val="28"/>
          <w:szCs w:val="28"/>
        </w:rPr>
        <w:t xml:space="preserve">. </w:t>
      </w:r>
    </w:p>
    <w:p w:rsidR="00B901C3" w:rsidRPr="006C50D8" w:rsidRDefault="00B901C3" w:rsidP="00B901C3">
      <w:pPr>
        <w:pStyle w:val="Style1"/>
        <w:widowControl/>
        <w:spacing w:line="360" w:lineRule="auto"/>
        <w:ind w:firstLine="851"/>
        <w:rPr>
          <w:rStyle w:val="FontStyle46"/>
          <w:sz w:val="28"/>
          <w:szCs w:val="28"/>
        </w:rPr>
      </w:pPr>
      <w:r w:rsidRPr="006C50D8">
        <w:rPr>
          <w:rStyle w:val="FontStyle46"/>
          <w:sz w:val="28"/>
          <w:szCs w:val="28"/>
        </w:rPr>
        <w:t>К основным характеристикам тренда относятся:</w:t>
      </w:r>
    </w:p>
    <w:p w:rsidR="00B901C3" w:rsidRPr="006C50D8" w:rsidRDefault="00B901C3" w:rsidP="00B901C3">
      <w:pPr>
        <w:pStyle w:val="Style14"/>
        <w:widowControl/>
        <w:tabs>
          <w:tab w:val="left" w:pos="730"/>
        </w:tabs>
        <w:spacing w:line="360" w:lineRule="auto"/>
        <w:ind w:firstLine="851"/>
        <w:rPr>
          <w:rStyle w:val="FontStyle44"/>
          <w:sz w:val="28"/>
          <w:szCs w:val="28"/>
        </w:rPr>
      </w:pPr>
      <w:r w:rsidRPr="006C50D8">
        <w:rPr>
          <w:rStyle w:val="FontStyle46"/>
          <w:sz w:val="28"/>
          <w:szCs w:val="28"/>
        </w:rPr>
        <w:t>1. Коэффициент детерминации, отражающий вклад тренда в общую ди</w:t>
      </w:r>
      <w:r w:rsidRPr="006C50D8">
        <w:rPr>
          <w:rStyle w:val="FontStyle46"/>
          <w:sz w:val="28"/>
          <w:szCs w:val="28"/>
        </w:rPr>
        <w:t>с</w:t>
      </w:r>
      <w:r w:rsidRPr="006C50D8">
        <w:rPr>
          <w:rStyle w:val="FontStyle46"/>
          <w:sz w:val="28"/>
          <w:szCs w:val="28"/>
        </w:rPr>
        <w:t>персию ряда, который определяется по формуле:</w:t>
      </w:r>
      <w:r w:rsidRPr="006C50D8">
        <w:rPr>
          <w:rStyle w:val="FontStyle44"/>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7"/>
      </w:tblGrid>
      <w:tr w:rsidR="00B901C3" w:rsidRPr="006C50D8" w:rsidTr="00A00729">
        <w:tc>
          <w:tcPr>
            <w:tcW w:w="8755" w:type="dxa"/>
            <w:vAlign w:val="center"/>
          </w:tcPr>
          <w:p w:rsidR="00B901C3" w:rsidRPr="006C50D8" w:rsidRDefault="00B901C3" w:rsidP="00A00729">
            <w:pPr>
              <w:pStyle w:val="Style14"/>
              <w:widowControl/>
              <w:tabs>
                <w:tab w:val="left" w:pos="730"/>
              </w:tabs>
              <w:spacing w:line="360" w:lineRule="auto"/>
              <w:ind w:firstLine="851"/>
              <w:jc w:val="center"/>
              <w:rPr>
                <w:rStyle w:val="FontStyle44"/>
                <w:b w:val="0"/>
                <w:i w:val="0"/>
                <w:sz w:val="28"/>
                <w:szCs w:val="28"/>
              </w:rPr>
            </w:pPr>
            <w:r w:rsidRPr="006C50D8">
              <w:rPr>
                <w:rStyle w:val="FontStyle46"/>
                <w:i/>
                <w:sz w:val="28"/>
                <w:szCs w:val="28"/>
                <w:lang w:val="en-US"/>
              </w:rPr>
              <w:t>R</w:t>
            </w:r>
            <w:r w:rsidRPr="006C50D8">
              <w:rPr>
                <w:rStyle w:val="FontStyle46"/>
                <w:i/>
                <w:sz w:val="28"/>
                <w:szCs w:val="28"/>
                <w:vertAlign w:val="superscript"/>
              </w:rPr>
              <w:t>2</w:t>
            </w:r>
            <w:r w:rsidRPr="006C50D8">
              <w:rPr>
                <w:rStyle w:val="FontStyle46"/>
                <w:sz w:val="28"/>
                <w:szCs w:val="28"/>
              </w:rPr>
              <w:t>=σ</w:t>
            </w:r>
            <w:r w:rsidRPr="006C50D8">
              <w:rPr>
                <w:rStyle w:val="FontStyle46"/>
                <w:sz w:val="28"/>
                <w:szCs w:val="28"/>
                <w:vertAlign w:val="superscript"/>
              </w:rPr>
              <w:t>2</w:t>
            </w:r>
            <w:r w:rsidRPr="006C50D8">
              <w:rPr>
                <w:rStyle w:val="FontStyle46"/>
                <w:sz w:val="28"/>
                <w:szCs w:val="28"/>
                <w:vertAlign w:val="subscript"/>
                <w:lang w:val="en-US"/>
              </w:rPr>
              <w:t>y</w:t>
            </w:r>
            <w:r w:rsidRPr="006C50D8">
              <w:rPr>
                <w:rStyle w:val="FontStyle46"/>
                <w:sz w:val="28"/>
                <w:szCs w:val="28"/>
                <w:vertAlign w:val="subscript"/>
              </w:rPr>
              <w:t>(</w:t>
            </w:r>
            <w:r w:rsidRPr="006C50D8">
              <w:rPr>
                <w:rStyle w:val="FontStyle46"/>
                <w:sz w:val="28"/>
                <w:szCs w:val="28"/>
                <w:vertAlign w:val="subscript"/>
                <w:lang w:val="en-US"/>
              </w:rPr>
              <w:t>x</w:t>
            </w:r>
            <w:r w:rsidRPr="006C50D8">
              <w:rPr>
                <w:rStyle w:val="FontStyle46"/>
                <w:sz w:val="28"/>
                <w:szCs w:val="28"/>
                <w:vertAlign w:val="subscript"/>
              </w:rPr>
              <w:t>)</w:t>
            </w:r>
            <w:r w:rsidRPr="006C50D8">
              <w:rPr>
                <w:rStyle w:val="FontStyle46"/>
                <w:sz w:val="28"/>
                <w:szCs w:val="28"/>
              </w:rPr>
              <w:t>/σ</w:t>
            </w:r>
            <w:r w:rsidRPr="006C50D8">
              <w:rPr>
                <w:rStyle w:val="FontStyle46"/>
                <w:sz w:val="28"/>
                <w:szCs w:val="28"/>
                <w:vertAlign w:val="superscript"/>
              </w:rPr>
              <w:t>2</w:t>
            </w:r>
            <w:r w:rsidRPr="006C50D8">
              <w:rPr>
                <w:rStyle w:val="FontStyle46"/>
                <w:sz w:val="28"/>
                <w:szCs w:val="28"/>
                <w:vertAlign w:val="subscript"/>
                <w:lang w:val="en-US"/>
              </w:rPr>
              <w:t>y</w:t>
            </w:r>
            <w:r w:rsidRPr="006C50D8">
              <w:rPr>
                <w:rStyle w:val="FontStyle46"/>
                <w:sz w:val="28"/>
                <w:szCs w:val="28"/>
                <w:vertAlign w:val="subscript"/>
              </w:rPr>
              <w:t>,</w:t>
            </w:r>
          </w:p>
        </w:tc>
        <w:tc>
          <w:tcPr>
            <w:tcW w:w="817" w:type="dxa"/>
            <w:vAlign w:val="center"/>
          </w:tcPr>
          <w:p w:rsidR="00B901C3" w:rsidRPr="00A00729" w:rsidRDefault="00A00729" w:rsidP="00A00729">
            <w:pPr>
              <w:pStyle w:val="Style14"/>
              <w:widowControl/>
              <w:tabs>
                <w:tab w:val="left" w:pos="730"/>
              </w:tabs>
              <w:spacing w:line="360" w:lineRule="auto"/>
              <w:ind w:firstLine="851"/>
              <w:jc w:val="center"/>
              <w:rPr>
                <w:rStyle w:val="FontStyle44"/>
                <w:rFonts w:ascii="Times New Roman" w:hAnsi="Times New Roman" w:cs="Times New Roman"/>
                <w:b w:val="0"/>
                <w:i w:val="0"/>
                <w:sz w:val="28"/>
                <w:szCs w:val="28"/>
              </w:rPr>
            </w:pPr>
            <w:r w:rsidRPr="00A00729">
              <w:rPr>
                <w:rStyle w:val="FontStyle44"/>
                <w:rFonts w:ascii="Times New Roman" w:hAnsi="Times New Roman" w:cs="Times New Roman"/>
                <w:b w:val="0"/>
                <w:i w:val="0"/>
                <w:sz w:val="28"/>
                <w:szCs w:val="28"/>
              </w:rPr>
              <w:t>22.3</w:t>
            </w:r>
          </w:p>
        </w:tc>
      </w:tr>
    </w:tbl>
    <w:p w:rsidR="00B901C3" w:rsidRPr="006C50D8" w:rsidRDefault="00B901C3" w:rsidP="00B901C3">
      <w:pPr>
        <w:pStyle w:val="Style14"/>
        <w:widowControl/>
        <w:tabs>
          <w:tab w:val="left" w:pos="730"/>
        </w:tabs>
        <w:spacing w:line="360" w:lineRule="auto"/>
        <w:ind w:firstLine="851"/>
        <w:rPr>
          <w:rStyle w:val="FontStyle46"/>
          <w:sz w:val="28"/>
          <w:szCs w:val="28"/>
        </w:rPr>
      </w:pPr>
      <w:r w:rsidRPr="006C50D8">
        <w:rPr>
          <w:rStyle w:val="FontStyle46"/>
          <w:sz w:val="28"/>
          <w:szCs w:val="28"/>
        </w:rPr>
        <w:t xml:space="preserve">где </w:t>
      </w:r>
      <w:r w:rsidRPr="006C50D8">
        <w:rPr>
          <w:rStyle w:val="FontStyle46"/>
          <w:rFonts w:ascii="Calibri" w:hAnsi="Calibri"/>
          <w:sz w:val="28"/>
          <w:szCs w:val="28"/>
        </w:rPr>
        <w:t>σ</w:t>
      </w:r>
      <w:r w:rsidRPr="006C50D8">
        <w:rPr>
          <w:rStyle w:val="FontStyle46"/>
          <w:sz w:val="28"/>
          <w:szCs w:val="28"/>
          <w:vertAlign w:val="superscript"/>
        </w:rPr>
        <w:t>2</w:t>
      </w:r>
      <w:r w:rsidRPr="006C50D8">
        <w:rPr>
          <w:rStyle w:val="FontStyle46"/>
          <w:sz w:val="28"/>
          <w:szCs w:val="28"/>
          <w:vertAlign w:val="subscript"/>
          <w:lang w:val="en-US"/>
        </w:rPr>
        <w:t>y</w:t>
      </w:r>
      <w:r w:rsidRPr="006C50D8">
        <w:rPr>
          <w:rStyle w:val="FontStyle46"/>
          <w:sz w:val="28"/>
          <w:szCs w:val="28"/>
          <w:vertAlign w:val="subscript"/>
        </w:rPr>
        <w:t>(</w:t>
      </w:r>
      <w:r w:rsidRPr="006C50D8">
        <w:rPr>
          <w:rStyle w:val="FontStyle46"/>
          <w:sz w:val="28"/>
          <w:szCs w:val="28"/>
          <w:vertAlign w:val="subscript"/>
          <w:lang w:val="en-US"/>
        </w:rPr>
        <w:t>x</w:t>
      </w:r>
      <w:r w:rsidRPr="006C50D8">
        <w:rPr>
          <w:rStyle w:val="FontStyle46"/>
          <w:sz w:val="28"/>
          <w:szCs w:val="28"/>
          <w:vertAlign w:val="subscript"/>
        </w:rPr>
        <w:t xml:space="preserve">) </w:t>
      </w:r>
      <w:r w:rsidRPr="006C50D8">
        <w:rPr>
          <w:rStyle w:val="FontStyle46"/>
          <w:sz w:val="28"/>
          <w:szCs w:val="28"/>
        </w:rPr>
        <w:t xml:space="preserve">– дисперсия тренда; </w:t>
      </w:r>
    </w:p>
    <w:p w:rsidR="00B901C3" w:rsidRPr="006C50D8" w:rsidRDefault="00B901C3" w:rsidP="00B901C3">
      <w:pPr>
        <w:pStyle w:val="Style14"/>
        <w:widowControl/>
        <w:tabs>
          <w:tab w:val="left" w:pos="730"/>
        </w:tabs>
        <w:spacing w:line="360" w:lineRule="auto"/>
        <w:ind w:left="709" w:firstLine="851"/>
        <w:rPr>
          <w:rStyle w:val="FontStyle46"/>
          <w:sz w:val="28"/>
          <w:szCs w:val="28"/>
        </w:rPr>
      </w:pPr>
      <w:r w:rsidRPr="006C50D8">
        <w:rPr>
          <w:rStyle w:val="FontStyle46"/>
          <w:rFonts w:ascii="Calibri" w:hAnsi="Calibri"/>
          <w:sz w:val="28"/>
          <w:szCs w:val="28"/>
        </w:rPr>
        <w:t>σ</w:t>
      </w:r>
      <w:r w:rsidRPr="006C50D8">
        <w:rPr>
          <w:rStyle w:val="FontStyle46"/>
          <w:sz w:val="28"/>
          <w:szCs w:val="28"/>
          <w:vertAlign w:val="superscript"/>
        </w:rPr>
        <w:t>2</w:t>
      </w:r>
      <w:r w:rsidRPr="006C50D8">
        <w:rPr>
          <w:rStyle w:val="FontStyle46"/>
          <w:sz w:val="28"/>
          <w:szCs w:val="28"/>
          <w:vertAlign w:val="subscript"/>
          <w:lang w:val="en-US"/>
        </w:rPr>
        <w:t>y</w:t>
      </w:r>
      <w:r w:rsidRPr="006C50D8">
        <w:rPr>
          <w:rStyle w:val="FontStyle46"/>
          <w:sz w:val="28"/>
          <w:szCs w:val="28"/>
        </w:rPr>
        <w:t xml:space="preserve"> – дисперсия исходного ряда.</w:t>
      </w:r>
    </w:p>
    <w:p w:rsidR="00B901C3" w:rsidRPr="006C50D8" w:rsidRDefault="00B901C3" w:rsidP="00B901C3">
      <w:pPr>
        <w:pStyle w:val="Style14"/>
        <w:widowControl/>
        <w:tabs>
          <w:tab w:val="left" w:pos="552"/>
        </w:tabs>
        <w:spacing w:line="360" w:lineRule="auto"/>
        <w:ind w:firstLine="851"/>
        <w:rPr>
          <w:rStyle w:val="FontStyle46"/>
          <w:sz w:val="28"/>
          <w:szCs w:val="28"/>
        </w:rPr>
      </w:pPr>
      <w:r w:rsidRPr="006C50D8">
        <w:rPr>
          <w:rStyle w:val="FontStyle46"/>
          <w:sz w:val="28"/>
          <w:szCs w:val="28"/>
        </w:rPr>
        <w:t xml:space="preserve">2. Величина тренда </w:t>
      </w:r>
      <w:proofErr w:type="spellStart"/>
      <w:r w:rsidRPr="006C50D8">
        <w:rPr>
          <w:rStyle w:val="FontStyle28"/>
          <w:i/>
          <w:sz w:val="28"/>
          <w:szCs w:val="28"/>
          <w:lang w:val="en-US"/>
        </w:rPr>
        <w:t>Tr</w:t>
      </w:r>
      <w:proofErr w:type="spellEnd"/>
      <w:r w:rsidRPr="006C50D8">
        <w:rPr>
          <w:rStyle w:val="FontStyle28"/>
          <w:sz w:val="28"/>
          <w:szCs w:val="28"/>
        </w:rPr>
        <w:t xml:space="preserve">, которая </w:t>
      </w:r>
      <w:r w:rsidRPr="006C50D8">
        <w:rPr>
          <w:rStyle w:val="FontStyle46"/>
          <w:sz w:val="28"/>
          <w:szCs w:val="28"/>
        </w:rPr>
        <w:t>в линейном случае определяется как: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6"/>
      </w:tblGrid>
      <w:tr w:rsidR="00B901C3" w:rsidRPr="006C50D8" w:rsidTr="00A00729">
        <w:tc>
          <w:tcPr>
            <w:tcW w:w="8755" w:type="dxa"/>
            <w:vAlign w:val="center"/>
          </w:tcPr>
          <w:p w:rsidR="00B901C3" w:rsidRPr="006C50D8" w:rsidRDefault="00B901C3" w:rsidP="00A00729">
            <w:pPr>
              <w:pStyle w:val="Style14"/>
              <w:widowControl/>
              <w:tabs>
                <w:tab w:val="left" w:pos="552"/>
              </w:tabs>
              <w:spacing w:line="360" w:lineRule="auto"/>
              <w:ind w:firstLine="851"/>
              <w:jc w:val="center"/>
              <w:rPr>
                <w:rStyle w:val="FontStyle46"/>
                <w:sz w:val="28"/>
                <w:szCs w:val="28"/>
                <w:lang w:val="en-US"/>
              </w:rPr>
            </w:pPr>
            <w:r w:rsidRPr="006C50D8">
              <w:rPr>
                <w:rStyle w:val="FontStyle45"/>
                <w:spacing w:val="-20"/>
                <w:sz w:val="28"/>
                <w:szCs w:val="28"/>
                <w:vertAlign w:val="subscript"/>
                <w:lang w:val="en-US" w:eastAsia="en-US"/>
              </w:rPr>
              <w:object w:dxaOrig="420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37.5pt" o:ole="">
                  <v:imagedata r:id="rId24" o:title=""/>
                </v:shape>
                <o:OLEObject Type="Embed" ProgID="Equation.3" ShapeID="_x0000_i1025" DrawAspect="Content" ObjectID="_1518439294" r:id="rId25"/>
              </w:object>
            </w:r>
          </w:p>
        </w:tc>
        <w:tc>
          <w:tcPr>
            <w:tcW w:w="816" w:type="dxa"/>
            <w:vAlign w:val="center"/>
          </w:tcPr>
          <w:p w:rsidR="00B901C3" w:rsidRPr="006C50D8" w:rsidRDefault="00A00729" w:rsidP="00A00729">
            <w:pPr>
              <w:pStyle w:val="Style14"/>
              <w:widowControl/>
              <w:tabs>
                <w:tab w:val="left" w:pos="552"/>
              </w:tabs>
              <w:spacing w:line="360" w:lineRule="auto"/>
              <w:ind w:firstLine="0"/>
              <w:jc w:val="center"/>
              <w:rPr>
                <w:rStyle w:val="FontStyle46"/>
                <w:sz w:val="28"/>
                <w:szCs w:val="28"/>
                <w:lang w:val="en-US"/>
              </w:rPr>
            </w:pPr>
            <w:r>
              <w:rPr>
                <w:rStyle w:val="FontStyle46"/>
                <w:sz w:val="28"/>
                <w:szCs w:val="28"/>
                <w:lang w:eastAsia="en-US"/>
              </w:rPr>
              <w:t>2.4</w:t>
            </w:r>
          </w:p>
        </w:tc>
      </w:tr>
    </w:tbl>
    <w:p w:rsidR="00B901C3" w:rsidRPr="006C50D8" w:rsidRDefault="00B901C3" w:rsidP="00B901C3">
      <w:pPr>
        <w:pStyle w:val="Style8"/>
        <w:widowControl/>
        <w:spacing w:before="58" w:line="360" w:lineRule="auto"/>
        <w:ind w:firstLine="851"/>
        <w:jc w:val="left"/>
        <w:rPr>
          <w:rStyle w:val="FontStyle46"/>
          <w:sz w:val="28"/>
          <w:szCs w:val="28"/>
        </w:rPr>
      </w:pPr>
      <w:r w:rsidRPr="006C50D8">
        <w:rPr>
          <w:rStyle w:val="FontStyle46"/>
          <w:sz w:val="28"/>
          <w:szCs w:val="28"/>
        </w:rPr>
        <w:t xml:space="preserve">где </w:t>
      </w:r>
      <w:r w:rsidRPr="006C50D8">
        <w:rPr>
          <w:rStyle w:val="FontStyle45"/>
          <w:sz w:val="28"/>
          <w:szCs w:val="28"/>
          <w:lang w:val="en-US"/>
        </w:rPr>
        <w:t>n</w:t>
      </w:r>
      <w:r w:rsidRPr="006C50D8">
        <w:rPr>
          <w:rStyle w:val="FontStyle45"/>
          <w:sz w:val="28"/>
          <w:szCs w:val="28"/>
        </w:rPr>
        <w:t xml:space="preserve"> </w:t>
      </w:r>
      <w:r w:rsidRPr="006C50D8">
        <w:rPr>
          <w:rStyle w:val="FontStyle46"/>
          <w:sz w:val="28"/>
          <w:szCs w:val="28"/>
        </w:rPr>
        <w:t>– длина выборки.</w:t>
      </w:r>
    </w:p>
    <w:p w:rsidR="00B901C3" w:rsidRPr="006C50D8" w:rsidRDefault="00A00729" w:rsidP="00B901C3">
      <w:pPr>
        <w:pStyle w:val="Style1"/>
        <w:widowControl/>
        <w:spacing w:line="360" w:lineRule="auto"/>
        <w:ind w:firstLine="851"/>
        <w:rPr>
          <w:rStyle w:val="FontStyle46"/>
          <w:sz w:val="28"/>
          <w:szCs w:val="28"/>
        </w:rPr>
      </w:pPr>
      <w:r>
        <w:rPr>
          <w:rStyle w:val="FontStyle46"/>
          <w:sz w:val="28"/>
          <w:szCs w:val="28"/>
        </w:rPr>
        <w:t>Из приведённой формулы</w:t>
      </w:r>
      <w:r w:rsidR="00B901C3" w:rsidRPr="006C50D8">
        <w:rPr>
          <w:rStyle w:val="FontStyle46"/>
          <w:sz w:val="28"/>
          <w:szCs w:val="28"/>
        </w:rPr>
        <w:t xml:space="preserve"> видно, что величина линейного тренда опред</w:t>
      </w:r>
      <w:r w:rsidR="00B901C3" w:rsidRPr="006C50D8">
        <w:rPr>
          <w:rStyle w:val="FontStyle46"/>
          <w:sz w:val="28"/>
          <w:szCs w:val="28"/>
        </w:rPr>
        <w:t>е</w:t>
      </w:r>
      <w:r w:rsidR="00B901C3" w:rsidRPr="006C50D8">
        <w:rPr>
          <w:rStyle w:val="FontStyle46"/>
          <w:sz w:val="28"/>
          <w:szCs w:val="28"/>
        </w:rPr>
        <w:t>ляется коэффициентом регрессии. Аналогичным образом для квадратичного тренда вычисляются перв</w:t>
      </w:r>
      <w:r>
        <w:rPr>
          <w:rStyle w:val="FontStyle46"/>
          <w:sz w:val="28"/>
          <w:szCs w:val="28"/>
        </w:rPr>
        <w:t xml:space="preserve">ое и третье слагаемое в </w:t>
      </w:r>
      <w:r w:rsidR="00B901C3" w:rsidRPr="006C50D8">
        <w:rPr>
          <w:rStyle w:val="FontStyle46"/>
          <w:sz w:val="28"/>
          <w:szCs w:val="28"/>
        </w:rPr>
        <w:t xml:space="preserve">при </w:t>
      </w:r>
      <w:r w:rsidR="00B901C3" w:rsidRPr="006C50D8">
        <w:rPr>
          <w:rStyle w:val="FontStyle46"/>
          <w:i/>
          <w:sz w:val="28"/>
          <w:szCs w:val="28"/>
          <w:lang w:val="en-US"/>
        </w:rPr>
        <w:t>q</w:t>
      </w:r>
      <w:r w:rsidR="00B901C3" w:rsidRPr="006C50D8">
        <w:rPr>
          <w:rStyle w:val="FontStyle46"/>
          <w:sz w:val="28"/>
          <w:szCs w:val="28"/>
        </w:rPr>
        <w:t xml:space="preserve"> = 2, а затем разность д</w:t>
      </w:r>
      <w:r w:rsidR="00B901C3" w:rsidRPr="006C50D8">
        <w:rPr>
          <w:rStyle w:val="FontStyle46"/>
          <w:sz w:val="28"/>
          <w:szCs w:val="28"/>
        </w:rPr>
        <w:t>е</w:t>
      </w:r>
      <w:r w:rsidR="00B901C3" w:rsidRPr="006C50D8">
        <w:rPr>
          <w:rStyle w:val="FontStyle46"/>
          <w:sz w:val="28"/>
          <w:szCs w:val="28"/>
        </w:rPr>
        <w:t>лится на длину интервала. В результате получаем величину тренда в единицу времени</w:t>
      </w:r>
      <w:r w:rsidR="00B901C3">
        <w:rPr>
          <w:rStyle w:val="FontStyle46"/>
          <w:sz w:val="28"/>
          <w:szCs w:val="28"/>
        </w:rPr>
        <w:t xml:space="preserve"> (Малинин, 2008)</w:t>
      </w:r>
      <w:r w:rsidR="00B901C3" w:rsidRPr="006C50D8">
        <w:rPr>
          <w:rStyle w:val="FontStyle46"/>
          <w:sz w:val="28"/>
          <w:szCs w:val="28"/>
        </w:rPr>
        <w:t>.</w:t>
      </w:r>
    </w:p>
    <w:p w:rsidR="00B901C3" w:rsidRPr="006C50D8" w:rsidRDefault="00B901C3" w:rsidP="00B901C3">
      <w:pPr>
        <w:pStyle w:val="Style1"/>
        <w:widowControl/>
        <w:spacing w:line="360" w:lineRule="auto"/>
        <w:ind w:firstLine="851"/>
        <w:rPr>
          <w:rStyle w:val="FontStyle46"/>
          <w:i/>
          <w:sz w:val="28"/>
          <w:szCs w:val="28"/>
        </w:rPr>
      </w:pPr>
      <w:r w:rsidRPr="006C50D8">
        <w:rPr>
          <w:rStyle w:val="FontStyle46"/>
          <w:sz w:val="28"/>
          <w:szCs w:val="28"/>
        </w:rPr>
        <w:t>При оценке тренда большую роль играет его значимость, т.е. насколько существен его вклад в изменчивость случайного процесса. Для этого формулир</w:t>
      </w:r>
      <w:r w:rsidRPr="006C50D8">
        <w:rPr>
          <w:rStyle w:val="FontStyle46"/>
          <w:sz w:val="28"/>
          <w:szCs w:val="28"/>
        </w:rPr>
        <w:t>у</w:t>
      </w:r>
      <w:r w:rsidRPr="006C50D8">
        <w:rPr>
          <w:rStyle w:val="FontStyle46"/>
          <w:sz w:val="28"/>
          <w:szCs w:val="28"/>
        </w:rPr>
        <w:t xml:space="preserve">ется нулевая гипотеза по отношению к коэффициенту регрессии </w:t>
      </w:r>
      <w:r w:rsidRPr="006C50D8">
        <w:rPr>
          <w:rStyle w:val="FontStyle45"/>
          <w:sz w:val="28"/>
          <w:szCs w:val="28"/>
          <w:lang w:val="en-US"/>
        </w:rPr>
        <w:t>b</w:t>
      </w:r>
      <w:r w:rsidRPr="006C50D8">
        <w:rPr>
          <w:rStyle w:val="FontStyle25"/>
          <w:sz w:val="28"/>
          <w:szCs w:val="28"/>
          <w:vertAlign w:val="subscript"/>
        </w:rPr>
        <w:t>1</w:t>
      </w:r>
      <w:r w:rsidRPr="006C50D8">
        <w:rPr>
          <w:rStyle w:val="FontStyle25"/>
          <w:sz w:val="28"/>
          <w:szCs w:val="28"/>
        </w:rPr>
        <w:t xml:space="preserve"> </w:t>
      </w:r>
      <w:r w:rsidRPr="006C50D8">
        <w:rPr>
          <w:rStyle w:val="FontStyle46"/>
          <w:sz w:val="28"/>
          <w:szCs w:val="28"/>
        </w:rPr>
        <w:t>и коэффиц</w:t>
      </w:r>
      <w:r w:rsidRPr="006C50D8">
        <w:rPr>
          <w:rStyle w:val="FontStyle46"/>
          <w:sz w:val="28"/>
          <w:szCs w:val="28"/>
        </w:rPr>
        <w:t>и</w:t>
      </w:r>
      <w:r w:rsidRPr="006C50D8">
        <w:rPr>
          <w:rStyle w:val="FontStyle46"/>
          <w:sz w:val="28"/>
          <w:szCs w:val="28"/>
        </w:rPr>
        <w:t xml:space="preserve">енту корреляции </w:t>
      </w:r>
      <w:r w:rsidRPr="006C50D8">
        <w:rPr>
          <w:rStyle w:val="FontStyle45"/>
          <w:sz w:val="28"/>
          <w:szCs w:val="28"/>
          <w:lang w:val="en-US"/>
        </w:rPr>
        <w:t>R</w:t>
      </w:r>
      <w:r w:rsidRPr="006C50D8">
        <w:rPr>
          <w:rStyle w:val="FontStyle45"/>
          <w:sz w:val="28"/>
          <w:szCs w:val="28"/>
        </w:rPr>
        <w:t>, которая проверяется с помощью критерия Стьюдента.</w:t>
      </w:r>
    </w:p>
    <w:p w:rsidR="00B901C3" w:rsidRPr="006C50D8" w:rsidRDefault="00B901C3" w:rsidP="00B901C3">
      <w:pPr>
        <w:pStyle w:val="Style1"/>
        <w:widowControl/>
        <w:spacing w:line="360" w:lineRule="auto"/>
        <w:ind w:firstLine="851"/>
        <w:rPr>
          <w:rStyle w:val="FontStyle46"/>
          <w:sz w:val="28"/>
          <w:szCs w:val="28"/>
        </w:rPr>
      </w:pPr>
      <w:r w:rsidRPr="006C50D8">
        <w:rPr>
          <w:rStyle w:val="FontStyle46"/>
          <w:sz w:val="28"/>
          <w:szCs w:val="28"/>
        </w:rPr>
        <w:t xml:space="preserve">В современных пакетах прикладных статистических программ значимость тренда может быть определена непосредственно по оценке </w:t>
      </w:r>
      <w:r w:rsidRPr="006C50D8">
        <w:rPr>
          <w:rStyle w:val="FontStyle45"/>
          <w:sz w:val="28"/>
          <w:szCs w:val="28"/>
        </w:rPr>
        <w:t>р-</w:t>
      </w:r>
      <w:r w:rsidRPr="006C50D8">
        <w:rPr>
          <w:rStyle w:val="FontStyle45"/>
          <w:sz w:val="28"/>
          <w:szCs w:val="28"/>
          <w:lang w:val="en-US"/>
        </w:rPr>
        <w:t>level</w:t>
      </w:r>
      <w:r w:rsidRPr="006C50D8">
        <w:rPr>
          <w:rStyle w:val="FontStyle45"/>
          <w:sz w:val="28"/>
          <w:szCs w:val="28"/>
        </w:rPr>
        <w:t xml:space="preserve"> </w:t>
      </w:r>
      <w:r w:rsidRPr="006C50D8">
        <w:rPr>
          <w:rStyle w:val="FontStyle46"/>
          <w:sz w:val="28"/>
          <w:szCs w:val="28"/>
        </w:rPr>
        <w:t xml:space="preserve">коэффициента </w:t>
      </w:r>
      <w:r w:rsidRPr="006C50D8">
        <w:rPr>
          <w:rStyle w:val="FontStyle45"/>
          <w:sz w:val="28"/>
          <w:szCs w:val="28"/>
          <w:lang w:val="en-US"/>
        </w:rPr>
        <w:lastRenderedPageBreak/>
        <w:t>b</w:t>
      </w:r>
      <w:r w:rsidRPr="006C50D8">
        <w:rPr>
          <w:rStyle w:val="FontStyle45"/>
          <w:sz w:val="28"/>
          <w:szCs w:val="28"/>
          <w:vertAlign w:val="subscript"/>
        </w:rPr>
        <w:t>1</w:t>
      </w:r>
      <w:r w:rsidRPr="006C50D8">
        <w:rPr>
          <w:rStyle w:val="FontStyle46"/>
          <w:sz w:val="28"/>
          <w:szCs w:val="28"/>
        </w:rPr>
        <w:t>. При оценке значимости нелинейного тренда рассчитывается корреляционное отношение η, а затем осуществляется проверка нулевой гипотезы как коэффи</w:t>
      </w:r>
      <w:r>
        <w:rPr>
          <w:rStyle w:val="FontStyle46"/>
          <w:sz w:val="28"/>
          <w:szCs w:val="28"/>
        </w:rPr>
        <w:t>ц</w:t>
      </w:r>
      <w:r>
        <w:rPr>
          <w:rStyle w:val="FontStyle46"/>
          <w:sz w:val="28"/>
          <w:szCs w:val="28"/>
        </w:rPr>
        <w:t>и</w:t>
      </w:r>
      <w:r>
        <w:rPr>
          <w:rStyle w:val="FontStyle46"/>
          <w:sz w:val="28"/>
          <w:szCs w:val="28"/>
        </w:rPr>
        <w:t>ента корреляции (Малинин, 2008)</w:t>
      </w:r>
      <w:r w:rsidRPr="006C50D8">
        <w:rPr>
          <w:rStyle w:val="FontStyle46"/>
          <w:sz w:val="28"/>
          <w:szCs w:val="28"/>
        </w:rPr>
        <w:t>.</w:t>
      </w:r>
    </w:p>
    <w:p w:rsidR="00B901C3" w:rsidRPr="006C50D8" w:rsidRDefault="00B901C3" w:rsidP="00B901C3">
      <w:pPr>
        <w:pStyle w:val="Style1"/>
        <w:widowControl/>
        <w:spacing w:line="360" w:lineRule="auto"/>
        <w:ind w:firstLine="851"/>
        <w:rPr>
          <w:rStyle w:val="FontStyle46"/>
          <w:sz w:val="28"/>
          <w:szCs w:val="28"/>
        </w:rPr>
      </w:pPr>
      <w:r w:rsidRPr="006C50D8">
        <w:rPr>
          <w:rStyle w:val="FontStyle46"/>
          <w:sz w:val="28"/>
          <w:szCs w:val="28"/>
        </w:rPr>
        <w:t>Приведенные выше характеристики являются параметрическими, то есть зависят от того, насколько точно исходный ряд близок к нормальному распред</w:t>
      </w:r>
      <w:r w:rsidRPr="006C50D8">
        <w:rPr>
          <w:rStyle w:val="FontStyle46"/>
          <w:sz w:val="28"/>
          <w:szCs w:val="28"/>
        </w:rPr>
        <w:t>е</w:t>
      </w:r>
      <w:r w:rsidRPr="006C50D8">
        <w:rPr>
          <w:rStyle w:val="FontStyle46"/>
          <w:sz w:val="28"/>
          <w:szCs w:val="28"/>
        </w:rPr>
        <w:t>лению, и от длины выборки. Однако для длинных рядов, даже если исходный ряд не является нормальным, оценка тренда может быть осуществлена рассмотре</w:t>
      </w:r>
      <w:r w:rsidRPr="006C50D8">
        <w:rPr>
          <w:rStyle w:val="FontStyle46"/>
          <w:sz w:val="28"/>
          <w:szCs w:val="28"/>
        </w:rPr>
        <w:t>н</w:t>
      </w:r>
      <w:r w:rsidRPr="006C50D8">
        <w:rPr>
          <w:rStyle w:val="FontStyle46"/>
          <w:sz w:val="28"/>
          <w:szCs w:val="28"/>
        </w:rPr>
        <w:t>ным образом. Для коротких рядов, особенно когда распределение исходных да</w:t>
      </w:r>
      <w:r w:rsidRPr="006C50D8">
        <w:rPr>
          <w:rStyle w:val="FontStyle46"/>
          <w:sz w:val="28"/>
          <w:szCs w:val="28"/>
        </w:rPr>
        <w:t>н</w:t>
      </w:r>
      <w:r w:rsidRPr="006C50D8">
        <w:rPr>
          <w:rStyle w:val="FontStyle46"/>
          <w:sz w:val="28"/>
          <w:szCs w:val="28"/>
        </w:rPr>
        <w:t xml:space="preserve">ных неизвестно, эффективность оценки тренда снижается. В этом случае должны быть использованы непараметрические коэффициенты ранговой корреляции </w:t>
      </w:r>
      <w:proofErr w:type="spellStart"/>
      <w:r w:rsidRPr="006C50D8">
        <w:rPr>
          <w:rStyle w:val="FontStyle46"/>
          <w:sz w:val="28"/>
          <w:szCs w:val="28"/>
        </w:rPr>
        <w:t>Спирмена</w:t>
      </w:r>
      <w:proofErr w:type="spellEnd"/>
      <w:r w:rsidRPr="006C50D8">
        <w:rPr>
          <w:rStyle w:val="FontStyle46"/>
          <w:sz w:val="28"/>
          <w:szCs w:val="28"/>
        </w:rPr>
        <w:t xml:space="preserve"> или </w:t>
      </w:r>
      <w:proofErr w:type="spellStart"/>
      <w:r w:rsidRPr="006C50D8">
        <w:rPr>
          <w:rStyle w:val="FontStyle46"/>
          <w:sz w:val="28"/>
          <w:szCs w:val="28"/>
        </w:rPr>
        <w:t>Кендалла</w:t>
      </w:r>
      <w:proofErr w:type="spellEnd"/>
      <w:r w:rsidRPr="006C50D8">
        <w:rPr>
          <w:rStyle w:val="FontStyle46"/>
          <w:sz w:val="28"/>
          <w:szCs w:val="28"/>
        </w:rPr>
        <w:t xml:space="preserve"> с последующей приближенной оценкой на значимость по критерию Стьюдента.</w:t>
      </w: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2C4413" w:rsidRDefault="002C4413" w:rsidP="00B901C3">
      <w:pPr>
        <w:pStyle w:val="a3"/>
        <w:spacing w:line="360" w:lineRule="auto"/>
        <w:ind w:firstLine="851"/>
        <w:rPr>
          <w:rFonts w:eastAsiaTheme="minorEastAsia" w:cs="Times New Roman"/>
          <w:szCs w:val="28"/>
        </w:rPr>
      </w:pPr>
    </w:p>
    <w:p w:rsidR="00B901C3" w:rsidRDefault="00B901C3" w:rsidP="00B901C3">
      <w:pPr>
        <w:pStyle w:val="a3"/>
        <w:spacing w:line="360" w:lineRule="auto"/>
        <w:ind w:firstLine="851"/>
        <w:rPr>
          <w:rFonts w:eastAsiaTheme="minorEastAsia" w:cs="Times New Roman"/>
          <w:szCs w:val="28"/>
        </w:rPr>
      </w:pPr>
    </w:p>
    <w:p w:rsidR="00BA0626" w:rsidRDefault="00BA0626" w:rsidP="00B901C3">
      <w:pPr>
        <w:pStyle w:val="a3"/>
        <w:spacing w:line="360" w:lineRule="auto"/>
        <w:ind w:firstLine="851"/>
        <w:rPr>
          <w:rFonts w:eastAsiaTheme="minorEastAsia" w:cs="Times New Roman"/>
          <w:szCs w:val="28"/>
        </w:rPr>
      </w:pPr>
    </w:p>
    <w:p w:rsidR="00BA0626" w:rsidRDefault="00BA0626" w:rsidP="00B901C3">
      <w:pPr>
        <w:pStyle w:val="a3"/>
        <w:spacing w:line="360" w:lineRule="auto"/>
        <w:ind w:firstLine="851"/>
        <w:rPr>
          <w:rFonts w:eastAsiaTheme="minorEastAsia" w:cs="Times New Roman"/>
          <w:szCs w:val="28"/>
        </w:rPr>
      </w:pPr>
    </w:p>
    <w:p w:rsidR="00BA0626" w:rsidRDefault="00BA0626" w:rsidP="00B901C3">
      <w:pPr>
        <w:pStyle w:val="a3"/>
        <w:spacing w:line="360" w:lineRule="auto"/>
        <w:ind w:firstLine="851"/>
        <w:rPr>
          <w:rFonts w:eastAsiaTheme="minorEastAsia" w:cs="Times New Roman"/>
          <w:szCs w:val="28"/>
        </w:rPr>
      </w:pPr>
    </w:p>
    <w:p w:rsidR="00BA0626" w:rsidRDefault="00BA0626" w:rsidP="00B901C3">
      <w:pPr>
        <w:pStyle w:val="a3"/>
        <w:spacing w:line="360" w:lineRule="auto"/>
        <w:ind w:firstLine="851"/>
        <w:rPr>
          <w:rFonts w:eastAsiaTheme="minorEastAsia" w:cs="Times New Roman"/>
          <w:szCs w:val="28"/>
        </w:rPr>
      </w:pPr>
    </w:p>
    <w:p w:rsidR="00BA0626" w:rsidRDefault="00BA0626" w:rsidP="00B901C3">
      <w:pPr>
        <w:pStyle w:val="a3"/>
        <w:spacing w:line="360" w:lineRule="auto"/>
        <w:ind w:firstLine="851"/>
        <w:rPr>
          <w:rFonts w:eastAsiaTheme="minorEastAsia" w:cs="Times New Roman"/>
          <w:szCs w:val="28"/>
        </w:rPr>
      </w:pPr>
    </w:p>
    <w:p w:rsidR="00BA0626" w:rsidRDefault="00BA0626" w:rsidP="00B901C3">
      <w:pPr>
        <w:pStyle w:val="a3"/>
        <w:spacing w:line="360" w:lineRule="auto"/>
        <w:ind w:firstLine="851"/>
        <w:rPr>
          <w:rFonts w:eastAsiaTheme="minorEastAsia" w:cs="Times New Roman"/>
          <w:szCs w:val="28"/>
        </w:rPr>
      </w:pPr>
    </w:p>
    <w:p w:rsidR="00BA0626" w:rsidRDefault="00BA0626" w:rsidP="00B901C3">
      <w:pPr>
        <w:pStyle w:val="a3"/>
        <w:spacing w:line="360" w:lineRule="auto"/>
        <w:ind w:firstLine="851"/>
        <w:rPr>
          <w:rFonts w:eastAsiaTheme="minorEastAsia" w:cs="Times New Roman"/>
          <w:szCs w:val="28"/>
        </w:rPr>
      </w:pPr>
    </w:p>
    <w:p w:rsidR="00BA0626" w:rsidRDefault="00BA0626" w:rsidP="00B901C3">
      <w:pPr>
        <w:pStyle w:val="a3"/>
        <w:spacing w:line="360" w:lineRule="auto"/>
        <w:ind w:firstLine="851"/>
        <w:rPr>
          <w:rFonts w:eastAsiaTheme="minorEastAsia" w:cs="Times New Roman"/>
          <w:szCs w:val="28"/>
        </w:rPr>
      </w:pPr>
    </w:p>
    <w:p w:rsidR="00BA0626" w:rsidRDefault="00BA0626" w:rsidP="00B901C3">
      <w:pPr>
        <w:pStyle w:val="a3"/>
        <w:spacing w:line="360" w:lineRule="auto"/>
        <w:ind w:firstLine="851"/>
        <w:rPr>
          <w:rFonts w:eastAsiaTheme="minorEastAsia" w:cs="Times New Roman"/>
          <w:szCs w:val="28"/>
        </w:rPr>
      </w:pPr>
    </w:p>
    <w:p w:rsidR="00B901C3" w:rsidRPr="00A424A7" w:rsidRDefault="002C4413" w:rsidP="00727906">
      <w:pPr>
        <w:pStyle w:val="a3"/>
        <w:spacing w:line="360" w:lineRule="auto"/>
        <w:ind w:firstLine="851"/>
        <w:outlineLvl w:val="1"/>
        <w:rPr>
          <w:rFonts w:eastAsiaTheme="minorEastAsia" w:cs="Times New Roman"/>
          <w:b/>
          <w:szCs w:val="28"/>
        </w:rPr>
      </w:pPr>
      <w:bookmarkStart w:id="12" w:name="_Toc436051302"/>
      <w:r>
        <w:rPr>
          <w:rFonts w:eastAsiaTheme="minorEastAsia" w:cs="Times New Roman"/>
          <w:b/>
          <w:szCs w:val="28"/>
        </w:rPr>
        <w:lastRenderedPageBreak/>
        <w:t>2.5</w:t>
      </w:r>
      <w:r w:rsidR="002357AC">
        <w:rPr>
          <w:rFonts w:eastAsiaTheme="minorEastAsia" w:cs="Times New Roman"/>
          <w:b/>
          <w:szCs w:val="28"/>
        </w:rPr>
        <w:t>.</w:t>
      </w:r>
      <w:r w:rsidR="00B901C3" w:rsidRPr="00A424A7">
        <w:rPr>
          <w:rFonts w:eastAsiaTheme="minorEastAsia" w:cs="Times New Roman"/>
          <w:b/>
          <w:szCs w:val="28"/>
        </w:rPr>
        <w:t xml:space="preserve"> </w:t>
      </w:r>
      <w:proofErr w:type="spellStart"/>
      <w:r w:rsidR="001F383E">
        <w:rPr>
          <w:rFonts w:eastAsiaTheme="minorEastAsia" w:cs="Times New Roman"/>
          <w:b/>
          <w:szCs w:val="28"/>
        </w:rPr>
        <w:t>Вейвлет</w:t>
      </w:r>
      <w:proofErr w:type="spellEnd"/>
      <w:r w:rsidR="001F383E">
        <w:rPr>
          <w:rFonts w:eastAsiaTheme="minorEastAsia" w:cs="Times New Roman"/>
          <w:b/>
          <w:szCs w:val="28"/>
        </w:rPr>
        <w:t>-анализ</w:t>
      </w:r>
      <w:bookmarkEnd w:id="12"/>
    </w:p>
    <w:p w:rsidR="00B901C3" w:rsidRDefault="00B901C3" w:rsidP="00B901C3">
      <w:pPr>
        <w:pStyle w:val="a3"/>
        <w:spacing w:line="360" w:lineRule="auto"/>
        <w:ind w:firstLine="851"/>
        <w:rPr>
          <w:rFonts w:eastAsiaTheme="minorEastAsia" w:cs="Times New Roman"/>
          <w:szCs w:val="28"/>
        </w:rPr>
      </w:pPr>
    </w:p>
    <w:p w:rsidR="00B901C3" w:rsidRPr="00D3302E" w:rsidRDefault="00B901C3" w:rsidP="00B901C3">
      <w:pPr>
        <w:pStyle w:val="Style1"/>
        <w:widowControl/>
        <w:spacing w:line="360" w:lineRule="auto"/>
        <w:ind w:firstLine="851"/>
        <w:rPr>
          <w:i/>
          <w:sz w:val="28"/>
          <w:szCs w:val="28"/>
        </w:rPr>
      </w:pPr>
      <w:r w:rsidRPr="00B77535">
        <w:rPr>
          <w:rStyle w:val="FontStyle46"/>
          <w:sz w:val="28"/>
          <w:szCs w:val="28"/>
        </w:rPr>
        <w:t>Природные процессы нельзя отнести к строго гармоническим. Поэтому использование гармонического или спектрального анализа при исследовании ги</w:t>
      </w:r>
      <w:r w:rsidRPr="00B77535">
        <w:rPr>
          <w:rStyle w:val="FontStyle46"/>
          <w:sz w:val="28"/>
          <w:szCs w:val="28"/>
        </w:rPr>
        <w:t>д</w:t>
      </w:r>
      <w:r w:rsidRPr="00B77535">
        <w:rPr>
          <w:rStyle w:val="FontStyle46"/>
          <w:sz w:val="28"/>
          <w:szCs w:val="28"/>
        </w:rPr>
        <w:t>рометеорологических процессов имеет весьма ограниченное применение. Таким образом, цикличе</w:t>
      </w:r>
      <w:r w:rsidR="00A00729">
        <w:rPr>
          <w:rStyle w:val="FontStyle46"/>
          <w:sz w:val="28"/>
          <w:szCs w:val="28"/>
        </w:rPr>
        <w:t>скую переменную разложения временного ряда</w:t>
      </w:r>
      <w:r w:rsidRPr="00B77535">
        <w:rPr>
          <w:rStyle w:val="FontStyle46"/>
          <w:sz w:val="28"/>
          <w:szCs w:val="28"/>
        </w:rPr>
        <w:t xml:space="preserve"> лучше предста</w:t>
      </w:r>
      <w:r w:rsidRPr="00B77535">
        <w:rPr>
          <w:rStyle w:val="FontStyle46"/>
          <w:sz w:val="28"/>
          <w:szCs w:val="28"/>
        </w:rPr>
        <w:t>в</w:t>
      </w:r>
      <w:r w:rsidRPr="00B77535">
        <w:rPr>
          <w:rStyle w:val="FontStyle46"/>
          <w:sz w:val="28"/>
          <w:szCs w:val="28"/>
        </w:rPr>
        <w:t>лять как совокупность регулярных колебаний и использовать для их выделения и оценки функции</w:t>
      </w:r>
      <w:r w:rsidRPr="00B77535">
        <w:rPr>
          <w:rStyle w:val="FontStyle91"/>
          <w:i w:val="0"/>
          <w:sz w:val="28"/>
          <w:szCs w:val="28"/>
        </w:rPr>
        <w:t>, наилучшим образом приспособленные для изучения стру</w:t>
      </w:r>
      <w:r w:rsidRPr="00B77535">
        <w:rPr>
          <w:rStyle w:val="FontStyle91"/>
          <w:i w:val="0"/>
          <w:sz w:val="28"/>
          <w:szCs w:val="28"/>
        </w:rPr>
        <w:t>к</w:t>
      </w:r>
      <w:r w:rsidRPr="00B77535">
        <w:rPr>
          <w:rStyle w:val="FontStyle91"/>
          <w:i w:val="0"/>
          <w:sz w:val="28"/>
          <w:szCs w:val="28"/>
        </w:rPr>
        <w:t>туры неоднородных процессов</w:t>
      </w:r>
      <w:r w:rsidRPr="00B77535">
        <w:rPr>
          <w:rStyle w:val="FontStyle91"/>
          <w:sz w:val="28"/>
          <w:szCs w:val="28"/>
        </w:rPr>
        <w:t xml:space="preserve"> – </w:t>
      </w:r>
      <w:proofErr w:type="spellStart"/>
      <w:r w:rsidRPr="00B77535">
        <w:rPr>
          <w:rStyle w:val="FontStyle46"/>
          <w:sz w:val="28"/>
          <w:szCs w:val="28"/>
        </w:rPr>
        <w:t>вейвлет</w:t>
      </w:r>
      <w:proofErr w:type="spellEnd"/>
      <w:r w:rsidRPr="00B77535">
        <w:rPr>
          <w:rStyle w:val="FontStyle46"/>
          <w:sz w:val="28"/>
          <w:szCs w:val="28"/>
        </w:rPr>
        <w:t>-анализ.</w:t>
      </w:r>
      <w:r w:rsidRPr="00D3302E">
        <w:rPr>
          <w:rStyle w:val="FontStyle46"/>
          <w:i/>
          <w:sz w:val="28"/>
          <w:szCs w:val="28"/>
        </w:rPr>
        <w:t xml:space="preserve"> </w:t>
      </w:r>
    </w:p>
    <w:p w:rsidR="00B901C3" w:rsidRDefault="00B901C3" w:rsidP="00B901C3">
      <w:pPr>
        <w:pStyle w:val="a3"/>
        <w:spacing w:line="360" w:lineRule="auto"/>
        <w:ind w:firstLine="851"/>
        <w:rPr>
          <w:rFonts w:eastAsiaTheme="minorEastAsia" w:cs="Times New Roman"/>
          <w:szCs w:val="28"/>
        </w:rPr>
      </w:pPr>
      <w:r>
        <w:rPr>
          <w:rFonts w:eastAsiaTheme="minorEastAsia" w:cs="Times New Roman"/>
          <w:szCs w:val="28"/>
        </w:rPr>
        <w:t>Необходимость использования нового подхода к анализу сигналов разли</w:t>
      </w:r>
      <w:r>
        <w:rPr>
          <w:rFonts w:eastAsiaTheme="minorEastAsia" w:cs="Times New Roman"/>
          <w:szCs w:val="28"/>
        </w:rPr>
        <w:t>ч</w:t>
      </w:r>
      <w:r>
        <w:rPr>
          <w:rFonts w:eastAsiaTheme="minorEastAsia" w:cs="Times New Roman"/>
          <w:szCs w:val="28"/>
        </w:rPr>
        <w:t>ного рода, в том числе временных рядов, возникла в связи с существенно возро</w:t>
      </w:r>
      <w:r>
        <w:rPr>
          <w:rFonts w:eastAsiaTheme="minorEastAsia" w:cs="Times New Roman"/>
          <w:szCs w:val="28"/>
        </w:rPr>
        <w:t>с</w:t>
      </w:r>
      <w:r>
        <w:rPr>
          <w:rFonts w:eastAsiaTheme="minorEastAsia" w:cs="Times New Roman"/>
          <w:szCs w:val="28"/>
        </w:rPr>
        <w:t>шим количеством экспериментальных данных. Их обработка стандартным и х</w:t>
      </w:r>
      <w:r>
        <w:rPr>
          <w:rFonts w:eastAsiaTheme="minorEastAsia" w:cs="Times New Roman"/>
          <w:szCs w:val="28"/>
        </w:rPr>
        <w:t>о</w:t>
      </w:r>
      <w:r>
        <w:rPr>
          <w:rFonts w:eastAsiaTheme="minorEastAsia" w:cs="Times New Roman"/>
          <w:szCs w:val="28"/>
        </w:rPr>
        <w:t>рошо развитым методом преобразования Фурье показала свою ограниченность в поиске закономерностей сигнала, поскольку здесь отсутствует локализация и</w:t>
      </w:r>
      <w:r>
        <w:rPr>
          <w:rFonts w:eastAsiaTheme="minorEastAsia" w:cs="Times New Roman"/>
          <w:szCs w:val="28"/>
        </w:rPr>
        <w:t>н</w:t>
      </w:r>
      <w:r>
        <w:rPr>
          <w:rFonts w:eastAsiaTheme="minorEastAsia" w:cs="Times New Roman"/>
          <w:szCs w:val="28"/>
        </w:rPr>
        <w:t xml:space="preserve">формации во времени и пространстве. </w:t>
      </w:r>
      <w:proofErr w:type="spellStart"/>
      <w:r>
        <w:rPr>
          <w:rFonts w:eastAsiaTheme="minorEastAsia" w:cs="Times New Roman"/>
          <w:szCs w:val="28"/>
        </w:rPr>
        <w:t>Вейвлет</w:t>
      </w:r>
      <w:proofErr w:type="spellEnd"/>
      <w:r>
        <w:rPr>
          <w:rFonts w:eastAsiaTheme="minorEastAsia" w:cs="Times New Roman"/>
          <w:szCs w:val="28"/>
        </w:rPr>
        <w:t>-функции же являются компактн</w:t>
      </w:r>
      <w:r>
        <w:rPr>
          <w:rFonts w:eastAsiaTheme="minorEastAsia" w:cs="Times New Roman"/>
          <w:szCs w:val="28"/>
        </w:rPr>
        <w:t>ы</w:t>
      </w:r>
      <w:r>
        <w:rPr>
          <w:rFonts w:eastAsiaTheme="minorEastAsia" w:cs="Times New Roman"/>
          <w:szCs w:val="28"/>
        </w:rPr>
        <w:t xml:space="preserve">ми как во временной, так и в частотной области. Идея </w:t>
      </w:r>
      <w:proofErr w:type="spellStart"/>
      <w:r>
        <w:rPr>
          <w:rFonts w:eastAsiaTheme="minorEastAsia" w:cs="Times New Roman"/>
          <w:szCs w:val="28"/>
        </w:rPr>
        <w:t>вейвлет</w:t>
      </w:r>
      <w:proofErr w:type="spellEnd"/>
      <w:r>
        <w:rPr>
          <w:rFonts w:eastAsiaTheme="minorEastAsia" w:cs="Times New Roman"/>
          <w:szCs w:val="28"/>
        </w:rPr>
        <w:t>-анализа состоит в том, чтобы взглянуть на исходный сигнал с различных масштабов, позволяя ув</w:t>
      </w:r>
      <w:r>
        <w:rPr>
          <w:rFonts w:eastAsiaTheme="minorEastAsia" w:cs="Times New Roman"/>
          <w:szCs w:val="28"/>
        </w:rPr>
        <w:t>и</w:t>
      </w:r>
      <w:r>
        <w:rPr>
          <w:rFonts w:eastAsiaTheme="minorEastAsia" w:cs="Times New Roman"/>
          <w:szCs w:val="28"/>
        </w:rPr>
        <w:t>деть те особенности, которые присущи конкретному масштабу, устраняя влияние других масштабов. Это достигается либо постепенным огрублением изначальной информации, либо вначале рассматривается огрублённый сигнал, а затем доба</w:t>
      </w:r>
      <w:r>
        <w:rPr>
          <w:rFonts w:eastAsiaTheme="minorEastAsia" w:cs="Times New Roman"/>
          <w:szCs w:val="28"/>
        </w:rPr>
        <w:t>в</w:t>
      </w:r>
      <w:r>
        <w:rPr>
          <w:rFonts w:eastAsiaTheme="minorEastAsia" w:cs="Times New Roman"/>
          <w:szCs w:val="28"/>
        </w:rPr>
        <w:t>ляются его особенности, характерные для больших масштабов. Такой подход по</w:t>
      </w:r>
      <w:r>
        <w:rPr>
          <w:rFonts w:eastAsiaTheme="minorEastAsia" w:cs="Times New Roman"/>
          <w:szCs w:val="28"/>
        </w:rPr>
        <w:t>з</w:t>
      </w:r>
      <w:r>
        <w:rPr>
          <w:rFonts w:eastAsiaTheme="minorEastAsia" w:cs="Times New Roman"/>
          <w:szCs w:val="28"/>
        </w:rPr>
        <w:t>воляет выявить локальные особенности сигнала и классифицировать их по инте</w:t>
      </w:r>
      <w:r>
        <w:rPr>
          <w:rFonts w:eastAsiaTheme="minorEastAsia" w:cs="Times New Roman"/>
          <w:szCs w:val="28"/>
        </w:rPr>
        <w:t>н</w:t>
      </w:r>
      <w:r>
        <w:rPr>
          <w:rFonts w:eastAsiaTheme="minorEastAsia" w:cs="Times New Roman"/>
          <w:szCs w:val="28"/>
        </w:rPr>
        <w:t>сивности.</w:t>
      </w:r>
    </w:p>
    <w:p w:rsidR="00B901C3" w:rsidRDefault="00B901C3" w:rsidP="00B901C3">
      <w:pPr>
        <w:pStyle w:val="a3"/>
        <w:spacing w:line="360" w:lineRule="auto"/>
        <w:ind w:firstLine="851"/>
        <w:rPr>
          <w:rStyle w:val="FontStyle46"/>
          <w:sz w:val="28"/>
          <w:szCs w:val="28"/>
        </w:rPr>
      </w:pPr>
      <w:r w:rsidRPr="00B77535">
        <w:rPr>
          <w:rFonts w:eastAsiaTheme="minorEastAsia" w:cs="Times New Roman"/>
          <w:szCs w:val="28"/>
        </w:rPr>
        <w:t>Сам термин "</w:t>
      </w:r>
      <w:proofErr w:type="spellStart"/>
      <w:r w:rsidRPr="00B77535">
        <w:rPr>
          <w:rFonts w:eastAsiaTheme="minorEastAsia" w:cs="Times New Roman"/>
          <w:szCs w:val="28"/>
        </w:rPr>
        <w:t>вейвлет</w:t>
      </w:r>
      <w:proofErr w:type="spellEnd"/>
      <w:r w:rsidRPr="00B77535">
        <w:rPr>
          <w:rFonts w:eastAsiaTheme="minorEastAsia" w:cs="Times New Roman"/>
          <w:szCs w:val="28"/>
        </w:rPr>
        <w:t xml:space="preserve">" появился в 1980-х годах в работах А. </w:t>
      </w:r>
      <w:proofErr w:type="spellStart"/>
      <w:r w:rsidRPr="00B77535">
        <w:rPr>
          <w:rFonts w:eastAsiaTheme="minorEastAsia" w:cs="Times New Roman"/>
          <w:szCs w:val="28"/>
        </w:rPr>
        <w:t>Гроссмана</w:t>
      </w:r>
      <w:proofErr w:type="spellEnd"/>
      <w:r w:rsidRPr="00B77535">
        <w:rPr>
          <w:rFonts w:eastAsiaTheme="minorEastAsia" w:cs="Times New Roman"/>
          <w:szCs w:val="28"/>
        </w:rPr>
        <w:t xml:space="preserve"> и Ж. </w:t>
      </w:r>
      <w:proofErr w:type="spellStart"/>
      <w:r w:rsidRPr="00B77535">
        <w:rPr>
          <w:rFonts w:eastAsiaTheme="minorEastAsia" w:cs="Times New Roman"/>
          <w:szCs w:val="28"/>
        </w:rPr>
        <w:t>Морле</w:t>
      </w:r>
      <w:proofErr w:type="spellEnd"/>
      <w:r w:rsidRPr="00B77535">
        <w:rPr>
          <w:rFonts w:eastAsiaTheme="minorEastAsia" w:cs="Times New Roman"/>
          <w:szCs w:val="28"/>
        </w:rPr>
        <w:t xml:space="preserve">, использовавших его </w:t>
      </w:r>
      <w:r w:rsidRPr="00B77535">
        <w:rPr>
          <w:rStyle w:val="FontStyle46"/>
          <w:sz w:val="28"/>
          <w:szCs w:val="28"/>
        </w:rPr>
        <w:t>как альтернативу преобразованию Фурье для и</w:t>
      </w:r>
      <w:r w:rsidRPr="00B77535">
        <w:rPr>
          <w:rStyle w:val="FontStyle46"/>
          <w:sz w:val="28"/>
          <w:szCs w:val="28"/>
        </w:rPr>
        <w:t>с</w:t>
      </w:r>
      <w:r w:rsidRPr="00B77535">
        <w:rPr>
          <w:rStyle w:val="FontStyle46"/>
          <w:sz w:val="28"/>
          <w:szCs w:val="28"/>
        </w:rPr>
        <w:t>следования временных и пространственных рядов с выраженной неоднородн</w:t>
      </w:r>
      <w:r w:rsidRPr="00B77535">
        <w:rPr>
          <w:rStyle w:val="FontStyle46"/>
          <w:sz w:val="28"/>
          <w:szCs w:val="28"/>
        </w:rPr>
        <w:t>о</w:t>
      </w:r>
      <w:r w:rsidRPr="00B77535">
        <w:rPr>
          <w:rStyle w:val="FontStyle46"/>
          <w:sz w:val="28"/>
          <w:szCs w:val="28"/>
        </w:rPr>
        <w:t xml:space="preserve">стью (в первую очередь геофизических), хотя первый простейший тип </w:t>
      </w:r>
      <w:proofErr w:type="spellStart"/>
      <w:r w:rsidRPr="00B77535">
        <w:rPr>
          <w:rStyle w:val="FontStyle46"/>
          <w:sz w:val="28"/>
          <w:szCs w:val="28"/>
        </w:rPr>
        <w:t>вейвлета</w:t>
      </w:r>
      <w:proofErr w:type="spellEnd"/>
      <w:r w:rsidRPr="00B77535">
        <w:rPr>
          <w:rStyle w:val="FontStyle46"/>
          <w:sz w:val="28"/>
          <w:szCs w:val="28"/>
        </w:rPr>
        <w:t xml:space="preserve"> был описан Ха</w:t>
      </w:r>
      <w:r>
        <w:rPr>
          <w:rStyle w:val="FontStyle46"/>
          <w:sz w:val="28"/>
          <w:szCs w:val="28"/>
        </w:rPr>
        <w:t>аром еще в 1909 году (</w:t>
      </w:r>
      <w:proofErr w:type="spellStart"/>
      <w:r>
        <w:rPr>
          <w:rStyle w:val="FontStyle46"/>
          <w:sz w:val="28"/>
          <w:szCs w:val="28"/>
        </w:rPr>
        <w:t>Нагорнов</w:t>
      </w:r>
      <w:proofErr w:type="spellEnd"/>
      <w:r>
        <w:rPr>
          <w:rStyle w:val="FontStyle46"/>
          <w:sz w:val="28"/>
          <w:szCs w:val="28"/>
        </w:rPr>
        <w:t>, и др. 2010; Дьяконов, 2002)</w:t>
      </w:r>
      <w:r w:rsidRPr="00B77535">
        <w:rPr>
          <w:rFonts w:eastAsiaTheme="minorEastAsia" w:cs="Times New Roman"/>
          <w:szCs w:val="28"/>
        </w:rPr>
        <w:t>.</w:t>
      </w:r>
      <w:r>
        <w:rPr>
          <w:rFonts w:eastAsiaTheme="minorEastAsia" w:cs="Times New Roman"/>
          <w:szCs w:val="28"/>
        </w:rPr>
        <w:t xml:space="preserve"> В п</w:t>
      </w:r>
      <w:r>
        <w:rPr>
          <w:rFonts w:eastAsiaTheme="minorEastAsia" w:cs="Times New Roman"/>
          <w:szCs w:val="28"/>
        </w:rPr>
        <w:t>е</w:t>
      </w:r>
      <w:r>
        <w:rPr>
          <w:rFonts w:eastAsiaTheme="minorEastAsia" w:cs="Times New Roman"/>
          <w:szCs w:val="28"/>
        </w:rPr>
        <w:t>реводе с английского "</w:t>
      </w:r>
      <w:r>
        <w:rPr>
          <w:rFonts w:eastAsiaTheme="minorEastAsia" w:cs="Times New Roman"/>
          <w:szCs w:val="28"/>
          <w:lang w:val="en-US"/>
        </w:rPr>
        <w:t>wavelet</w:t>
      </w:r>
      <w:r>
        <w:rPr>
          <w:rFonts w:eastAsiaTheme="minorEastAsia" w:cs="Times New Roman"/>
          <w:szCs w:val="28"/>
        </w:rPr>
        <w:t xml:space="preserve">" означает небольшие волны, следующие друг за другом, рябь. </w:t>
      </w:r>
      <w:r w:rsidRPr="00B77535">
        <w:rPr>
          <w:rStyle w:val="FontStyle46"/>
          <w:sz w:val="28"/>
          <w:szCs w:val="28"/>
        </w:rPr>
        <w:t xml:space="preserve">Принципиальным отличием </w:t>
      </w:r>
      <w:proofErr w:type="spellStart"/>
      <w:r w:rsidRPr="00B77535">
        <w:rPr>
          <w:rStyle w:val="FontStyle46"/>
          <w:sz w:val="28"/>
          <w:szCs w:val="28"/>
        </w:rPr>
        <w:t>вейвлет</w:t>
      </w:r>
      <w:proofErr w:type="spellEnd"/>
      <w:r w:rsidRPr="00B77535">
        <w:rPr>
          <w:rStyle w:val="FontStyle46"/>
          <w:sz w:val="28"/>
          <w:szCs w:val="28"/>
        </w:rPr>
        <w:t xml:space="preserve">-анализа является возможность </w:t>
      </w:r>
      <w:r w:rsidRPr="00B77535">
        <w:rPr>
          <w:rStyle w:val="FontStyle46"/>
          <w:sz w:val="28"/>
          <w:szCs w:val="28"/>
        </w:rPr>
        <w:lastRenderedPageBreak/>
        <w:t>анализа свойств исследуемого сигнала одновременно в физическом и в частотном пространствах.</w:t>
      </w:r>
      <w:r>
        <w:rPr>
          <w:rStyle w:val="FontStyle46"/>
          <w:sz w:val="28"/>
          <w:szCs w:val="28"/>
        </w:rPr>
        <w:t xml:space="preserve"> </w:t>
      </w:r>
      <w:proofErr w:type="spellStart"/>
      <w:r>
        <w:rPr>
          <w:rStyle w:val="FontStyle46"/>
          <w:sz w:val="28"/>
          <w:szCs w:val="28"/>
        </w:rPr>
        <w:t>Вейвлеты</w:t>
      </w:r>
      <w:proofErr w:type="spellEnd"/>
      <w:r>
        <w:rPr>
          <w:rStyle w:val="FontStyle46"/>
          <w:sz w:val="28"/>
          <w:szCs w:val="28"/>
        </w:rPr>
        <w:t xml:space="preserve"> по локализации занимают промежуточное положение между гармоническими и импульсными функциями.</w:t>
      </w:r>
      <w:r w:rsidRPr="00B77535">
        <w:rPr>
          <w:rStyle w:val="FontStyle46"/>
          <w:sz w:val="28"/>
          <w:szCs w:val="28"/>
        </w:rPr>
        <w:t xml:space="preserve"> Такие результаты возможны благодаря применению в </w:t>
      </w:r>
      <w:proofErr w:type="spellStart"/>
      <w:r w:rsidRPr="00B77535">
        <w:rPr>
          <w:rStyle w:val="FontStyle46"/>
          <w:sz w:val="28"/>
          <w:szCs w:val="28"/>
        </w:rPr>
        <w:t>вейвлет</w:t>
      </w:r>
      <w:proofErr w:type="spellEnd"/>
      <w:r w:rsidRPr="00B77535">
        <w:rPr>
          <w:rStyle w:val="FontStyle46"/>
          <w:sz w:val="28"/>
          <w:szCs w:val="28"/>
        </w:rPr>
        <w:t>-преобразовании самонастраивающегося п</w:t>
      </w:r>
      <w:r w:rsidRPr="00B77535">
        <w:rPr>
          <w:rStyle w:val="FontStyle46"/>
          <w:sz w:val="28"/>
          <w:szCs w:val="28"/>
        </w:rPr>
        <w:t>о</w:t>
      </w:r>
      <w:r w:rsidRPr="00B77535">
        <w:rPr>
          <w:rStyle w:val="FontStyle46"/>
          <w:sz w:val="28"/>
          <w:szCs w:val="28"/>
        </w:rPr>
        <w:t>движного частотно-временного окна, позволяющего одинаково хорошо выявлять как низкочастотные, так и высокочастотные характеристики сигнала на разных временных масштабах.</w:t>
      </w:r>
      <w:r w:rsidRPr="00B77535">
        <w:rPr>
          <w:rStyle w:val="FontStyle46"/>
          <w:szCs w:val="28"/>
        </w:rPr>
        <w:t xml:space="preserve"> </w:t>
      </w:r>
      <w:r w:rsidRPr="00B77535">
        <w:rPr>
          <w:rStyle w:val="FontStyle46"/>
          <w:sz w:val="28"/>
          <w:szCs w:val="28"/>
        </w:rPr>
        <w:t xml:space="preserve">Это универсальное свойство позволило </w:t>
      </w:r>
      <w:proofErr w:type="spellStart"/>
      <w:r w:rsidRPr="00B77535">
        <w:rPr>
          <w:rStyle w:val="FontStyle46"/>
          <w:sz w:val="28"/>
          <w:szCs w:val="28"/>
        </w:rPr>
        <w:t>вейвлет</w:t>
      </w:r>
      <w:proofErr w:type="spellEnd"/>
      <w:r w:rsidRPr="00B77535">
        <w:rPr>
          <w:rStyle w:val="FontStyle46"/>
          <w:sz w:val="28"/>
          <w:szCs w:val="28"/>
        </w:rPr>
        <w:t>-анализу найти широкое применение в самых различных областях науки и на сегодняшний день он является одной из самых перспективных технологий анализа данных (</w:t>
      </w:r>
      <w:proofErr w:type="spellStart"/>
      <w:r w:rsidRPr="00B77535">
        <w:rPr>
          <w:rStyle w:val="FontStyle46"/>
          <w:sz w:val="28"/>
          <w:szCs w:val="28"/>
        </w:rPr>
        <w:t>Нагорнов</w:t>
      </w:r>
      <w:proofErr w:type="spellEnd"/>
      <w:r w:rsidRPr="00B77535">
        <w:rPr>
          <w:rStyle w:val="FontStyle46"/>
          <w:sz w:val="28"/>
          <w:szCs w:val="28"/>
        </w:rPr>
        <w:t xml:space="preserve"> и др., 2010).</w:t>
      </w:r>
      <w:r w:rsidRPr="00D3302E">
        <w:rPr>
          <w:rStyle w:val="FontStyle46"/>
          <w:sz w:val="28"/>
          <w:szCs w:val="28"/>
        </w:rPr>
        <w:t xml:space="preserve"> </w:t>
      </w:r>
    </w:p>
    <w:p w:rsidR="00B901C3" w:rsidRPr="00401034" w:rsidRDefault="00B901C3" w:rsidP="00B901C3">
      <w:pPr>
        <w:pStyle w:val="a3"/>
        <w:spacing w:line="360" w:lineRule="auto"/>
        <w:ind w:firstLine="851"/>
        <w:rPr>
          <w:rFonts w:eastAsiaTheme="minorEastAsia" w:cs="Times New Roman"/>
          <w:szCs w:val="28"/>
        </w:rPr>
      </w:pPr>
      <w:r>
        <w:rPr>
          <w:rStyle w:val="FontStyle46"/>
          <w:sz w:val="28"/>
          <w:szCs w:val="28"/>
        </w:rPr>
        <w:t xml:space="preserve">Суть </w:t>
      </w:r>
      <w:proofErr w:type="spellStart"/>
      <w:r>
        <w:rPr>
          <w:rStyle w:val="FontStyle46"/>
          <w:sz w:val="28"/>
          <w:szCs w:val="28"/>
        </w:rPr>
        <w:t>вейвлет</w:t>
      </w:r>
      <w:proofErr w:type="spellEnd"/>
      <w:r>
        <w:rPr>
          <w:rStyle w:val="FontStyle46"/>
          <w:sz w:val="28"/>
          <w:szCs w:val="28"/>
        </w:rPr>
        <w:t>-преобразования одномерного сигнала состоит в построении базиса из порождающей функции, принадлежащей этому же пространству через</w:t>
      </w:r>
      <w:r w:rsidRPr="00D3302E">
        <w:rPr>
          <w:rStyle w:val="FontStyle90"/>
          <w:sz w:val="28"/>
          <w:szCs w:val="28"/>
        </w:rPr>
        <w:t xml:space="preserve"> масштаб</w:t>
      </w:r>
      <w:r>
        <w:rPr>
          <w:rStyle w:val="FontStyle90"/>
          <w:sz w:val="28"/>
          <w:szCs w:val="28"/>
        </w:rPr>
        <w:t xml:space="preserve">ирование </w:t>
      </w:r>
      <w:r w:rsidRPr="00D3302E">
        <w:rPr>
          <w:rStyle w:val="FontStyle90"/>
          <w:sz w:val="28"/>
          <w:szCs w:val="28"/>
        </w:rPr>
        <w:t>и перено</w:t>
      </w:r>
      <w:r>
        <w:rPr>
          <w:rStyle w:val="FontStyle90"/>
          <w:sz w:val="28"/>
          <w:szCs w:val="28"/>
        </w:rPr>
        <w:t>сы этого базиса</w:t>
      </w:r>
      <w:r w:rsidRPr="00D3302E">
        <w:rPr>
          <w:rStyle w:val="FontStyle90"/>
          <w:sz w:val="28"/>
          <w:szCs w:val="28"/>
        </w:rPr>
        <w:t xml:space="preserve"> вдоль оси времени.</w:t>
      </w:r>
      <w:r>
        <w:rPr>
          <w:rStyle w:val="FontStyle90"/>
          <w:sz w:val="28"/>
          <w:szCs w:val="28"/>
        </w:rPr>
        <w:t xml:space="preserve"> По</w:t>
      </w:r>
      <w:r w:rsidRPr="00D3302E">
        <w:rPr>
          <w:rStyle w:val="FontStyle90"/>
          <w:color w:val="9BBB59"/>
          <w:sz w:val="28"/>
          <w:szCs w:val="28"/>
        </w:rPr>
        <w:t xml:space="preserve"> </w:t>
      </w:r>
      <w:r w:rsidRPr="00D3302E">
        <w:rPr>
          <w:rStyle w:val="FontStyle90"/>
          <w:sz w:val="28"/>
          <w:szCs w:val="28"/>
        </w:rPr>
        <w:t xml:space="preserve"> аналоги</w:t>
      </w:r>
      <w:r>
        <w:rPr>
          <w:rStyle w:val="FontStyle90"/>
          <w:sz w:val="28"/>
          <w:szCs w:val="28"/>
        </w:rPr>
        <w:t>и</w:t>
      </w:r>
      <w:r w:rsidRPr="00D3302E">
        <w:rPr>
          <w:rStyle w:val="FontStyle90"/>
          <w:sz w:val="28"/>
          <w:szCs w:val="28"/>
        </w:rPr>
        <w:t xml:space="preserve"> с классическим спектральным анали</w:t>
      </w:r>
      <w:r>
        <w:rPr>
          <w:rStyle w:val="FontStyle90"/>
          <w:sz w:val="28"/>
          <w:szCs w:val="28"/>
        </w:rPr>
        <w:t>зом</w:t>
      </w:r>
      <w:r w:rsidRPr="00D3302E">
        <w:rPr>
          <w:rStyle w:val="FontStyle90"/>
          <w:sz w:val="28"/>
          <w:szCs w:val="28"/>
        </w:rPr>
        <w:t xml:space="preserve"> в</w:t>
      </w:r>
      <w:r w:rsidRPr="00D3302E">
        <w:rPr>
          <w:rStyle w:val="FontStyle46"/>
          <w:sz w:val="28"/>
          <w:szCs w:val="28"/>
        </w:rPr>
        <w:t xml:space="preserve"> </w:t>
      </w:r>
      <w:proofErr w:type="spellStart"/>
      <w:r w:rsidRPr="00D3302E">
        <w:rPr>
          <w:rStyle w:val="FontStyle46"/>
          <w:sz w:val="28"/>
          <w:szCs w:val="28"/>
        </w:rPr>
        <w:t>вейвлет</w:t>
      </w:r>
      <w:proofErr w:type="spellEnd"/>
      <w:r w:rsidRPr="00D3302E">
        <w:rPr>
          <w:rStyle w:val="FontStyle46"/>
          <w:sz w:val="28"/>
          <w:szCs w:val="28"/>
        </w:rPr>
        <w:t xml:space="preserve">-анализе </w:t>
      </w:r>
      <w:proofErr w:type="spellStart"/>
      <w:r w:rsidRPr="00D3302E">
        <w:rPr>
          <w:rStyle w:val="FontStyle46"/>
          <w:sz w:val="28"/>
          <w:szCs w:val="28"/>
        </w:rPr>
        <w:t>вейвлеты</w:t>
      </w:r>
      <w:proofErr w:type="spellEnd"/>
      <w:r w:rsidRPr="00D3302E">
        <w:rPr>
          <w:rStyle w:val="FontStyle46"/>
          <w:sz w:val="28"/>
          <w:szCs w:val="28"/>
        </w:rPr>
        <w:t xml:space="preserve"> играют роль простых колебаний, а понятие частоты здесь заменено масшта</w:t>
      </w:r>
      <w:r>
        <w:rPr>
          <w:rStyle w:val="FontStyle46"/>
          <w:sz w:val="28"/>
          <w:szCs w:val="28"/>
        </w:rPr>
        <w:t xml:space="preserve">бом. Для </w:t>
      </w:r>
      <w:r w:rsidRPr="00D3302E">
        <w:rPr>
          <w:rStyle w:val="FontStyle46"/>
          <w:sz w:val="28"/>
          <w:szCs w:val="28"/>
        </w:rPr>
        <w:t>пере</w:t>
      </w:r>
      <w:r>
        <w:rPr>
          <w:rStyle w:val="FontStyle46"/>
          <w:sz w:val="28"/>
          <w:szCs w:val="28"/>
        </w:rPr>
        <w:t>кр</w:t>
      </w:r>
      <w:r>
        <w:rPr>
          <w:rStyle w:val="FontStyle46"/>
          <w:sz w:val="28"/>
          <w:szCs w:val="28"/>
        </w:rPr>
        <w:t>ы</w:t>
      </w:r>
      <w:r>
        <w:rPr>
          <w:rStyle w:val="FontStyle46"/>
          <w:sz w:val="28"/>
          <w:szCs w:val="28"/>
        </w:rPr>
        <w:t>тия</w:t>
      </w:r>
      <w:r w:rsidRPr="00D3302E">
        <w:rPr>
          <w:rStyle w:val="FontStyle46"/>
          <w:sz w:val="28"/>
          <w:szCs w:val="28"/>
        </w:rPr>
        <w:t xml:space="preserve"> короткими волна</w:t>
      </w:r>
      <w:r>
        <w:rPr>
          <w:rStyle w:val="FontStyle46"/>
          <w:sz w:val="28"/>
          <w:szCs w:val="28"/>
        </w:rPr>
        <w:t>ми всей временной оси</w:t>
      </w:r>
      <w:r w:rsidRPr="00D3302E">
        <w:rPr>
          <w:rStyle w:val="FontStyle46"/>
          <w:sz w:val="28"/>
          <w:szCs w:val="28"/>
        </w:rPr>
        <w:t xml:space="preserve"> в </w:t>
      </w:r>
      <w:proofErr w:type="spellStart"/>
      <w:r w:rsidRPr="00D3302E">
        <w:rPr>
          <w:rStyle w:val="FontStyle46"/>
          <w:sz w:val="28"/>
          <w:szCs w:val="28"/>
        </w:rPr>
        <w:t>вейвлет</w:t>
      </w:r>
      <w:proofErr w:type="spellEnd"/>
      <w:r w:rsidRPr="00D3302E">
        <w:rPr>
          <w:rStyle w:val="FontStyle46"/>
          <w:sz w:val="28"/>
          <w:szCs w:val="28"/>
        </w:rPr>
        <w:t>-преобразовании был введен параметр сдвига функций во времени, не имеющий аналога в спектральном ан</w:t>
      </w:r>
      <w:r w:rsidRPr="00D3302E">
        <w:rPr>
          <w:rStyle w:val="FontStyle46"/>
          <w:sz w:val="28"/>
          <w:szCs w:val="28"/>
        </w:rPr>
        <w:t>а</w:t>
      </w:r>
      <w:r w:rsidRPr="00D3302E">
        <w:rPr>
          <w:rStyle w:val="FontStyle46"/>
          <w:sz w:val="28"/>
          <w:szCs w:val="28"/>
        </w:rPr>
        <w:t xml:space="preserve">лизе, за счет чего </w:t>
      </w:r>
      <w:proofErr w:type="spellStart"/>
      <w:r w:rsidRPr="00D3302E">
        <w:rPr>
          <w:rStyle w:val="FontStyle46"/>
          <w:sz w:val="28"/>
          <w:szCs w:val="28"/>
        </w:rPr>
        <w:t>вейвлет</w:t>
      </w:r>
      <w:proofErr w:type="spellEnd"/>
      <w:r w:rsidRPr="00D3302E">
        <w:rPr>
          <w:rStyle w:val="FontStyle46"/>
          <w:sz w:val="28"/>
          <w:szCs w:val="28"/>
        </w:rPr>
        <w:t>-преобразование способно обеспечивать двумерное представление исследуе</w:t>
      </w:r>
      <w:r>
        <w:rPr>
          <w:rStyle w:val="FontStyle46"/>
          <w:sz w:val="28"/>
          <w:szCs w:val="28"/>
        </w:rPr>
        <w:t>мого одномерного сигнала</w:t>
      </w:r>
      <w:r w:rsidRPr="00D3302E">
        <w:rPr>
          <w:rStyle w:val="FontStyle46"/>
          <w:sz w:val="28"/>
          <w:szCs w:val="28"/>
        </w:rPr>
        <w:t xml:space="preserve">. </w:t>
      </w:r>
    </w:p>
    <w:p w:rsidR="00B901C3" w:rsidRPr="00D3302E" w:rsidRDefault="00B901C3" w:rsidP="00B901C3">
      <w:pPr>
        <w:pStyle w:val="Style1"/>
        <w:widowControl/>
        <w:spacing w:line="360" w:lineRule="auto"/>
        <w:ind w:firstLine="851"/>
        <w:rPr>
          <w:rStyle w:val="FontStyle28"/>
          <w:sz w:val="28"/>
          <w:szCs w:val="28"/>
        </w:rPr>
      </w:pPr>
      <w:r w:rsidRPr="00D3302E">
        <w:rPr>
          <w:rStyle w:val="FontStyle46"/>
          <w:sz w:val="28"/>
          <w:szCs w:val="28"/>
        </w:rPr>
        <w:t>Классическое преобразование Фурье, представляющее собой ортогонал</w:t>
      </w:r>
      <w:r w:rsidRPr="00D3302E">
        <w:rPr>
          <w:rStyle w:val="FontStyle46"/>
          <w:sz w:val="28"/>
          <w:szCs w:val="28"/>
        </w:rPr>
        <w:t>ь</w:t>
      </w:r>
      <w:r w:rsidRPr="00D3302E">
        <w:rPr>
          <w:rStyle w:val="FontStyle46"/>
          <w:sz w:val="28"/>
          <w:szCs w:val="28"/>
        </w:rPr>
        <w:t xml:space="preserve">ное разложение исследуемого временного процесса </w:t>
      </w:r>
      <w:r w:rsidRPr="00D3302E">
        <w:rPr>
          <w:rStyle w:val="FontStyle45"/>
          <w:spacing w:val="20"/>
          <w:sz w:val="28"/>
          <w:szCs w:val="28"/>
          <w:lang w:val="en-US"/>
        </w:rPr>
        <w:t>f</w:t>
      </w:r>
      <w:r w:rsidRPr="00D3302E">
        <w:rPr>
          <w:rStyle w:val="FontStyle45"/>
          <w:spacing w:val="20"/>
          <w:sz w:val="28"/>
          <w:szCs w:val="28"/>
        </w:rPr>
        <w:t>(</w:t>
      </w:r>
      <w:r w:rsidRPr="00D3302E">
        <w:rPr>
          <w:rStyle w:val="FontStyle45"/>
          <w:spacing w:val="20"/>
          <w:sz w:val="28"/>
          <w:szCs w:val="28"/>
          <w:lang w:val="en-US"/>
        </w:rPr>
        <w:t>t</w:t>
      </w:r>
      <w:r w:rsidRPr="00D3302E">
        <w:rPr>
          <w:rStyle w:val="FontStyle45"/>
          <w:spacing w:val="20"/>
          <w:sz w:val="28"/>
          <w:szCs w:val="28"/>
        </w:rPr>
        <w:t xml:space="preserve">) </w:t>
      </w:r>
      <w:r w:rsidRPr="00D3302E">
        <w:rPr>
          <w:rStyle w:val="FontStyle46"/>
          <w:sz w:val="28"/>
          <w:szCs w:val="28"/>
        </w:rPr>
        <w:t>в ряд по тригонометрич</w:t>
      </w:r>
      <w:r w:rsidRPr="00D3302E">
        <w:rPr>
          <w:rStyle w:val="FontStyle46"/>
          <w:sz w:val="28"/>
          <w:szCs w:val="28"/>
        </w:rPr>
        <w:t>е</w:t>
      </w:r>
      <w:r w:rsidRPr="00D3302E">
        <w:rPr>
          <w:rStyle w:val="FontStyle46"/>
          <w:sz w:val="28"/>
          <w:szCs w:val="28"/>
        </w:rPr>
        <w:t>ским функциям имеет свои преимущества и недостатки. Анализ Фурье основан на возможности исследования функций во временной и частотной областях с пом</w:t>
      </w:r>
      <w:r w:rsidRPr="00D3302E">
        <w:rPr>
          <w:rStyle w:val="FontStyle46"/>
          <w:sz w:val="28"/>
          <w:szCs w:val="28"/>
        </w:rPr>
        <w:t>о</w:t>
      </w:r>
      <w:r w:rsidRPr="00D3302E">
        <w:rPr>
          <w:rStyle w:val="FontStyle46"/>
          <w:sz w:val="28"/>
          <w:szCs w:val="28"/>
        </w:rPr>
        <w:t>щью прямого и обратного преобразований Фурье, который фокусирует в точку "размазанную" по времени информацию о периодичности функции при переходе из временной области в частотную. Достигается это за счет того, что ядро прео</w:t>
      </w:r>
      <w:r w:rsidRPr="00D3302E">
        <w:rPr>
          <w:rStyle w:val="FontStyle46"/>
          <w:sz w:val="28"/>
          <w:szCs w:val="28"/>
        </w:rPr>
        <w:t>б</w:t>
      </w:r>
      <w:r w:rsidRPr="00D3302E">
        <w:rPr>
          <w:rStyle w:val="FontStyle46"/>
          <w:sz w:val="28"/>
          <w:szCs w:val="28"/>
        </w:rPr>
        <w:t>разования Фурье не локализовано во времени, но имеет предельную локализацию в частотной области. Это обстоятельство делает преобразование Фурье отличным инструментом для изучения стационарных процессов, свойства которых не мен</w:t>
      </w:r>
      <w:r w:rsidRPr="00D3302E">
        <w:rPr>
          <w:rStyle w:val="FontStyle46"/>
          <w:sz w:val="28"/>
          <w:szCs w:val="28"/>
        </w:rPr>
        <w:t>я</w:t>
      </w:r>
      <w:r w:rsidRPr="00D3302E">
        <w:rPr>
          <w:rStyle w:val="FontStyle46"/>
          <w:sz w:val="28"/>
          <w:szCs w:val="28"/>
        </w:rPr>
        <w:t>ются со</w:t>
      </w:r>
      <w:r w:rsidRPr="00D3302E">
        <w:rPr>
          <w:rStyle w:val="FontStyle28"/>
          <w:sz w:val="28"/>
          <w:szCs w:val="28"/>
        </w:rPr>
        <w:t xml:space="preserve"> временем, так как в результате разложения получаемый конечный набор </w:t>
      </w:r>
      <w:r w:rsidRPr="00D3302E">
        <w:rPr>
          <w:rStyle w:val="FontStyle28"/>
          <w:sz w:val="28"/>
          <w:szCs w:val="28"/>
        </w:rPr>
        <w:lastRenderedPageBreak/>
        <w:t>гармонических колебаний имеет строго постоянные характеристики: период, ч</w:t>
      </w:r>
      <w:r w:rsidRPr="00D3302E">
        <w:rPr>
          <w:rStyle w:val="FontStyle28"/>
          <w:sz w:val="28"/>
          <w:szCs w:val="28"/>
        </w:rPr>
        <w:t>а</w:t>
      </w:r>
      <w:r w:rsidRPr="00D3302E">
        <w:rPr>
          <w:rStyle w:val="FontStyle28"/>
          <w:sz w:val="28"/>
          <w:szCs w:val="28"/>
        </w:rPr>
        <w:t>стоту, амплитуду и фазу. Однако, преобразование Фурье далеко не всегда дает достоверные результаты при исследовании функций, характеристики которых эволюционируют во времени. К примеру, преобразование Фурье не отличает си</w:t>
      </w:r>
      <w:r w:rsidRPr="00D3302E">
        <w:rPr>
          <w:rStyle w:val="FontStyle28"/>
          <w:sz w:val="28"/>
          <w:szCs w:val="28"/>
        </w:rPr>
        <w:t>г</w:t>
      </w:r>
      <w:r w:rsidRPr="00D3302E">
        <w:rPr>
          <w:rStyle w:val="FontStyle28"/>
          <w:sz w:val="28"/>
          <w:szCs w:val="28"/>
        </w:rPr>
        <w:t>нал, представляющий собой сумму двух синусоид, от сигнала, состоящего из тех же синусоид, н</w:t>
      </w:r>
      <w:r>
        <w:rPr>
          <w:rStyle w:val="FontStyle28"/>
          <w:sz w:val="28"/>
          <w:szCs w:val="28"/>
        </w:rPr>
        <w:t>о включающихся последовательно (</w:t>
      </w:r>
      <w:r w:rsidRPr="000F3338">
        <w:rPr>
          <w:rStyle w:val="FontStyle28"/>
          <w:sz w:val="28"/>
          <w:szCs w:val="28"/>
        </w:rPr>
        <w:t>Астафьева, 1996;</w:t>
      </w:r>
      <w:r>
        <w:rPr>
          <w:rStyle w:val="FontStyle28"/>
          <w:sz w:val="28"/>
          <w:szCs w:val="28"/>
        </w:rPr>
        <w:t xml:space="preserve"> Белоненко, 2010; Витязев, 2001; Малинин, 2012)</w:t>
      </w:r>
      <w:r w:rsidRPr="00D3302E">
        <w:rPr>
          <w:rStyle w:val="FontStyle28"/>
          <w:sz w:val="28"/>
          <w:szCs w:val="28"/>
        </w:rPr>
        <w:t xml:space="preserve">. </w:t>
      </w:r>
    </w:p>
    <w:p w:rsidR="00B901C3" w:rsidRPr="00D3302E" w:rsidRDefault="00B901C3" w:rsidP="00B901C3">
      <w:pPr>
        <w:pStyle w:val="Style23"/>
        <w:widowControl/>
        <w:spacing w:line="360" w:lineRule="auto"/>
        <w:ind w:firstLine="851"/>
        <w:rPr>
          <w:rStyle w:val="FontStyle90"/>
          <w:sz w:val="28"/>
          <w:szCs w:val="28"/>
        </w:rPr>
      </w:pPr>
      <w:r>
        <w:rPr>
          <w:rStyle w:val="FontStyle111"/>
          <w:rFonts w:ascii="Times New Roman" w:hAnsi="Times New Roman" w:cs="Times New Roman"/>
          <w:sz w:val="28"/>
          <w:szCs w:val="28"/>
        </w:rPr>
        <w:t>В качестве попыток</w:t>
      </w:r>
      <w:r w:rsidRPr="00D3302E">
        <w:rPr>
          <w:rStyle w:val="FontStyle111"/>
          <w:rFonts w:ascii="Times New Roman" w:hAnsi="Times New Roman" w:cs="Times New Roman"/>
          <w:sz w:val="28"/>
          <w:szCs w:val="28"/>
        </w:rPr>
        <w:t xml:space="preserve"> локализации преобразования Фурье на промежутках конечной дли</w:t>
      </w:r>
      <w:r>
        <w:rPr>
          <w:rStyle w:val="FontStyle111"/>
          <w:rFonts w:ascii="Times New Roman" w:hAnsi="Times New Roman" w:cs="Times New Roman"/>
          <w:sz w:val="28"/>
          <w:szCs w:val="28"/>
        </w:rPr>
        <w:t>ны применялись</w:t>
      </w:r>
      <w:r w:rsidRPr="00D3302E">
        <w:rPr>
          <w:rStyle w:val="FontStyle111"/>
          <w:rFonts w:ascii="Times New Roman" w:hAnsi="Times New Roman" w:cs="Times New Roman"/>
          <w:sz w:val="28"/>
          <w:szCs w:val="28"/>
        </w:rPr>
        <w:t xml:space="preserve"> различные оконные </w:t>
      </w:r>
      <w:r w:rsidRPr="00401034">
        <w:rPr>
          <w:rStyle w:val="FontStyle111"/>
          <w:rFonts w:ascii="Times New Roman" w:hAnsi="Times New Roman" w:cs="Times New Roman"/>
          <w:sz w:val="28"/>
          <w:szCs w:val="28"/>
        </w:rPr>
        <w:t>преобразова</w:t>
      </w:r>
      <w:r>
        <w:rPr>
          <w:rStyle w:val="FontStyle111"/>
          <w:rFonts w:ascii="Times New Roman" w:hAnsi="Times New Roman" w:cs="Times New Roman"/>
          <w:sz w:val="28"/>
          <w:szCs w:val="28"/>
        </w:rPr>
        <w:t xml:space="preserve">ния, но даже в этом случае не удалось решить ключевую проблему, поскольку </w:t>
      </w:r>
      <w:r w:rsidRPr="00401034">
        <w:rPr>
          <w:rStyle w:val="FontStyle111"/>
          <w:rFonts w:ascii="Times New Roman" w:hAnsi="Times New Roman" w:cs="Times New Roman"/>
          <w:sz w:val="28"/>
          <w:szCs w:val="28"/>
        </w:rPr>
        <w:t>ширина окна</w:t>
      </w:r>
      <w:r>
        <w:rPr>
          <w:rStyle w:val="FontStyle111"/>
          <w:rFonts w:ascii="Times New Roman" w:hAnsi="Times New Roman" w:cs="Times New Roman"/>
          <w:i/>
          <w:sz w:val="28"/>
          <w:szCs w:val="28"/>
        </w:rPr>
        <w:t xml:space="preserve"> </w:t>
      </w:r>
      <w:r>
        <w:rPr>
          <w:rStyle w:val="FontStyle111"/>
          <w:rFonts w:ascii="Times New Roman" w:hAnsi="Times New Roman" w:cs="Times New Roman"/>
          <w:sz w:val="28"/>
          <w:szCs w:val="28"/>
        </w:rPr>
        <w:t>и</w:t>
      </w:r>
      <w:r w:rsidRPr="00401034">
        <w:rPr>
          <w:rStyle w:val="FontStyle111"/>
          <w:rFonts w:ascii="Times New Roman" w:hAnsi="Times New Roman" w:cs="Times New Roman"/>
          <w:i/>
          <w:sz w:val="28"/>
          <w:szCs w:val="28"/>
        </w:rPr>
        <w:t xml:space="preserve"> </w:t>
      </w:r>
      <w:r w:rsidRPr="00401034">
        <w:rPr>
          <w:rStyle w:val="FontStyle112"/>
          <w:rFonts w:ascii="Times New Roman" w:hAnsi="Times New Roman" w:cs="Times New Roman"/>
          <w:i w:val="0"/>
          <w:sz w:val="28"/>
          <w:szCs w:val="28"/>
        </w:rPr>
        <w:t>часто</w:t>
      </w:r>
      <w:r w:rsidRPr="00401034">
        <w:rPr>
          <w:rStyle w:val="FontStyle112"/>
          <w:rFonts w:ascii="Times New Roman" w:hAnsi="Times New Roman" w:cs="Times New Roman"/>
          <w:i w:val="0"/>
          <w:sz w:val="28"/>
          <w:szCs w:val="28"/>
        </w:rPr>
        <w:t>т</w:t>
      </w:r>
      <w:r w:rsidRPr="00401034">
        <w:rPr>
          <w:rStyle w:val="FontStyle112"/>
          <w:rFonts w:ascii="Times New Roman" w:hAnsi="Times New Roman" w:cs="Times New Roman"/>
          <w:i w:val="0"/>
          <w:sz w:val="28"/>
          <w:szCs w:val="28"/>
        </w:rPr>
        <w:t>ное разрешение</w:t>
      </w:r>
      <w:r w:rsidRPr="00D3302E">
        <w:rPr>
          <w:rStyle w:val="FontStyle111"/>
          <w:rFonts w:ascii="Times New Roman" w:hAnsi="Times New Roman" w:cs="Times New Roman"/>
          <w:sz w:val="28"/>
          <w:szCs w:val="28"/>
        </w:rPr>
        <w:t xml:space="preserve"> обратно пропорциональны друг дру</w:t>
      </w:r>
      <w:r>
        <w:rPr>
          <w:rStyle w:val="FontStyle111"/>
          <w:rFonts w:ascii="Times New Roman" w:hAnsi="Times New Roman" w:cs="Times New Roman"/>
          <w:sz w:val="28"/>
          <w:szCs w:val="28"/>
        </w:rPr>
        <w:t xml:space="preserve">гу, вследствие этого </w:t>
      </w:r>
      <w:r w:rsidRPr="00D3302E">
        <w:rPr>
          <w:rStyle w:val="FontStyle111"/>
          <w:rFonts w:ascii="Times New Roman" w:hAnsi="Times New Roman" w:cs="Times New Roman"/>
          <w:sz w:val="28"/>
          <w:szCs w:val="28"/>
        </w:rPr>
        <w:t>увел</w:t>
      </w:r>
      <w:r w:rsidRPr="00D3302E">
        <w:rPr>
          <w:rStyle w:val="FontStyle111"/>
          <w:rFonts w:ascii="Times New Roman" w:hAnsi="Times New Roman" w:cs="Times New Roman"/>
          <w:sz w:val="28"/>
          <w:szCs w:val="28"/>
        </w:rPr>
        <w:t>и</w:t>
      </w:r>
      <w:r w:rsidRPr="00D3302E">
        <w:rPr>
          <w:rStyle w:val="FontStyle111"/>
          <w:rFonts w:ascii="Times New Roman" w:hAnsi="Times New Roman" w:cs="Times New Roman"/>
          <w:sz w:val="28"/>
          <w:szCs w:val="28"/>
        </w:rPr>
        <w:t>чение временного разрешения приводит к уменьшению разрешающе</w:t>
      </w:r>
      <w:r>
        <w:rPr>
          <w:rStyle w:val="FontStyle111"/>
          <w:rFonts w:ascii="Times New Roman" w:hAnsi="Times New Roman" w:cs="Times New Roman"/>
          <w:sz w:val="28"/>
          <w:szCs w:val="28"/>
        </w:rPr>
        <w:t>й способн</w:t>
      </w:r>
      <w:r>
        <w:rPr>
          <w:rStyle w:val="FontStyle111"/>
          <w:rFonts w:ascii="Times New Roman" w:hAnsi="Times New Roman" w:cs="Times New Roman"/>
          <w:sz w:val="28"/>
          <w:szCs w:val="28"/>
        </w:rPr>
        <w:t>о</w:t>
      </w:r>
      <w:r>
        <w:rPr>
          <w:rStyle w:val="FontStyle111"/>
          <w:rFonts w:ascii="Times New Roman" w:hAnsi="Times New Roman" w:cs="Times New Roman"/>
          <w:sz w:val="28"/>
          <w:szCs w:val="28"/>
        </w:rPr>
        <w:t>сти в области частот. Эту</w:t>
      </w:r>
      <w:r w:rsidRPr="00D3302E">
        <w:rPr>
          <w:rStyle w:val="FontStyle111"/>
          <w:rFonts w:ascii="Times New Roman" w:hAnsi="Times New Roman" w:cs="Times New Roman"/>
          <w:sz w:val="28"/>
          <w:szCs w:val="28"/>
        </w:rPr>
        <w:t xml:space="preserve"> проблему удалось ре</w:t>
      </w:r>
      <w:r>
        <w:rPr>
          <w:rStyle w:val="FontStyle111"/>
          <w:rFonts w:ascii="Times New Roman" w:hAnsi="Times New Roman" w:cs="Times New Roman"/>
          <w:sz w:val="28"/>
          <w:szCs w:val="28"/>
        </w:rPr>
        <w:t xml:space="preserve">шить с помощью </w:t>
      </w:r>
      <w:proofErr w:type="spellStart"/>
      <w:r>
        <w:rPr>
          <w:rStyle w:val="FontStyle111"/>
          <w:rFonts w:ascii="Times New Roman" w:hAnsi="Times New Roman" w:cs="Times New Roman"/>
          <w:sz w:val="28"/>
          <w:szCs w:val="28"/>
        </w:rPr>
        <w:t>вейвлет</w:t>
      </w:r>
      <w:proofErr w:type="spellEnd"/>
      <w:r>
        <w:rPr>
          <w:rStyle w:val="FontStyle111"/>
          <w:rFonts w:ascii="Times New Roman" w:hAnsi="Times New Roman" w:cs="Times New Roman"/>
          <w:sz w:val="28"/>
          <w:szCs w:val="28"/>
        </w:rPr>
        <w:t>-преобразования сигнала</w:t>
      </w:r>
      <w:r w:rsidRPr="00D3302E">
        <w:rPr>
          <w:rStyle w:val="FontStyle111"/>
          <w:rFonts w:ascii="Times New Roman" w:hAnsi="Times New Roman" w:cs="Times New Roman"/>
          <w:sz w:val="28"/>
          <w:szCs w:val="28"/>
        </w:rPr>
        <w:t xml:space="preserve">, </w:t>
      </w:r>
      <w:r w:rsidRPr="00D3302E">
        <w:rPr>
          <w:rStyle w:val="FontStyle90"/>
          <w:sz w:val="28"/>
          <w:szCs w:val="28"/>
        </w:rPr>
        <w:t>ко</w:t>
      </w:r>
      <w:r>
        <w:rPr>
          <w:rStyle w:val="FontStyle90"/>
          <w:sz w:val="28"/>
          <w:szCs w:val="28"/>
        </w:rPr>
        <w:t>торый</w:t>
      </w:r>
      <w:r w:rsidRPr="00D3302E">
        <w:rPr>
          <w:rStyle w:val="FontStyle90"/>
          <w:sz w:val="28"/>
          <w:szCs w:val="28"/>
        </w:rPr>
        <w:t xml:space="preserve"> обладает</w:t>
      </w:r>
      <w:r>
        <w:rPr>
          <w:rStyle w:val="FontStyle90"/>
          <w:sz w:val="28"/>
          <w:szCs w:val="28"/>
        </w:rPr>
        <w:t xml:space="preserve"> автоматическим</w:t>
      </w:r>
      <w:r w:rsidRPr="00D3302E">
        <w:rPr>
          <w:rStyle w:val="FontStyle90"/>
          <w:sz w:val="28"/>
          <w:szCs w:val="28"/>
        </w:rPr>
        <w:t xml:space="preserve"> подвижным частотно-временным окном, узким на малых масштабах и широким на больших.</w:t>
      </w:r>
    </w:p>
    <w:p w:rsidR="00B901C3" w:rsidRPr="00D3302E" w:rsidRDefault="00B901C3" w:rsidP="00B901C3">
      <w:pPr>
        <w:pStyle w:val="Style13"/>
        <w:widowControl/>
        <w:spacing w:line="360" w:lineRule="auto"/>
        <w:ind w:firstLine="851"/>
        <w:jc w:val="both"/>
        <w:rPr>
          <w:rStyle w:val="FontStyle46"/>
          <w:sz w:val="28"/>
          <w:szCs w:val="28"/>
        </w:rPr>
      </w:pPr>
      <w:r w:rsidRPr="00D3302E">
        <w:rPr>
          <w:rStyle w:val="FontStyle46"/>
          <w:sz w:val="28"/>
          <w:szCs w:val="28"/>
        </w:rPr>
        <w:t xml:space="preserve">Интегральным </w:t>
      </w:r>
      <w:proofErr w:type="spellStart"/>
      <w:r w:rsidRPr="00D3302E">
        <w:rPr>
          <w:rStyle w:val="FontStyle46"/>
          <w:sz w:val="28"/>
          <w:szCs w:val="28"/>
        </w:rPr>
        <w:t>вейвлет</w:t>
      </w:r>
      <w:proofErr w:type="spellEnd"/>
      <w:r w:rsidRPr="00D3302E">
        <w:rPr>
          <w:rStyle w:val="FontStyle46"/>
          <w:sz w:val="28"/>
          <w:szCs w:val="28"/>
        </w:rPr>
        <w:t xml:space="preserve">-преобразованием для функции </w:t>
      </w:r>
      <w:r w:rsidRPr="00D3302E">
        <w:rPr>
          <w:rStyle w:val="FontStyle41"/>
          <w:i/>
          <w:sz w:val="28"/>
          <w:szCs w:val="28"/>
          <w:lang w:val="en-US"/>
        </w:rPr>
        <w:t>f</w:t>
      </w:r>
      <w:r w:rsidRPr="00D3302E">
        <w:rPr>
          <w:rStyle w:val="FontStyle41"/>
          <w:i/>
          <w:sz w:val="28"/>
          <w:szCs w:val="28"/>
        </w:rPr>
        <w:t>(</w:t>
      </w:r>
      <w:r w:rsidRPr="00D3302E">
        <w:rPr>
          <w:rStyle w:val="FontStyle41"/>
          <w:i/>
          <w:sz w:val="28"/>
          <w:szCs w:val="28"/>
          <w:lang w:val="en-US"/>
        </w:rPr>
        <w:t>t</w:t>
      </w:r>
      <w:r w:rsidRPr="00D3302E">
        <w:rPr>
          <w:rStyle w:val="FontStyle41"/>
          <w:i/>
          <w:sz w:val="28"/>
          <w:szCs w:val="28"/>
        </w:rPr>
        <w:t>)</w:t>
      </w:r>
      <w:r w:rsidRPr="00D3302E">
        <w:rPr>
          <w:rStyle w:val="FontStyle41"/>
          <w:sz w:val="28"/>
          <w:szCs w:val="28"/>
        </w:rPr>
        <w:t xml:space="preserve"> </w:t>
      </w:r>
      <w:r w:rsidRPr="00D3302E">
        <w:rPr>
          <w:rStyle w:val="FontStyle46"/>
          <w:sz w:val="28"/>
          <w:szCs w:val="28"/>
        </w:rPr>
        <w:t>из</w:t>
      </w:r>
      <w:r>
        <w:rPr>
          <w:rStyle w:val="FontStyle46"/>
          <w:sz w:val="28"/>
          <w:szCs w:val="28"/>
        </w:rPr>
        <w:t xml:space="preserve"> пространства</w:t>
      </w:r>
      <w:r w:rsidRPr="00D3302E">
        <w:rPr>
          <w:rStyle w:val="FontStyle46"/>
          <w:sz w:val="28"/>
          <w:szCs w:val="28"/>
        </w:rPr>
        <w:t xml:space="preserve"> </w:t>
      </w:r>
      <w:r w:rsidRPr="00D3302E">
        <w:rPr>
          <w:rStyle w:val="FontStyle45"/>
          <w:sz w:val="28"/>
          <w:szCs w:val="28"/>
          <w:lang w:val="en-US"/>
        </w:rPr>
        <w:t>L</w:t>
      </w:r>
      <w:r w:rsidRPr="00D3302E">
        <w:rPr>
          <w:rStyle w:val="FontStyle45"/>
          <w:sz w:val="28"/>
          <w:szCs w:val="28"/>
          <w:vertAlign w:val="superscript"/>
        </w:rPr>
        <w:t>2</w:t>
      </w:r>
      <w:r w:rsidRPr="00D3302E">
        <w:rPr>
          <w:rStyle w:val="FontStyle45"/>
          <w:sz w:val="28"/>
          <w:szCs w:val="28"/>
        </w:rPr>
        <w:t>(</w:t>
      </w:r>
      <w:r w:rsidRPr="00D3302E">
        <w:rPr>
          <w:rStyle w:val="FontStyle45"/>
          <w:sz w:val="28"/>
          <w:szCs w:val="28"/>
          <w:lang w:val="en-US"/>
        </w:rPr>
        <w:t>R</w:t>
      </w:r>
      <w:r w:rsidRPr="00D3302E">
        <w:rPr>
          <w:rStyle w:val="FontStyle45"/>
          <w:sz w:val="28"/>
          <w:szCs w:val="28"/>
        </w:rPr>
        <w:t xml:space="preserve">) </w:t>
      </w:r>
      <w:r w:rsidRPr="00D3302E">
        <w:rPr>
          <w:rStyle w:val="FontStyle46"/>
          <w:sz w:val="28"/>
          <w:szCs w:val="28"/>
        </w:rPr>
        <w:t>называется выражение</w:t>
      </w:r>
      <w:r>
        <w:rPr>
          <w:rStyle w:val="FontStyle46"/>
          <w:sz w:val="28"/>
          <w:szCs w:val="28"/>
        </w:rPr>
        <w:t xml:space="preserve"> (</w:t>
      </w:r>
      <w:proofErr w:type="spellStart"/>
      <w:r>
        <w:rPr>
          <w:rStyle w:val="FontStyle46"/>
          <w:sz w:val="28"/>
          <w:szCs w:val="28"/>
        </w:rPr>
        <w:t>Нагорнов</w:t>
      </w:r>
      <w:proofErr w:type="spellEnd"/>
      <w:r>
        <w:rPr>
          <w:rStyle w:val="FontStyle46"/>
          <w:sz w:val="28"/>
          <w:szCs w:val="28"/>
        </w:rPr>
        <w:t xml:space="preserve"> и др., 2010)</w:t>
      </w:r>
      <w:r w:rsidRPr="00D3302E">
        <w:rPr>
          <w:rStyle w:val="FontStyle46"/>
          <w:sz w:val="28"/>
          <w:szCs w:val="28"/>
        </w:rPr>
        <w:t xml:space="preserve">: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7"/>
      </w:tblGrid>
      <w:tr w:rsidR="00B901C3" w:rsidRPr="00D3302E" w:rsidTr="00B901C3">
        <w:tc>
          <w:tcPr>
            <w:tcW w:w="8755" w:type="dxa"/>
          </w:tcPr>
          <w:p w:rsidR="00B901C3" w:rsidRPr="00D3302E" w:rsidRDefault="00B901C3" w:rsidP="00B901C3">
            <w:pPr>
              <w:pStyle w:val="Style13"/>
              <w:widowControl/>
              <w:spacing w:line="360" w:lineRule="auto"/>
              <w:ind w:firstLine="851"/>
              <w:jc w:val="center"/>
              <w:rPr>
                <w:rStyle w:val="FontStyle45"/>
                <w:i w:val="0"/>
                <w:iCs w:val="0"/>
                <w:sz w:val="28"/>
                <w:szCs w:val="28"/>
              </w:rPr>
            </w:pPr>
            <w:r w:rsidRPr="00D3302E">
              <w:rPr>
                <w:rStyle w:val="FontStyle45"/>
                <w:spacing w:val="20"/>
                <w:sz w:val="28"/>
                <w:szCs w:val="28"/>
                <w:lang w:val="en-US" w:eastAsia="en-US"/>
              </w:rPr>
              <w:object w:dxaOrig="3360" w:dyaOrig="800">
                <v:shape id="_x0000_i1026" type="#_x0000_t75" style="width:170.25pt;height:42pt" o:ole="">
                  <v:imagedata r:id="rId26" o:title=""/>
                </v:shape>
                <o:OLEObject Type="Embed" ProgID="Equation.3" ShapeID="_x0000_i1026" DrawAspect="Content" ObjectID="_1518439295" r:id="rId27"/>
              </w:object>
            </w:r>
            <w:r w:rsidRPr="00D3302E">
              <w:rPr>
                <w:rStyle w:val="FontStyle45"/>
                <w:spacing w:val="20"/>
                <w:sz w:val="28"/>
                <w:szCs w:val="28"/>
                <w:lang w:eastAsia="en-US"/>
              </w:rPr>
              <w:t>,</w:t>
            </w:r>
          </w:p>
        </w:tc>
        <w:tc>
          <w:tcPr>
            <w:tcW w:w="817" w:type="dxa"/>
          </w:tcPr>
          <w:p w:rsidR="00B901C3" w:rsidRPr="00D3302E" w:rsidRDefault="00A00729" w:rsidP="00B901C3">
            <w:pPr>
              <w:pStyle w:val="Style13"/>
              <w:widowControl/>
              <w:spacing w:line="360" w:lineRule="auto"/>
              <w:ind w:firstLine="851"/>
              <w:jc w:val="both"/>
              <w:rPr>
                <w:rStyle w:val="FontStyle45"/>
                <w:i w:val="0"/>
                <w:iCs w:val="0"/>
                <w:sz w:val="28"/>
                <w:szCs w:val="28"/>
              </w:rPr>
            </w:pPr>
            <w:r>
              <w:rPr>
                <w:rStyle w:val="FontStyle46"/>
                <w:sz w:val="28"/>
                <w:szCs w:val="28"/>
              </w:rPr>
              <w:t>(2.5</w:t>
            </w:r>
          </w:p>
        </w:tc>
      </w:tr>
    </w:tbl>
    <w:p w:rsidR="00B901C3" w:rsidRPr="00D3302E" w:rsidRDefault="00B901C3" w:rsidP="00B901C3">
      <w:pPr>
        <w:pStyle w:val="Style6"/>
        <w:widowControl/>
        <w:tabs>
          <w:tab w:val="left" w:pos="1536"/>
          <w:tab w:val="left" w:pos="8789"/>
        </w:tabs>
        <w:spacing w:line="360" w:lineRule="auto"/>
        <w:ind w:firstLine="851"/>
        <w:jc w:val="both"/>
        <w:rPr>
          <w:rStyle w:val="FontStyle46"/>
          <w:sz w:val="28"/>
          <w:szCs w:val="28"/>
        </w:rPr>
      </w:pPr>
      <w:r w:rsidRPr="00D3302E">
        <w:rPr>
          <w:rStyle w:val="FontStyle46"/>
          <w:sz w:val="28"/>
          <w:szCs w:val="28"/>
        </w:rPr>
        <w:t xml:space="preserve">где </w:t>
      </w:r>
      <w:r w:rsidRPr="00D3302E">
        <w:rPr>
          <w:rStyle w:val="FontStyle46"/>
          <w:i/>
          <w:sz w:val="28"/>
          <w:szCs w:val="28"/>
        </w:rPr>
        <w:t>ψ*(</w:t>
      </w:r>
      <w:r w:rsidRPr="00D3302E">
        <w:rPr>
          <w:rStyle w:val="FontStyle46"/>
          <w:i/>
          <w:sz w:val="28"/>
          <w:szCs w:val="28"/>
          <w:lang w:val="en-US"/>
        </w:rPr>
        <w:t>t</w:t>
      </w:r>
      <w:r w:rsidRPr="00D3302E">
        <w:rPr>
          <w:rStyle w:val="FontStyle46"/>
          <w:i/>
          <w:sz w:val="28"/>
          <w:szCs w:val="28"/>
        </w:rPr>
        <w:t>)</w:t>
      </w:r>
      <w:r w:rsidRPr="00D3302E">
        <w:rPr>
          <w:rStyle w:val="FontStyle46"/>
          <w:sz w:val="28"/>
          <w:szCs w:val="28"/>
        </w:rPr>
        <w:t xml:space="preserve"> – базисный или материнский </w:t>
      </w:r>
      <w:proofErr w:type="spellStart"/>
      <w:r w:rsidRPr="00D3302E">
        <w:rPr>
          <w:rStyle w:val="FontStyle46"/>
          <w:sz w:val="28"/>
          <w:szCs w:val="28"/>
        </w:rPr>
        <w:t>вейвлет</w:t>
      </w:r>
      <w:proofErr w:type="spellEnd"/>
      <w:r w:rsidRPr="00D3302E">
        <w:rPr>
          <w:rStyle w:val="FontStyle46"/>
          <w:sz w:val="28"/>
          <w:szCs w:val="28"/>
        </w:rPr>
        <w:t xml:space="preserve"> (символ * обозначает оп</w:t>
      </w:r>
      <w:r w:rsidRPr="00D3302E">
        <w:rPr>
          <w:rStyle w:val="FontStyle46"/>
          <w:sz w:val="28"/>
          <w:szCs w:val="28"/>
        </w:rPr>
        <w:t>е</w:t>
      </w:r>
      <w:r w:rsidRPr="00D3302E">
        <w:rPr>
          <w:rStyle w:val="FontStyle46"/>
          <w:sz w:val="28"/>
          <w:szCs w:val="28"/>
        </w:rPr>
        <w:t>рацию комплексного сопряжения);</w:t>
      </w:r>
    </w:p>
    <w:p w:rsidR="00B901C3" w:rsidRPr="00D3302E" w:rsidRDefault="00B901C3" w:rsidP="00B901C3">
      <w:pPr>
        <w:pStyle w:val="Style6"/>
        <w:widowControl/>
        <w:tabs>
          <w:tab w:val="left" w:pos="1536"/>
        </w:tabs>
        <w:spacing w:before="14" w:line="360" w:lineRule="auto"/>
        <w:ind w:firstLine="851"/>
        <w:jc w:val="both"/>
        <w:rPr>
          <w:rStyle w:val="FontStyle45"/>
          <w:i w:val="0"/>
          <w:sz w:val="28"/>
          <w:szCs w:val="28"/>
        </w:rPr>
      </w:pPr>
      <w:r w:rsidRPr="00D3302E">
        <w:rPr>
          <w:rStyle w:val="FontStyle45"/>
          <w:sz w:val="28"/>
          <w:szCs w:val="28"/>
        </w:rPr>
        <w:t xml:space="preserve">а – </w:t>
      </w:r>
      <w:r w:rsidRPr="00D3302E">
        <w:rPr>
          <w:rStyle w:val="FontStyle46"/>
          <w:sz w:val="28"/>
          <w:szCs w:val="28"/>
        </w:rPr>
        <w:t xml:space="preserve"> </w:t>
      </w:r>
      <w:r w:rsidRPr="00D3302E">
        <w:rPr>
          <w:rStyle w:val="FontStyle45"/>
          <w:sz w:val="28"/>
          <w:szCs w:val="28"/>
        </w:rPr>
        <w:t xml:space="preserve">масштаб; </w:t>
      </w:r>
    </w:p>
    <w:p w:rsidR="00B901C3" w:rsidRPr="00D3302E" w:rsidRDefault="00B901C3" w:rsidP="00B901C3">
      <w:pPr>
        <w:pStyle w:val="Style6"/>
        <w:widowControl/>
        <w:tabs>
          <w:tab w:val="left" w:pos="1536"/>
        </w:tabs>
        <w:spacing w:before="14" w:line="360" w:lineRule="auto"/>
        <w:ind w:firstLine="851"/>
        <w:jc w:val="both"/>
        <w:rPr>
          <w:rStyle w:val="FontStyle46"/>
          <w:sz w:val="28"/>
          <w:szCs w:val="28"/>
        </w:rPr>
      </w:pPr>
      <w:r w:rsidRPr="00D3302E">
        <w:rPr>
          <w:rStyle w:val="FontStyle45"/>
          <w:sz w:val="28"/>
          <w:szCs w:val="28"/>
          <w:lang w:val="en-US"/>
        </w:rPr>
        <w:t>c</w:t>
      </w:r>
      <w:r w:rsidRPr="00D3302E">
        <w:rPr>
          <w:rStyle w:val="FontStyle45"/>
          <w:sz w:val="28"/>
          <w:szCs w:val="28"/>
        </w:rPr>
        <w:t xml:space="preserve"> </w:t>
      </w:r>
      <w:r w:rsidRPr="00D3302E">
        <w:rPr>
          <w:rStyle w:val="FontStyle46"/>
          <w:sz w:val="28"/>
          <w:szCs w:val="28"/>
        </w:rPr>
        <w:t xml:space="preserve">– </w:t>
      </w:r>
      <w:proofErr w:type="gramStart"/>
      <w:r w:rsidRPr="00D3302E">
        <w:rPr>
          <w:rStyle w:val="FontStyle45"/>
          <w:sz w:val="28"/>
          <w:szCs w:val="28"/>
        </w:rPr>
        <w:t>сдвиг</w:t>
      </w:r>
      <w:proofErr w:type="gramEnd"/>
      <w:r w:rsidRPr="00D3302E">
        <w:rPr>
          <w:rStyle w:val="FontStyle45"/>
          <w:sz w:val="28"/>
          <w:szCs w:val="28"/>
        </w:rPr>
        <w:t>.</w:t>
      </w:r>
    </w:p>
    <w:p w:rsidR="00B901C3" w:rsidRPr="00D3302E" w:rsidRDefault="00B901C3" w:rsidP="00B901C3">
      <w:pPr>
        <w:pStyle w:val="Style6"/>
        <w:widowControl/>
        <w:tabs>
          <w:tab w:val="left" w:pos="1536"/>
        </w:tabs>
        <w:spacing w:before="14" w:line="360" w:lineRule="auto"/>
        <w:ind w:firstLine="851"/>
        <w:jc w:val="both"/>
        <w:rPr>
          <w:rStyle w:val="FontStyle46"/>
          <w:sz w:val="28"/>
          <w:szCs w:val="28"/>
        </w:rPr>
      </w:pPr>
      <w:r w:rsidRPr="00D3302E">
        <w:rPr>
          <w:rStyle w:val="FontStyle46"/>
          <w:sz w:val="28"/>
          <w:szCs w:val="28"/>
        </w:rPr>
        <w:t>Масштаб</w:t>
      </w:r>
      <w:r w:rsidRPr="00D3302E">
        <w:rPr>
          <w:rStyle w:val="FontStyle45"/>
          <w:sz w:val="28"/>
          <w:szCs w:val="28"/>
        </w:rPr>
        <w:t xml:space="preserve"> </w:t>
      </w:r>
      <w:r w:rsidRPr="00D3302E">
        <w:rPr>
          <w:rStyle w:val="FontStyle46"/>
          <w:sz w:val="28"/>
          <w:szCs w:val="28"/>
        </w:rPr>
        <w:t xml:space="preserve">определяет размер </w:t>
      </w:r>
      <w:proofErr w:type="spellStart"/>
      <w:r w:rsidRPr="00D3302E">
        <w:rPr>
          <w:rStyle w:val="FontStyle46"/>
          <w:sz w:val="28"/>
          <w:szCs w:val="28"/>
        </w:rPr>
        <w:t>вейвлета</w:t>
      </w:r>
      <w:proofErr w:type="spellEnd"/>
      <w:r w:rsidRPr="00D3302E">
        <w:rPr>
          <w:rStyle w:val="FontStyle45"/>
          <w:sz w:val="28"/>
          <w:szCs w:val="28"/>
        </w:rPr>
        <w:t xml:space="preserve">. </w:t>
      </w:r>
      <w:r w:rsidRPr="00D3302E">
        <w:rPr>
          <w:rStyle w:val="FontStyle46"/>
          <w:sz w:val="28"/>
          <w:szCs w:val="28"/>
        </w:rPr>
        <w:t>Являясь аналогом частоты в прео</w:t>
      </w:r>
      <w:r w:rsidRPr="00D3302E">
        <w:rPr>
          <w:rStyle w:val="FontStyle46"/>
          <w:sz w:val="28"/>
          <w:szCs w:val="28"/>
        </w:rPr>
        <w:t>б</w:t>
      </w:r>
      <w:r w:rsidRPr="00D3302E">
        <w:rPr>
          <w:rStyle w:val="FontStyle46"/>
          <w:sz w:val="28"/>
          <w:szCs w:val="28"/>
        </w:rPr>
        <w:t xml:space="preserve">разовании Фурье, как было отмечены ранее, данное понятие </w:t>
      </w:r>
      <w:r w:rsidRPr="000F4211">
        <w:rPr>
          <w:rStyle w:val="FontStyle45"/>
          <w:i w:val="0"/>
          <w:sz w:val="28"/>
          <w:szCs w:val="28"/>
        </w:rPr>
        <w:t>включает в себя б</w:t>
      </w:r>
      <w:r w:rsidRPr="000F4211">
        <w:rPr>
          <w:rStyle w:val="FontStyle45"/>
          <w:i w:val="0"/>
          <w:sz w:val="28"/>
          <w:szCs w:val="28"/>
        </w:rPr>
        <w:t>о</w:t>
      </w:r>
      <w:r w:rsidRPr="000F4211">
        <w:rPr>
          <w:rStyle w:val="FontStyle45"/>
          <w:i w:val="0"/>
          <w:sz w:val="28"/>
          <w:szCs w:val="28"/>
        </w:rPr>
        <w:t>лее</w:t>
      </w:r>
      <w:r w:rsidRPr="000F4211">
        <w:rPr>
          <w:rStyle w:val="FontStyle46"/>
          <w:i/>
          <w:sz w:val="28"/>
          <w:szCs w:val="28"/>
        </w:rPr>
        <w:t xml:space="preserve"> </w:t>
      </w:r>
      <w:r w:rsidRPr="00D3302E">
        <w:rPr>
          <w:rStyle w:val="FontStyle46"/>
          <w:sz w:val="28"/>
          <w:szCs w:val="28"/>
        </w:rPr>
        <w:t>широкий смысл, так как в отличие от Фурье-преобразования, где функци</w:t>
      </w:r>
      <w:r w:rsidRPr="00D3302E">
        <w:rPr>
          <w:rStyle w:val="FontStyle46"/>
          <w:sz w:val="28"/>
          <w:szCs w:val="28"/>
        </w:rPr>
        <w:t>о</w:t>
      </w:r>
      <w:r w:rsidRPr="00D3302E">
        <w:rPr>
          <w:rStyle w:val="FontStyle46"/>
          <w:sz w:val="28"/>
          <w:szCs w:val="28"/>
        </w:rPr>
        <w:t xml:space="preserve">нальный вид ядра строго фиксирован, </w:t>
      </w:r>
      <w:proofErr w:type="spellStart"/>
      <w:r w:rsidRPr="00D3302E">
        <w:rPr>
          <w:rStyle w:val="FontStyle46"/>
          <w:sz w:val="28"/>
          <w:szCs w:val="28"/>
        </w:rPr>
        <w:t>вейвлет</w:t>
      </w:r>
      <w:proofErr w:type="spellEnd"/>
      <w:r w:rsidRPr="00D3302E">
        <w:rPr>
          <w:rStyle w:val="FontStyle46"/>
          <w:sz w:val="28"/>
          <w:szCs w:val="28"/>
        </w:rPr>
        <w:t xml:space="preserve">-преобразование одной и той же функции можно получить с помощью различных базисных </w:t>
      </w:r>
      <w:proofErr w:type="spellStart"/>
      <w:r w:rsidRPr="00D3302E">
        <w:rPr>
          <w:rStyle w:val="FontStyle46"/>
          <w:sz w:val="28"/>
          <w:szCs w:val="28"/>
        </w:rPr>
        <w:t>вейвлетов</w:t>
      </w:r>
      <w:proofErr w:type="spellEnd"/>
      <w:r w:rsidRPr="00D3302E">
        <w:rPr>
          <w:rStyle w:val="FontStyle46"/>
          <w:sz w:val="28"/>
          <w:szCs w:val="28"/>
        </w:rPr>
        <w:t xml:space="preserve"> (т. е. в ра</w:t>
      </w:r>
      <w:r w:rsidRPr="00D3302E">
        <w:rPr>
          <w:rStyle w:val="FontStyle46"/>
          <w:sz w:val="28"/>
          <w:szCs w:val="28"/>
        </w:rPr>
        <w:t>з</w:t>
      </w:r>
      <w:r w:rsidRPr="00D3302E">
        <w:rPr>
          <w:rStyle w:val="FontStyle46"/>
          <w:sz w:val="28"/>
          <w:szCs w:val="28"/>
        </w:rPr>
        <w:t xml:space="preserve">ных системах масштабов). Параметр </w:t>
      </w:r>
      <w:r w:rsidRPr="00D3302E">
        <w:rPr>
          <w:rStyle w:val="FontStyle45"/>
          <w:sz w:val="28"/>
          <w:szCs w:val="28"/>
          <w:lang w:val="en-US"/>
        </w:rPr>
        <w:t>c</w:t>
      </w:r>
      <w:r w:rsidRPr="00D3302E">
        <w:rPr>
          <w:rStyle w:val="FontStyle45"/>
          <w:sz w:val="28"/>
          <w:szCs w:val="28"/>
        </w:rPr>
        <w:t xml:space="preserve"> </w:t>
      </w:r>
      <w:r w:rsidRPr="00D3302E">
        <w:rPr>
          <w:rStyle w:val="FontStyle46"/>
          <w:sz w:val="28"/>
          <w:szCs w:val="28"/>
        </w:rPr>
        <w:t xml:space="preserve">задает временную локализацию </w:t>
      </w:r>
      <w:proofErr w:type="spellStart"/>
      <w:r w:rsidRPr="00D3302E">
        <w:rPr>
          <w:rStyle w:val="FontStyle46"/>
          <w:sz w:val="28"/>
          <w:szCs w:val="28"/>
        </w:rPr>
        <w:t>вейвлета</w:t>
      </w:r>
      <w:proofErr w:type="spellEnd"/>
      <w:r w:rsidRPr="00D3302E">
        <w:rPr>
          <w:rStyle w:val="FontStyle45"/>
          <w:sz w:val="28"/>
          <w:szCs w:val="28"/>
        </w:rPr>
        <w:t>.</w:t>
      </w:r>
    </w:p>
    <w:p w:rsidR="00B901C3" w:rsidRPr="00D3302E" w:rsidRDefault="00B901C3" w:rsidP="00B901C3">
      <w:pPr>
        <w:pStyle w:val="Style1"/>
        <w:widowControl/>
        <w:spacing w:before="5" w:line="360" w:lineRule="auto"/>
        <w:ind w:firstLine="851"/>
        <w:rPr>
          <w:rStyle w:val="FontStyle46"/>
          <w:sz w:val="28"/>
          <w:szCs w:val="28"/>
        </w:rPr>
      </w:pPr>
      <w:r w:rsidRPr="00D3302E">
        <w:rPr>
          <w:rStyle w:val="FontStyle46"/>
          <w:sz w:val="28"/>
          <w:szCs w:val="28"/>
        </w:rPr>
        <w:lastRenderedPageBreak/>
        <w:t xml:space="preserve">Обратное интегральное </w:t>
      </w:r>
      <w:proofErr w:type="spellStart"/>
      <w:r w:rsidRPr="00D3302E">
        <w:rPr>
          <w:rStyle w:val="FontStyle46"/>
          <w:sz w:val="28"/>
          <w:szCs w:val="28"/>
        </w:rPr>
        <w:t>вейвлет</w:t>
      </w:r>
      <w:proofErr w:type="spellEnd"/>
      <w:r w:rsidRPr="00D3302E">
        <w:rPr>
          <w:rStyle w:val="FontStyle46"/>
          <w:sz w:val="28"/>
          <w:szCs w:val="28"/>
        </w:rPr>
        <w:t>-преобразование: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7"/>
      </w:tblGrid>
      <w:tr w:rsidR="00B901C3" w:rsidRPr="00D3302E" w:rsidTr="00B901C3">
        <w:tc>
          <w:tcPr>
            <w:tcW w:w="8755" w:type="dxa"/>
          </w:tcPr>
          <w:p w:rsidR="00B901C3" w:rsidRPr="00D3302E" w:rsidRDefault="00B901C3" w:rsidP="00B901C3">
            <w:pPr>
              <w:pStyle w:val="Style1"/>
              <w:widowControl/>
              <w:spacing w:before="5" w:line="360" w:lineRule="auto"/>
              <w:ind w:firstLine="851"/>
              <w:jc w:val="center"/>
              <w:rPr>
                <w:rStyle w:val="FontStyle46"/>
                <w:sz w:val="28"/>
                <w:szCs w:val="28"/>
              </w:rPr>
            </w:pPr>
            <w:r w:rsidRPr="00D3302E">
              <w:rPr>
                <w:rStyle w:val="FontStyle46"/>
                <w:sz w:val="28"/>
                <w:szCs w:val="28"/>
                <w:lang w:eastAsia="en-US"/>
              </w:rPr>
              <w:object w:dxaOrig="3500" w:dyaOrig="760">
                <v:shape id="_x0000_i1027" type="#_x0000_t75" style="width:208.5pt;height:42pt" o:ole="">
                  <v:imagedata r:id="rId28" o:title=""/>
                </v:shape>
                <o:OLEObject Type="Embed" ProgID="Equation.3" ShapeID="_x0000_i1027" DrawAspect="Content" ObjectID="_1518439296" r:id="rId29"/>
              </w:object>
            </w:r>
          </w:p>
        </w:tc>
        <w:tc>
          <w:tcPr>
            <w:tcW w:w="817" w:type="dxa"/>
          </w:tcPr>
          <w:p w:rsidR="00B901C3" w:rsidRPr="00D3302E" w:rsidRDefault="00A00729" w:rsidP="00B901C3">
            <w:pPr>
              <w:pStyle w:val="Style1"/>
              <w:widowControl/>
              <w:spacing w:before="5" w:line="360" w:lineRule="auto"/>
              <w:ind w:firstLine="851"/>
              <w:rPr>
                <w:rStyle w:val="FontStyle46"/>
                <w:sz w:val="28"/>
                <w:szCs w:val="28"/>
              </w:rPr>
            </w:pPr>
            <w:r>
              <w:rPr>
                <w:rStyle w:val="FontStyle46"/>
                <w:position w:val="11"/>
                <w:sz w:val="28"/>
                <w:szCs w:val="28"/>
                <w:lang w:eastAsia="en-US"/>
              </w:rPr>
              <w:t>(2.6</w:t>
            </w:r>
          </w:p>
        </w:tc>
      </w:tr>
    </w:tbl>
    <w:p w:rsidR="00B901C3" w:rsidRPr="00D3302E" w:rsidRDefault="00B901C3" w:rsidP="00B901C3">
      <w:pPr>
        <w:pStyle w:val="Style4"/>
        <w:widowControl/>
        <w:tabs>
          <w:tab w:val="left" w:pos="5851"/>
        </w:tabs>
        <w:spacing w:line="360" w:lineRule="auto"/>
        <w:ind w:firstLine="851"/>
        <w:jc w:val="both"/>
        <w:rPr>
          <w:rStyle w:val="FontStyle46"/>
          <w:position w:val="11"/>
          <w:sz w:val="28"/>
          <w:szCs w:val="28"/>
          <w:lang w:eastAsia="en-US"/>
        </w:rPr>
      </w:pPr>
      <w:r w:rsidRPr="00D3302E">
        <w:rPr>
          <w:rStyle w:val="FontStyle46"/>
          <w:position w:val="11"/>
          <w:sz w:val="28"/>
          <w:szCs w:val="28"/>
          <w:lang w:eastAsia="en-US"/>
        </w:rPr>
        <w:t xml:space="preserve">где </w:t>
      </w:r>
      <w:proofErr w:type="spellStart"/>
      <w:r w:rsidRPr="00D3302E">
        <w:rPr>
          <w:rStyle w:val="FontStyle46"/>
          <w:i/>
          <w:position w:val="11"/>
          <w:sz w:val="28"/>
          <w:szCs w:val="28"/>
          <w:lang w:eastAsia="en-US"/>
        </w:rPr>
        <w:t>С</w:t>
      </w:r>
      <w:r w:rsidRPr="00D3302E">
        <w:rPr>
          <w:rStyle w:val="FontStyle46"/>
          <w:i/>
          <w:position w:val="11"/>
          <w:sz w:val="28"/>
          <w:szCs w:val="28"/>
          <w:vertAlign w:val="subscript"/>
          <w:lang w:eastAsia="en-US"/>
        </w:rPr>
        <w:t>ψ</w:t>
      </w:r>
      <w:proofErr w:type="spellEnd"/>
      <w:r w:rsidRPr="00D3302E">
        <w:rPr>
          <w:rStyle w:val="FontStyle46"/>
          <w:position w:val="11"/>
          <w:sz w:val="28"/>
          <w:szCs w:val="28"/>
          <w:vertAlign w:val="subscript"/>
          <w:lang w:eastAsia="en-US"/>
        </w:rPr>
        <w:t xml:space="preserve"> </w:t>
      </w:r>
      <w:r w:rsidRPr="00D3302E">
        <w:rPr>
          <w:rStyle w:val="FontStyle46"/>
          <w:position w:val="11"/>
          <w:sz w:val="28"/>
          <w:szCs w:val="28"/>
          <w:lang w:eastAsia="en-US"/>
        </w:rPr>
        <w:t>нормирующий коэффициент:</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7"/>
      </w:tblGrid>
      <w:tr w:rsidR="00B901C3" w:rsidRPr="00D3302E" w:rsidTr="00B901C3">
        <w:tc>
          <w:tcPr>
            <w:tcW w:w="8755" w:type="dxa"/>
          </w:tcPr>
          <w:p w:rsidR="00B901C3" w:rsidRPr="00D3302E" w:rsidRDefault="00B901C3" w:rsidP="00B901C3">
            <w:pPr>
              <w:pStyle w:val="Style4"/>
              <w:widowControl/>
              <w:tabs>
                <w:tab w:val="left" w:pos="5851"/>
              </w:tabs>
              <w:spacing w:line="360" w:lineRule="auto"/>
              <w:ind w:firstLine="851"/>
              <w:jc w:val="center"/>
              <w:rPr>
                <w:rStyle w:val="FontStyle46"/>
                <w:position w:val="11"/>
                <w:sz w:val="28"/>
                <w:szCs w:val="28"/>
                <w:lang w:eastAsia="en-US"/>
              </w:rPr>
            </w:pPr>
            <w:r w:rsidRPr="00D3302E">
              <w:rPr>
                <w:rStyle w:val="FontStyle46"/>
                <w:sz w:val="28"/>
                <w:szCs w:val="28"/>
                <w:lang w:eastAsia="en-US"/>
              </w:rPr>
              <w:object w:dxaOrig="2220" w:dyaOrig="740">
                <v:shape id="_x0000_i1028" type="#_x0000_t75" style="width:126pt;height:42pt" o:ole="">
                  <v:imagedata r:id="rId30" o:title=""/>
                </v:shape>
                <o:OLEObject Type="Embed" ProgID="Equation.3" ShapeID="_x0000_i1028" DrawAspect="Content" ObjectID="_1518439297" r:id="rId31"/>
              </w:object>
            </w:r>
          </w:p>
        </w:tc>
        <w:tc>
          <w:tcPr>
            <w:tcW w:w="817" w:type="dxa"/>
          </w:tcPr>
          <w:p w:rsidR="00B901C3" w:rsidRPr="00D3302E" w:rsidRDefault="00A00729" w:rsidP="00B901C3">
            <w:pPr>
              <w:pStyle w:val="Style4"/>
              <w:widowControl/>
              <w:tabs>
                <w:tab w:val="left" w:pos="5851"/>
              </w:tabs>
              <w:spacing w:line="360" w:lineRule="auto"/>
              <w:ind w:firstLine="851"/>
              <w:jc w:val="both"/>
              <w:rPr>
                <w:rStyle w:val="FontStyle46"/>
                <w:position w:val="11"/>
                <w:sz w:val="28"/>
                <w:szCs w:val="28"/>
                <w:lang w:eastAsia="en-US"/>
              </w:rPr>
            </w:pPr>
            <w:r>
              <w:rPr>
                <w:rStyle w:val="FontStyle46"/>
                <w:position w:val="-30"/>
                <w:sz w:val="28"/>
                <w:szCs w:val="28"/>
                <w:lang w:eastAsia="en-US"/>
              </w:rPr>
              <w:t>(2.7</w:t>
            </w:r>
          </w:p>
        </w:tc>
      </w:tr>
    </w:tbl>
    <w:p w:rsidR="00B901C3" w:rsidRPr="00D3302E" w:rsidRDefault="00B901C3" w:rsidP="00B901C3">
      <w:pPr>
        <w:pStyle w:val="Style10"/>
        <w:widowControl/>
        <w:spacing w:line="360" w:lineRule="auto"/>
        <w:ind w:firstLine="851"/>
        <w:jc w:val="both"/>
        <w:rPr>
          <w:rStyle w:val="FontStyle46"/>
          <w:sz w:val="28"/>
          <w:szCs w:val="28"/>
        </w:rPr>
      </w:pPr>
      <w:r w:rsidRPr="00D3302E">
        <w:rPr>
          <w:rStyle w:val="FontStyle46"/>
          <w:sz w:val="28"/>
          <w:szCs w:val="28"/>
        </w:rPr>
        <w:t xml:space="preserve">Символ ^ обозначает прообраз Фурье. </w:t>
      </w:r>
    </w:p>
    <w:p w:rsidR="00B901C3" w:rsidRPr="00D3302E" w:rsidRDefault="00B901C3" w:rsidP="00B901C3">
      <w:pPr>
        <w:pStyle w:val="Style10"/>
        <w:widowControl/>
        <w:spacing w:line="360" w:lineRule="auto"/>
        <w:ind w:firstLine="851"/>
        <w:jc w:val="both"/>
        <w:rPr>
          <w:rStyle w:val="FontStyle46"/>
          <w:sz w:val="28"/>
          <w:szCs w:val="28"/>
        </w:rPr>
      </w:pPr>
      <w:r w:rsidRPr="00D3302E">
        <w:rPr>
          <w:rStyle w:val="FontStyle46"/>
          <w:sz w:val="28"/>
          <w:szCs w:val="28"/>
        </w:rPr>
        <w:t>Таким образом, любая функция из</w:t>
      </w:r>
      <w:r>
        <w:rPr>
          <w:rStyle w:val="FontStyle46"/>
          <w:sz w:val="28"/>
          <w:szCs w:val="28"/>
        </w:rPr>
        <w:t xml:space="preserve"> пространства</w:t>
      </w:r>
      <w:r w:rsidRPr="00D3302E">
        <w:rPr>
          <w:rStyle w:val="FontStyle46"/>
          <w:sz w:val="28"/>
          <w:szCs w:val="28"/>
        </w:rPr>
        <w:t xml:space="preserve"> </w:t>
      </w:r>
      <w:r w:rsidRPr="00D3302E">
        <w:rPr>
          <w:rStyle w:val="FontStyle28"/>
          <w:sz w:val="28"/>
          <w:szCs w:val="28"/>
          <w:lang w:val="en-US"/>
        </w:rPr>
        <w:t>L</w:t>
      </w:r>
      <w:r w:rsidRPr="00D3302E">
        <w:rPr>
          <w:rStyle w:val="FontStyle28"/>
          <w:sz w:val="28"/>
          <w:szCs w:val="28"/>
          <w:vertAlign w:val="superscript"/>
        </w:rPr>
        <w:t>2</w:t>
      </w:r>
      <w:r w:rsidRPr="00D3302E">
        <w:rPr>
          <w:rStyle w:val="FontStyle28"/>
          <w:sz w:val="28"/>
          <w:szCs w:val="28"/>
        </w:rPr>
        <w:t>(</w:t>
      </w:r>
      <w:r w:rsidRPr="00D3302E">
        <w:rPr>
          <w:rStyle w:val="FontStyle28"/>
          <w:sz w:val="28"/>
          <w:szCs w:val="28"/>
          <w:lang w:val="en-US"/>
        </w:rPr>
        <w:t>R</w:t>
      </w:r>
      <w:r w:rsidRPr="00D3302E">
        <w:rPr>
          <w:rStyle w:val="FontStyle28"/>
          <w:sz w:val="28"/>
          <w:szCs w:val="28"/>
        </w:rPr>
        <w:t xml:space="preserve">) </w:t>
      </w:r>
      <w:r w:rsidRPr="00D3302E">
        <w:rPr>
          <w:rStyle w:val="FontStyle46"/>
          <w:sz w:val="28"/>
          <w:szCs w:val="28"/>
        </w:rPr>
        <w:t>может быть пре</w:t>
      </w:r>
      <w:r w:rsidRPr="00D3302E">
        <w:rPr>
          <w:rStyle w:val="FontStyle46"/>
          <w:sz w:val="28"/>
          <w:szCs w:val="28"/>
        </w:rPr>
        <w:t>д</w:t>
      </w:r>
      <w:r w:rsidRPr="00D3302E">
        <w:rPr>
          <w:rStyle w:val="FontStyle46"/>
          <w:sz w:val="28"/>
          <w:szCs w:val="28"/>
        </w:rPr>
        <w:t xml:space="preserve">ставлена суперпозицией масштабных преобразований и сдвигов базисного </w:t>
      </w:r>
      <w:proofErr w:type="spellStart"/>
      <w:r w:rsidRPr="00D3302E">
        <w:rPr>
          <w:rStyle w:val="FontStyle46"/>
          <w:sz w:val="28"/>
          <w:szCs w:val="28"/>
        </w:rPr>
        <w:t>вейвлета</w:t>
      </w:r>
      <w:proofErr w:type="spellEnd"/>
      <w:r w:rsidRPr="00D3302E">
        <w:rPr>
          <w:rStyle w:val="FontStyle46"/>
          <w:sz w:val="28"/>
          <w:szCs w:val="28"/>
        </w:rPr>
        <w:t xml:space="preserve"> с коэффициентами, зависящими от масштаба и параметра сдвига. </w:t>
      </w:r>
    </w:p>
    <w:p w:rsidR="00B901C3" w:rsidRPr="00D3302E" w:rsidRDefault="00B901C3" w:rsidP="00B901C3">
      <w:pPr>
        <w:pStyle w:val="Style10"/>
        <w:widowControl/>
        <w:spacing w:line="360" w:lineRule="auto"/>
        <w:ind w:firstLine="851"/>
        <w:jc w:val="both"/>
        <w:rPr>
          <w:rStyle w:val="FontStyle46"/>
          <w:sz w:val="28"/>
          <w:szCs w:val="28"/>
        </w:rPr>
      </w:pPr>
      <w:r w:rsidRPr="00D3302E">
        <w:rPr>
          <w:rStyle w:val="FontStyle46"/>
          <w:sz w:val="28"/>
          <w:szCs w:val="28"/>
        </w:rPr>
        <w:t xml:space="preserve">Помимо интегральных </w:t>
      </w:r>
      <w:proofErr w:type="spellStart"/>
      <w:r w:rsidRPr="00D3302E">
        <w:rPr>
          <w:rStyle w:val="FontStyle46"/>
          <w:sz w:val="28"/>
          <w:szCs w:val="28"/>
        </w:rPr>
        <w:t>вейвлет</w:t>
      </w:r>
      <w:proofErr w:type="spellEnd"/>
      <w:r w:rsidRPr="00D3302E">
        <w:rPr>
          <w:rStyle w:val="FontStyle46"/>
          <w:sz w:val="28"/>
          <w:szCs w:val="28"/>
        </w:rPr>
        <w:t>-преобразований в отдельных приложениях, таких как численное моделирование, сжатие изображений и др., широкое прим</w:t>
      </w:r>
      <w:r w:rsidRPr="00D3302E">
        <w:rPr>
          <w:rStyle w:val="FontStyle46"/>
          <w:sz w:val="28"/>
          <w:szCs w:val="28"/>
        </w:rPr>
        <w:t>е</w:t>
      </w:r>
      <w:r w:rsidRPr="00D3302E">
        <w:rPr>
          <w:rStyle w:val="FontStyle46"/>
          <w:sz w:val="28"/>
          <w:szCs w:val="28"/>
        </w:rPr>
        <w:t xml:space="preserve">нение нашли </w:t>
      </w:r>
      <w:r w:rsidRPr="000F4211">
        <w:rPr>
          <w:rStyle w:val="FontStyle45"/>
          <w:i w:val="0"/>
          <w:sz w:val="28"/>
          <w:szCs w:val="28"/>
        </w:rPr>
        <w:t xml:space="preserve">дискретные </w:t>
      </w:r>
      <w:proofErr w:type="spellStart"/>
      <w:r w:rsidRPr="000F4211">
        <w:rPr>
          <w:rStyle w:val="FontStyle45"/>
          <w:i w:val="0"/>
          <w:sz w:val="28"/>
          <w:szCs w:val="28"/>
        </w:rPr>
        <w:t>вейвлет</w:t>
      </w:r>
      <w:proofErr w:type="spellEnd"/>
      <w:r w:rsidRPr="000F4211">
        <w:rPr>
          <w:rStyle w:val="FontStyle45"/>
          <w:i w:val="0"/>
          <w:sz w:val="28"/>
          <w:szCs w:val="28"/>
        </w:rPr>
        <w:t>-преобразования</w:t>
      </w:r>
      <w:r w:rsidRPr="00D3302E">
        <w:rPr>
          <w:rStyle w:val="FontStyle45"/>
          <w:sz w:val="28"/>
          <w:szCs w:val="28"/>
        </w:rPr>
        <w:t xml:space="preserve">, </w:t>
      </w:r>
      <w:r w:rsidRPr="00D3302E">
        <w:rPr>
          <w:rStyle w:val="FontStyle46"/>
          <w:sz w:val="28"/>
          <w:szCs w:val="28"/>
        </w:rPr>
        <w:t xml:space="preserve">основанные на использовании целочисленных сдвигов </w:t>
      </w:r>
      <w:r w:rsidRPr="00D3302E">
        <w:rPr>
          <w:rStyle w:val="FontStyle46"/>
          <w:i/>
          <w:sz w:val="28"/>
          <w:szCs w:val="28"/>
          <w:lang w:val="en-US"/>
        </w:rPr>
        <w:t>k</w:t>
      </w:r>
      <w:r w:rsidRPr="00D3302E">
        <w:rPr>
          <w:rStyle w:val="FontStyle46"/>
          <w:sz w:val="28"/>
          <w:szCs w:val="28"/>
        </w:rPr>
        <w:t xml:space="preserve"> и масштабных преобразований </w:t>
      </w:r>
      <w:r w:rsidRPr="00D3302E">
        <w:rPr>
          <w:rStyle w:val="FontStyle46"/>
          <w:i/>
          <w:sz w:val="28"/>
          <w:szCs w:val="28"/>
          <w:lang w:val="en-US"/>
        </w:rPr>
        <w:t>j</w:t>
      </w:r>
      <w:r w:rsidRPr="00D3302E">
        <w:rPr>
          <w:rStyle w:val="FontStyle46"/>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9"/>
      </w:tblGrid>
      <w:tr w:rsidR="00B901C3" w:rsidRPr="00D3302E" w:rsidTr="00A00729">
        <w:tc>
          <w:tcPr>
            <w:tcW w:w="8613" w:type="dxa"/>
            <w:vAlign w:val="center"/>
          </w:tcPr>
          <w:p w:rsidR="00B901C3" w:rsidRPr="00D3302E" w:rsidRDefault="00B901C3" w:rsidP="00A00729">
            <w:pPr>
              <w:pStyle w:val="Style10"/>
              <w:widowControl/>
              <w:spacing w:line="360" w:lineRule="auto"/>
              <w:ind w:firstLine="851"/>
              <w:jc w:val="center"/>
              <w:rPr>
                <w:rStyle w:val="FontStyle46"/>
                <w:sz w:val="28"/>
                <w:szCs w:val="28"/>
              </w:rPr>
            </w:pPr>
            <w:r w:rsidRPr="00D3302E">
              <w:rPr>
                <w:rStyle w:val="FontStyle38"/>
                <w:rFonts w:ascii="Times New Roman" w:hAnsi="Times New Roman" w:cs="Times New Roman"/>
                <w:sz w:val="28"/>
                <w:szCs w:val="28"/>
              </w:rPr>
              <w:object w:dxaOrig="2020" w:dyaOrig="700">
                <v:shape id="_x0000_i1029" type="#_x0000_t75" style="width:105.75pt;height:37.5pt" o:ole="">
                  <v:imagedata r:id="rId32" o:title=""/>
                </v:shape>
                <o:OLEObject Type="Embed" ProgID="Equation.3" ShapeID="_x0000_i1029" DrawAspect="Content" ObjectID="_1518439298" r:id="rId33"/>
              </w:object>
            </w:r>
          </w:p>
        </w:tc>
        <w:tc>
          <w:tcPr>
            <w:tcW w:w="959" w:type="dxa"/>
            <w:vAlign w:val="center"/>
          </w:tcPr>
          <w:p w:rsidR="00B901C3" w:rsidRPr="00D3302E" w:rsidRDefault="00A00729" w:rsidP="00A00729">
            <w:pPr>
              <w:pStyle w:val="Style10"/>
              <w:widowControl/>
              <w:spacing w:line="360" w:lineRule="auto"/>
              <w:ind w:firstLine="851"/>
              <w:jc w:val="center"/>
              <w:rPr>
                <w:rStyle w:val="FontStyle46"/>
                <w:sz w:val="28"/>
                <w:szCs w:val="28"/>
              </w:rPr>
            </w:pPr>
            <w:r>
              <w:rPr>
                <w:rStyle w:val="FontStyle38"/>
                <w:rFonts w:ascii="Times New Roman" w:hAnsi="Times New Roman" w:cs="Times New Roman"/>
                <w:position w:val="-3"/>
                <w:sz w:val="28"/>
                <w:szCs w:val="28"/>
              </w:rPr>
              <w:t>(2.8</w:t>
            </w:r>
          </w:p>
        </w:tc>
      </w:tr>
    </w:tbl>
    <w:p w:rsidR="00B901C3" w:rsidRPr="00D3302E" w:rsidRDefault="00B901C3" w:rsidP="00B901C3">
      <w:pPr>
        <w:pStyle w:val="Style20"/>
        <w:widowControl/>
        <w:spacing w:line="360" w:lineRule="auto"/>
        <w:ind w:firstLine="851"/>
        <w:rPr>
          <w:rStyle w:val="FontStyle46"/>
          <w:sz w:val="28"/>
          <w:szCs w:val="28"/>
        </w:rPr>
      </w:pPr>
      <w:r w:rsidRPr="00D3302E">
        <w:rPr>
          <w:rStyle w:val="FontStyle46"/>
          <w:sz w:val="28"/>
          <w:szCs w:val="28"/>
        </w:rPr>
        <w:t>Проводя дальнейшую аналогию с синусоидальной частотой и принимая для простоты в качестве ее значений степени двойки,</w:t>
      </w:r>
      <w:r w:rsidRPr="00D3302E">
        <w:rPr>
          <w:rStyle w:val="FontStyle28"/>
          <w:sz w:val="28"/>
          <w:szCs w:val="28"/>
        </w:rPr>
        <w:t xml:space="preserve"> </w:t>
      </w:r>
      <w:r w:rsidRPr="00D3302E">
        <w:rPr>
          <w:rStyle w:val="FontStyle46"/>
          <w:sz w:val="28"/>
          <w:szCs w:val="28"/>
        </w:rPr>
        <w:t>базисная функция приобр</w:t>
      </w:r>
      <w:r w:rsidRPr="00D3302E">
        <w:rPr>
          <w:rStyle w:val="FontStyle46"/>
          <w:sz w:val="28"/>
          <w:szCs w:val="28"/>
        </w:rPr>
        <w:t>е</w:t>
      </w:r>
      <w:r w:rsidRPr="00D3302E">
        <w:rPr>
          <w:rStyle w:val="FontStyle46"/>
          <w:sz w:val="28"/>
          <w:szCs w:val="28"/>
        </w:rPr>
        <w:t xml:space="preserve">тает вид: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9"/>
      </w:tblGrid>
      <w:tr w:rsidR="00B901C3" w:rsidRPr="00D3302E" w:rsidTr="00A00729">
        <w:tc>
          <w:tcPr>
            <w:tcW w:w="8613" w:type="dxa"/>
            <w:vAlign w:val="center"/>
          </w:tcPr>
          <w:p w:rsidR="00B901C3" w:rsidRPr="00D3302E" w:rsidRDefault="00B901C3" w:rsidP="00A00729">
            <w:pPr>
              <w:pStyle w:val="Style20"/>
              <w:widowControl/>
              <w:spacing w:line="360" w:lineRule="auto"/>
              <w:ind w:firstLine="851"/>
              <w:jc w:val="center"/>
              <w:rPr>
                <w:rStyle w:val="FontStyle46"/>
                <w:sz w:val="28"/>
                <w:szCs w:val="28"/>
              </w:rPr>
            </w:pPr>
            <w:r w:rsidRPr="00D3302E">
              <w:rPr>
                <w:rStyle w:val="FontStyle46"/>
                <w:i/>
                <w:sz w:val="28"/>
                <w:szCs w:val="28"/>
              </w:rPr>
              <w:t>ψ</w:t>
            </w:r>
            <w:proofErr w:type="spellStart"/>
            <w:r w:rsidRPr="00D3302E">
              <w:rPr>
                <w:rStyle w:val="FontStyle46"/>
                <w:i/>
                <w:sz w:val="28"/>
                <w:szCs w:val="28"/>
                <w:vertAlign w:val="subscript"/>
                <w:lang w:val="en-US"/>
              </w:rPr>
              <w:t>jk</w:t>
            </w:r>
            <w:proofErr w:type="spellEnd"/>
            <w:r w:rsidRPr="00D3302E">
              <w:rPr>
                <w:rStyle w:val="FontStyle46"/>
                <w:sz w:val="28"/>
                <w:szCs w:val="28"/>
              </w:rPr>
              <w:t>(</w:t>
            </w:r>
            <w:r w:rsidRPr="00D3302E">
              <w:rPr>
                <w:rStyle w:val="FontStyle46"/>
                <w:i/>
                <w:sz w:val="28"/>
                <w:szCs w:val="28"/>
                <w:lang w:val="en-US"/>
              </w:rPr>
              <w:t>t</w:t>
            </w:r>
            <w:r w:rsidRPr="00D3302E">
              <w:rPr>
                <w:rStyle w:val="FontStyle46"/>
                <w:sz w:val="28"/>
                <w:szCs w:val="28"/>
              </w:rPr>
              <w:t>)=2</w:t>
            </w:r>
            <w:r w:rsidRPr="00D3302E">
              <w:rPr>
                <w:rStyle w:val="FontStyle46"/>
                <w:i/>
                <w:sz w:val="28"/>
                <w:szCs w:val="28"/>
                <w:vertAlign w:val="superscript"/>
                <w:lang w:val="en-US"/>
              </w:rPr>
              <w:t>j</w:t>
            </w:r>
            <w:r w:rsidRPr="00D3302E">
              <w:rPr>
                <w:rStyle w:val="FontStyle46"/>
                <w:sz w:val="28"/>
                <w:szCs w:val="28"/>
                <w:vertAlign w:val="superscript"/>
              </w:rPr>
              <w:t>/2</w:t>
            </w:r>
            <w:r w:rsidRPr="00D3302E">
              <w:rPr>
                <w:rStyle w:val="FontStyle46"/>
                <w:i/>
                <w:sz w:val="28"/>
                <w:szCs w:val="28"/>
              </w:rPr>
              <w:t>ψ</w:t>
            </w:r>
            <w:r w:rsidRPr="00D3302E">
              <w:rPr>
                <w:rStyle w:val="FontStyle46"/>
                <w:sz w:val="28"/>
                <w:szCs w:val="28"/>
              </w:rPr>
              <w:t>(2</w:t>
            </w:r>
            <w:proofErr w:type="spellStart"/>
            <w:r w:rsidRPr="00D3302E">
              <w:rPr>
                <w:rStyle w:val="FontStyle46"/>
                <w:sz w:val="28"/>
                <w:szCs w:val="28"/>
                <w:vertAlign w:val="superscript"/>
                <w:lang w:val="en-US"/>
              </w:rPr>
              <w:t>j</w:t>
            </w:r>
            <w:r w:rsidRPr="00D3302E">
              <w:rPr>
                <w:rStyle w:val="FontStyle46"/>
                <w:i/>
                <w:sz w:val="28"/>
                <w:szCs w:val="28"/>
                <w:lang w:val="en-US"/>
              </w:rPr>
              <w:t>t</w:t>
            </w:r>
            <w:proofErr w:type="spellEnd"/>
            <w:r w:rsidRPr="00D3302E">
              <w:rPr>
                <w:rStyle w:val="FontStyle46"/>
                <w:sz w:val="28"/>
                <w:szCs w:val="28"/>
              </w:rPr>
              <w:t xml:space="preserve"> –</w:t>
            </w:r>
            <w:r w:rsidRPr="00D3302E">
              <w:rPr>
                <w:rStyle w:val="FontStyle45"/>
                <w:sz w:val="28"/>
                <w:szCs w:val="28"/>
              </w:rPr>
              <w:t xml:space="preserve"> </w:t>
            </w:r>
            <w:r w:rsidRPr="00D3302E">
              <w:rPr>
                <w:rStyle w:val="FontStyle45"/>
                <w:sz w:val="28"/>
                <w:szCs w:val="28"/>
                <w:lang w:val="en-US"/>
              </w:rPr>
              <w:t>k</w:t>
            </w:r>
            <w:r w:rsidRPr="00D3302E">
              <w:rPr>
                <w:rStyle w:val="FontStyle45"/>
                <w:sz w:val="28"/>
                <w:szCs w:val="28"/>
              </w:rPr>
              <w:t>)</w:t>
            </w:r>
          </w:p>
        </w:tc>
        <w:tc>
          <w:tcPr>
            <w:tcW w:w="959" w:type="dxa"/>
            <w:vAlign w:val="center"/>
          </w:tcPr>
          <w:p w:rsidR="00B901C3" w:rsidRPr="00D3302E" w:rsidRDefault="00A00729" w:rsidP="00A00729">
            <w:pPr>
              <w:pStyle w:val="Style20"/>
              <w:widowControl/>
              <w:spacing w:line="360" w:lineRule="auto"/>
              <w:ind w:firstLine="851"/>
              <w:jc w:val="center"/>
              <w:rPr>
                <w:rStyle w:val="FontStyle46"/>
                <w:sz w:val="28"/>
                <w:szCs w:val="28"/>
              </w:rPr>
            </w:pPr>
            <w:r>
              <w:rPr>
                <w:rStyle w:val="FontStyle45"/>
                <w:sz w:val="28"/>
                <w:szCs w:val="28"/>
              </w:rPr>
              <w:t>(</w:t>
            </w:r>
            <w:r w:rsidRPr="00A00729">
              <w:rPr>
                <w:rStyle w:val="FontStyle45"/>
                <w:i w:val="0"/>
                <w:sz w:val="28"/>
                <w:szCs w:val="28"/>
              </w:rPr>
              <w:t>2.9</w:t>
            </w:r>
          </w:p>
        </w:tc>
      </w:tr>
    </w:tbl>
    <w:p w:rsidR="00B901C3" w:rsidRPr="00D3302E" w:rsidRDefault="00B901C3" w:rsidP="00B901C3">
      <w:pPr>
        <w:pStyle w:val="Style10"/>
        <w:widowControl/>
        <w:spacing w:line="360" w:lineRule="auto"/>
        <w:ind w:firstLine="851"/>
        <w:jc w:val="both"/>
        <w:rPr>
          <w:rStyle w:val="FontStyle90"/>
          <w:sz w:val="28"/>
          <w:szCs w:val="28"/>
        </w:rPr>
      </w:pPr>
      <w:r w:rsidRPr="00D3302E">
        <w:rPr>
          <w:rStyle w:val="FontStyle46"/>
          <w:sz w:val="28"/>
          <w:szCs w:val="28"/>
        </w:rPr>
        <w:t>Однако опыт показал, что для анализа временных рядов непрерывные пр</w:t>
      </w:r>
      <w:r w:rsidRPr="00D3302E">
        <w:rPr>
          <w:rStyle w:val="FontStyle46"/>
          <w:sz w:val="28"/>
          <w:szCs w:val="28"/>
        </w:rPr>
        <w:t>е</w:t>
      </w:r>
      <w:r w:rsidRPr="00D3302E">
        <w:rPr>
          <w:rStyle w:val="FontStyle46"/>
          <w:sz w:val="28"/>
          <w:szCs w:val="28"/>
        </w:rPr>
        <w:t>образования более удобны, чем дискретные, так как</w:t>
      </w:r>
      <w:r w:rsidRPr="00D3302E">
        <w:rPr>
          <w:rStyle w:val="FontStyle90"/>
          <w:sz w:val="28"/>
          <w:szCs w:val="28"/>
        </w:rPr>
        <w:t xml:space="preserve"> позволяют более полно и четко представить и проанализировать содержащуюся в данных информацию</w:t>
      </w:r>
      <w:r>
        <w:rPr>
          <w:rStyle w:val="FontStyle90"/>
          <w:sz w:val="28"/>
          <w:szCs w:val="28"/>
        </w:rPr>
        <w:t xml:space="preserve"> (</w:t>
      </w:r>
      <w:proofErr w:type="spellStart"/>
      <w:r>
        <w:rPr>
          <w:rStyle w:val="FontStyle90"/>
          <w:sz w:val="28"/>
          <w:szCs w:val="28"/>
        </w:rPr>
        <w:t>Нагорнов</w:t>
      </w:r>
      <w:proofErr w:type="spellEnd"/>
      <w:r>
        <w:rPr>
          <w:rStyle w:val="FontStyle90"/>
          <w:sz w:val="28"/>
          <w:szCs w:val="28"/>
        </w:rPr>
        <w:t xml:space="preserve"> и др., 2010)</w:t>
      </w:r>
      <w:r w:rsidRPr="00D3302E">
        <w:rPr>
          <w:rStyle w:val="FontStyle90"/>
          <w:sz w:val="28"/>
          <w:szCs w:val="28"/>
        </w:rPr>
        <w:t>.</w:t>
      </w:r>
    </w:p>
    <w:p w:rsidR="00B901C3" w:rsidRPr="00D3302E" w:rsidRDefault="00B901C3" w:rsidP="00B901C3">
      <w:pPr>
        <w:pStyle w:val="Style12"/>
        <w:widowControl/>
        <w:spacing w:before="62" w:line="360" w:lineRule="auto"/>
        <w:ind w:firstLine="851"/>
        <w:rPr>
          <w:rStyle w:val="FontStyle28"/>
          <w:sz w:val="28"/>
          <w:szCs w:val="28"/>
        </w:rPr>
      </w:pPr>
      <w:r w:rsidRPr="00D3302E">
        <w:rPr>
          <w:rStyle w:val="FontStyle28"/>
          <w:sz w:val="28"/>
          <w:szCs w:val="28"/>
        </w:rPr>
        <w:t xml:space="preserve">При конструировании базисной анализирующей функции </w:t>
      </w:r>
      <w:r w:rsidRPr="00D3302E">
        <w:rPr>
          <w:rStyle w:val="FontStyle28"/>
          <w:i/>
          <w:sz w:val="28"/>
          <w:szCs w:val="28"/>
        </w:rPr>
        <w:t>ψ(</w:t>
      </w:r>
      <w:r w:rsidRPr="00D3302E">
        <w:rPr>
          <w:rStyle w:val="FontStyle28"/>
          <w:i/>
          <w:sz w:val="28"/>
          <w:szCs w:val="28"/>
          <w:lang w:val="en-US"/>
        </w:rPr>
        <w:t>t</w:t>
      </w:r>
      <w:r w:rsidRPr="00D3302E">
        <w:rPr>
          <w:rStyle w:val="FontStyle28"/>
          <w:i/>
          <w:sz w:val="28"/>
          <w:szCs w:val="28"/>
        </w:rPr>
        <w:t xml:space="preserve">) </w:t>
      </w:r>
      <w:r w:rsidRPr="00D3302E">
        <w:rPr>
          <w:rStyle w:val="FontStyle28"/>
          <w:sz w:val="28"/>
          <w:szCs w:val="28"/>
        </w:rPr>
        <w:t>должны в</w:t>
      </w:r>
      <w:r w:rsidRPr="00D3302E">
        <w:rPr>
          <w:rStyle w:val="FontStyle28"/>
          <w:sz w:val="28"/>
          <w:szCs w:val="28"/>
        </w:rPr>
        <w:t>ы</w:t>
      </w:r>
      <w:r w:rsidRPr="00D3302E">
        <w:rPr>
          <w:rStyle w:val="FontStyle28"/>
          <w:sz w:val="28"/>
          <w:szCs w:val="28"/>
        </w:rPr>
        <w:t>полняться нек</w:t>
      </w:r>
      <w:r>
        <w:rPr>
          <w:rStyle w:val="FontStyle28"/>
          <w:sz w:val="28"/>
          <w:szCs w:val="28"/>
        </w:rPr>
        <w:t>оторые необходимые условия (Астафьева, 1996; Витязев, 2001)</w:t>
      </w:r>
      <w:r w:rsidRPr="00D3302E">
        <w:rPr>
          <w:rStyle w:val="FontStyle28"/>
          <w:sz w:val="28"/>
          <w:szCs w:val="28"/>
        </w:rPr>
        <w:t>:</w:t>
      </w:r>
    </w:p>
    <w:p w:rsidR="00B901C3" w:rsidRPr="00D3302E" w:rsidRDefault="00B901C3" w:rsidP="00B901C3">
      <w:pPr>
        <w:pStyle w:val="Style12"/>
        <w:widowControl/>
        <w:spacing w:line="360" w:lineRule="auto"/>
        <w:ind w:firstLine="851"/>
        <w:rPr>
          <w:rStyle w:val="FontStyle36"/>
          <w:rFonts w:ascii="Times New Roman" w:hAnsi="Times New Roman" w:cs="Times New Roman"/>
          <w:smallCaps w:val="0"/>
          <w:sz w:val="28"/>
          <w:szCs w:val="28"/>
        </w:rPr>
      </w:pPr>
      <w:r w:rsidRPr="00D3302E">
        <w:rPr>
          <w:rStyle w:val="FontStyle45"/>
          <w:sz w:val="28"/>
          <w:szCs w:val="28"/>
        </w:rPr>
        <w:t xml:space="preserve">локализация </w:t>
      </w:r>
      <w:r w:rsidRPr="00D3302E">
        <w:rPr>
          <w:rStyle w:val="FontStyle28"/>
          <w:sz w:val="28"/>
          <w:szCs w:val="28"/>
        </w:rPr>
        <w:t xml:space="preserve">– </w:t>
      </w:r>
      <w:proofErr w:type="spellStart"/>
      <w:r w:rsidRPr="00D3302E">
        <w:rPr>
          <w:rStyle w:val="FontStyle28"/>
          <w:sz w:val="28"/>
          <w:szCs w:val="28"/>
        </w:rPr>
        <w:t>вейвлет</w:t>
      </w:r>
      <w:proofErr w:type="spellEnd"/>
      <w:r w:rsidRPr="00D3302E">
        <w:rPr>
          <w:rStyle w:val="FontStyle28"/>
          <w:sz w:val="28"/>
          <w:szCs w:val="28"/>
        </w:rPr>
        <w:t xml:space="preserve"> должен быть локализован вблизи нуля аргумента как во временном, так и в частотном пространстве;</w:t>
      </w:r>
    </w:p>
    <w:p w:rsidR="00B901C3" w:rsidRPr="00D3302E" w:rsidRDefault="00B901C3" w:rsidP="00B901C3">
      <w:pPr>
        <w:pStyle w:val="Style11"/>
        <w:widowControl/>
        <w:spacing w:line="360" w:lineRule="auto"/>
        <w:ind w:firstLine="851"/>
        <w:jc w:val="both"/>
        <w:rPr>
          <w:rStyle w:val="FontStyle90"/>
          <w:sz w:val="28"/>
          <w:szCs w:val="28"/>
        </w:rPr>
      </w:pPr>
      <w:r w:rsidRPr="00D3302E">
        <w:rPr>
          <w:rStyle w:val="FontStyle45"/>
          <w:sz w:val="28"/>
          <w:szCs w:val="28"/>
        </w:rPr>
        <w:lastRenderedPageBreak/>
        <w:t xml:space="preserve">нулевое среднее – </w:t>
      </w:r>
      <w:proofErr w:type="spellStart"/>
      <w:r w:rsidRPr="00D3302E">
        <w:rPr>
          <w:rStyle w:val="FontStyle28"/>
          <w:sz w:val="28"/>
          <w:szCs w:val="28"/>
        </w:rPr>
        <w:t>вейвлет</w:t>
      </w:r>
      <w:proofErr w:type="spellEnd"/>
      <w:r w:rsidRPr="00D3302E">
        <w:rPr>
          <w:rStyle w:val="FontStyle28"/>
          <w:sz w:val="28"/>
          <w:szCs w:val="28"/>
        </w:rPr>
        <w:t xml:space="preserve"> должен быть знакопеременной функцией. </w:t>
      </w:r>
      <w:r w:rsidRPr="00D3302E">
        <w:rPr>
          <w:rStyle w:val="FontStyle90"/>
          <w:sz w:val="28"/>
          <w:szCs w:val="28"/>
        </w:rPr>
        <w:t xml:space="preserve">Часто для приложений оказывается необходимым, чтобы не только нулевой, но и </w:t>
      </w:r>
      <w:r w:rsidRPr="00D3302E">
        <w:rPr>
          <w:rStyle w:val="FontStyle91"/>
          <w:sz w:val="28"/>
          <w:szCs w:val="28"/>
          <w:lang w:val="en-US"/>
        </w:rPr>
        <w:t>n</w:t>
      </w:r>
      <w:r w:rsidRPr="00D3302E">
        <w:rPr>
          <w:rStyle w:val="FontStyle91"/>
          <w:sz w:val="28"/>
          <w:szCs w:val="28"/>
        </w:rPr>
        <w:t xml:space="preserve"> старших </w:t>
      </w:r>
      <w:r w:rsidRPr="00D3302E">
        <w:rPr>
          <w:rStyle w:val="FontStyle90"/>
          <w:sz w:val="28"/>
          <w:szCs w:val="28"/>
        </w:rPr>
        <w:t xml:space="preserve">моментов были равны нулю. Обладающие большим числом нулевых моментов </w:t>
      </w:r>
      <w:proofErr w:type="spellStart"/>
      <w:r w:rsidRPr="00D3302E">
        <w:rPr>
          <w:rStyle w:val="FontStyle90"/>
          <w:sz w:val="28"/>
          <w:szCs w:val="28"/>
        </w:rPr>
        <w:t>вейвлеты</w:t>
      </w:r>
      <w:proofErr w:type="spellEnd"/>
      <w:r w:rsidRPr="00D3302E">
        <w:rPr>
          <w:rStyle w:val="FontStyle90"/>
          <w:sz w:val="28"/>
          <w:szCs w:val="28"/>
        </w:rPr>
        <w:t xml:space="preserve"> позволяют анализировать мелкомасштабные флуктуации и особенности высокого порядка,</w:t>
      </w:r>
      <w:r w:rsidRPr="00D3302E">
        <w:rPr>
          <w:rStyle w:val="FontStyle90"/>
          <w:color w:val="FFFFFF"/>
          <w:sz w:val="28"/>
          <w:szCs w:val="28"/>
        </w:rPr>
        <w:t xml:space="preserve"> </w:t>
      </w:r>
      <w:r w:rsidRPr="00D3302E">
        <w:rPr>
          <w:rStyle w:val="FontStyle90"/>
          <w:sz w:val="28"/>
          <w:szCs w:val="28"/>
        </w:rPr>
        <w:t>игнорируя наиболее регулярные полиномиальные составляющие;</w:t>
      </w:r>
    </w:p>
    <w:p w:rsidR="00B901C3" w:rsidRPr="00D3302E" w:rsidRDefault="00B901C3" w:rsidP="00B901C3">
      <w:pPr>
        <w:pStyle w:val="Style12"/>
        <w:widowControl/>
        <w:spacing w:line="360" w:lineRule="auto"/>
        <w:ind w:firstLine="851"/>
        <w:rPr>
          <w:rStyle w:val="FontStyle28"/>
          <w:sz w:val="28"/>
          <w:szCs w:val="28"/>
        </w:rPr>
      </w:pPr>
      <w:r w:rsidRPr="00D3302E">
        <w:rPr>
          <w:rStyle w:val="FontStyle45"/>
          <w:sz w:val="28"/>
          <w:szCs w:val="28"/>
        </w:rPr>
        <w:t xml:space="preserve">ограниченность – </w:t>
      </w:r>
      <w:proofErr w:type="spellStart"/>
      <w:r w:rsidRPr="007949A5">
        <w:rPr>
          <w:rStyle w:val="FontStyle45"/>
          <w:i w:val="0"/>
          <w:sz w:val="28"/>
          <w:szCs w:val="28"/>
        </w:rPr>
        <w:t>вейвлет</w:t>
      </w:r>
      <w:proofErr w:type="spellEnd"/>
      <w:r w:rsidRPr="00D3302E">
        <w:rPr>
          <w:rStyle w:val="FontStyle45"/>
          <w:sz w:val="28"/>
          <w:szCs w:val="28"/>
        </w:rPr>
        <w:t xml:space="preserve"> </w:t>
      </w:r>
      <w:r w:rsidRPr="007949A5">
        <w:rPr>
          <w:rStyle w:val="FontStyle45"/>
          <w:i w:val="0"/>
          <w:sz w:val="28"/>
          <w:szCs w:val="28"/>
        </w:rPr>
        <w:t xml:space="preserve">должен быть </w:t>
      </w:r>
      <w:r>
        <w:rPr>
          <w:rStyle w:val="FontStyle45"/>
          <w:i w:val="0"/>
          <w:sz w:val="28"/>
          <w:szCs w:val="28"/>
        </w:rPr>
        <w:t>до</w:t>
      </w:r>
      <w:r w:rsidRPr="007949A5">
        <w:rPr>
          <w:rStyle w:val="FontStyle28"/>
          <w:sz w:val="28"/>
          <w:szCs w:val="28"/>
        </w:rPr>
        <w:t>статочно</w:t>
      </w:r>
      <w:r w:rsidRPr="00D3302E">
        <w:rPr>
          <w:rStyle w:val="FontStyle28"/>
          <w:color w:val="FFFFFF"/>
          <w:sz w:val="28"/>
          <w:szCs w:val="28"/>
        </w:rPr>
        <w:t xml:space="preserve"> </w:t>
      </w:r>
      <w:r w:rsidRPr="00D3302E">
        <w:rPr>
          <w:rStyle w:val="FontStyle28"/>
          <w:sz w:val="28"/>
          <w:szCs w:val="28"/>
        </w:rPr>
        <w:t>быстро убывающей функцией временной или пространственной переменной;</w:t>
      </w:r>
    </w:p>
    <w:p w:rsidR="00B901C3" w:rsidRPr="00D3302E" w:rsidRDefault="00B901C3" w:rsidP="00B901C3">
      <w:pPr>
        <w:pStyle w:val="Style11"/>
        <w:widowControl/>
        <w:spacing w:line="360" w:lineRule="auto"/>
        <w:ind w:firstLine="851"/>
        <w:jc w:val="both"/>
        <w:rPr>
          <w:rStyle w:val="FontStyle90"/>
          <w:sz w:val="28"/>
          <w:szCs w:val="28"/>
        </w:rPr>
      </w:pPr>
      <w:proofErr w:type="spellStart"/>
      <w:r w:rsidRPr="007949A5">
        <w:rPr>
          <w:rStyle w:val="FontStyle78"/>
          <w:b w:val="0"/>
          <w:i/>
          <w:sz w:val="28"/>
          <w:szCs w:val="28"/>
        </w:rPr>
        <w:t>автомодельность</w:t>
      </w:r>
      <w:proofErr w:type="spellEnd"/>
      <w:r w:rsidRPr="007949A5">
        <w:rPr>
          <w:rStyle w:val="FontStyle78"/>
          <w:b w:val="0"/>
          <w:i/>
          <w:sz w:val="28"/>
          <w:szCs w:val="28"/>
        </w:rPr>
        <w:t xml:space="preserve"> базиса</w:t>
      </w:r>
      <w:r w:rsidRPr="00D3302E">
        <w:rPr>
          <w:rStyle w:val="FontStyle78"/>
          <w:i/>
          <w:sz w:val="28"/>
          <w:szCs w:val="28"/>
        </w:rPr>
        <w:t xml:space="preserve"> –</w:t>
      </w:r>
      <w:r w:rsidRPr="00D3302E">
        <w:rPr>
          <w:rStyle w:val="FontStyle78"/>
          <w:sz w:val="28"/>
          <w:szCs w:val="28"/>
        </w:rPr>
        <w:t xml:space="preserve"> </w:t>
      </w:r>
      <w:r w:rsidRPr="00D3302E">
        <w:rPr>
          <w:rStyle w:val="FontStyle90"/>
          <w:sz w:val="28"/>
          <w:szCs w:val="28"/>
        </w:rPr>
        <w:t xml:space="preserve">все </w:t>
      </w:r>
      <w:proofErr w:type="spellStart"/>
      <w:r w:rsidRPr="00D3302E">
        <w:rPr>
          <w:rStyle w:val="FontStyle90"/>
          <w:sz w:val="28"/>
          <w:szCs w:val="28"/>
        </w:rPr>
        <w:t>вейвлеты</w:t>
      </w:r>
      <w:proofErr w:type="spellEnd"/>
      <w:r w:rsidRPr="00D3302E">
        <w:rPr>
          <w:rStyle w:val="FontStyle90"/>
          <w:sz w:val="28"/>
          <w:szCs w:val="28"/>
        </w:rPr>
        <w:t xml:space="preserve"> семейства </w:t>
      </w:r>
      <w:r w:rsidRPr="00D3302E">
        <w:rPr>
          <w:rStyle w:val="FontStyle91"/>
          <w:sz w:val="28"/>
          <w:szCs w:val="28"/>
        </w:rPr>
        <w:t>ψ</w:t>
      </w:r>
      <w:r w:rsidRPr="00D3302E">
        <w:rPr>
          <w:rStyle w:val="FontStyle91"/>
          <w:sz w:val="28"/>
          <w:szCs w:val="28"/>
          <w:vertAlign w:val="subscript"/>
          <w:lang w:val="en-US"/>
        </w:rPr>
        <w:t>ac</w:t>
      </w:r>
      <w:r w:rsidRPr="00D3302E">
        <w:rPr>
          <w:rStyle w:val="FontStyle91"/>
          <w:sz w:val="28"/>
          <w:szCs w:val="28"/>
        </w:rPr>
        <w:t>(</w:t>
      </w:r>
      <w:r w:rsidRPr="00D3302E">
        <w:rPr>
          <w:rStyle w:val="FontStyle91"/>
          <w:sz w:val="28"/>
          <w:szCs w:val="28"/>
          <w:lang w:val="en-US"/>
        </w:rPr>
        <w:t>t</w:t>
      </w:r>
      <w:r w:rsidRPr="00D3302E">
        <w:rPr>
          <w:rStyle w:val="FontStyle91"/>
          <w:sz w:val="28"/>
          <w:szCs w:val="28"/>
        </w:rPr>
        <w:t xml:space="preserve">) должны </w:t>
      </w:r>
      <w:r w:rsidRPr="00D3302E">
        <w:rPr>
          <w:rStyle w:val="FontStyle90"/>
          <w:sz w:val="28"/>
          <w:szCs w:val="28"/>
        </w:rPr>
        <w:t xml:space="preserve">иметь то же число осцилляций, что и базисный </w:t>
      </w:r>
      <w:proofErr w:type="spellStart"/>
      <w:r w:rsidRPr="00D3302E">
        <w:rPr>
          <w:rStyle w:val="FontStyle90"/>
          <w:sz w:val="28"/>
          <w:szCs w:val="28"/>
        </w:rPr>
        <w:t>вейвлет</w:t>
      </w:r>
      <w:proofErr w:type="spellEnd"/>
      <w:r w:rsidRPr="00D3302E">
        <w:rPr>
          <w:rStyle w:val="FontStyle90"/>
          <w:sz w:val="28"/>
          <w:szCs w:val="28"/>
        </w:rPr>
        <w:t xml:space="preserve"> </w:t>
      </w:r>
      <w:r w:rsidRPr="00D3302E">
        <w:rPr>
          <w:rStyle w:val="FontStyle91"/>
          <w:sz w:val="28"/>
          <w:szCs w:val="28"/>
        </w:rPr>
        <w:t>ψ(</w:t>
      </w:r>
      <w:r w:rsidRPr="00D3302E">
        <w:rPr>
          <w:rStyle w:val="FontStyle91"/>
          <w:sz w:val="28"/>
          <w:szCs w:val="28"/>
          <w:lang w:val="en-US"/>
        </w:rPr>
        <w:t>t</w:t>
      </w:r>
      <w:r w:rsidRPr="00D3302E">
        <w:rPr>
          <w:rStyle w:val="FontStyle91"/>
          <w:sz w:val="28"/>
          <w:szCs w:val="28"/>
        </w:rPr>
        <w:t>).</w:t>
      </w:r>
    </w:p>
    <w:p w:rsidR="00B901C3" w:rsidRPr="00D3302E" w:rsidRDefault="00B901C3" w:rsidP="00B901C3">
      <w:pPr>
        <w:pStyle w:val="Style1"/>
        <w:widowControl/>
        <w:spacing w:line="360" w:lineRule="auto"/>
        <w:ind w:firstLine="851"/>
        <w:rPr>
          <w:rStyle w:val="FontStyle46"/>
          <w:sz w:val="28"/>
          <w:szCs w:val="28"/>
        </w:rPr>
      </w:pPr>
      <w:r w:rsidRPr="00D3302E">
        <w:rPr>
          <w:sz w:val="28"/>
          <w:szCs w:val="28"/>
        </w:rPr>
        <w:t xml:space="preserve">Существует большое количество разновидностей </w:t>
      </w:r>
      <w:proofErr w:type="spellStart"/>
      <w:r w:rsidRPr="00D3302E">
        <w:rPr>
          <w:sz w:val="28"/>
          <w:szCs w:val="28"/>
        </w:rPr>
        <w:t>вейвлетобразующих</w:t>
      </w:r>
      <w:proofErr w:type="spellEnd"/>
      <w:r w:rsidRPr="00D3302E">
        <w:rPr>
          <w:sz w:val="28"/>
          <w:szCs w:val="28"/>
        </w:rPr>
        <w:t xml:space="preserve"> функций, </w:t>
      </w:r>
      <w:r w:rsidRPr="00D3302E">
        <w:rPr>
          <w:rStyle w:val="FontStyle46"/>
          <w:sz w:val="28"/>
          <w:szCs w:val="28"/>
        </w:rPr>
        <w:t xml:space="preserve">некоторые из которых представлены в </w:t>
      </w:r>
      <w:r w:rsidRPr="00D3302E">
        <w:rPr>
          <w:sz w:val="28"/>
          <w:szCs w:val="28"/>
        </w:rPr>
        <w:t>таблице 2.1.</w:t>
      </w:r>
      <w:r w:rsidRPr="00D3302E">
        <w:rPr>
          <w:rStyle w:val="FontStyle46"/>
          <w:sz w:val="28"/>
          <w:szCs w:val="28"/>
        </w:rPr>
        <w:t xml:space="preserve"> Выбор того или ин</w:t>
      </w:r>
      <w:r w:rsidRPr="00D3302E">
        <w:rPr>
          <w:rStyle w:val="FontStyle46"/>
          <w:sz w:val="28"/>
          <w:szCs w:val="28"/>
        </w:rPr>
        <w:t>о</w:t>
      </w:r>
      <w:r w:rsidRPr="00D3302E">
        <w:rPr>
          <w:rStyle w:val="FontStyle46"/>
          <w:sz w:val="28"/>
          <w:szCs w:val="28"/>
        </w:rPr>
        <w:t xml:space="preserve">го </w:t>
      </w:r>
      <w:proofErr w:type="spellStart"/>
      <w:r w:rsidRPr="00D3302E">
        <w:rPr>
          <w:rStyle w:val="FontStyle46"/>
          <w:sz w:val="28"/>
          <w:szCs w:val="28"/>
        </w:rPr>
        <w:t>вейвлета</w:t>
      </w:r>
      <w:proofErr w:type="spellEnd"/>
      <w:r w:rsidRPr="00D3302E">
        <w:rPr>
          <w:rStyle w:val="FontStyle46"/>
          <w:sz w:val="28"/>
          <w:szCs w:val="28"/>
        </w:rPr>
        <w:t xml:space="preserve"> определяется спецификой задачи и тем, какую информацию необх</w:t>
      </w:r>
      <w:r w:rsidRPr="00D3302E">
        <w:rPr>
          <w:rStyle w:val="FontStyle46"/>
          <w:sz w:val="28"/>
          <w:szCs w:val="28"/>
        </w:rPr>
        <w:t>о</w:t>
      </w:r>
      <w:r w:rsidRPr="00D3302E">
        <w:rPr>
          <w:rStyle w:val="FontStyle46"/>
          <w:sz w:val="28"/>
          <w:szCs w:val="28"/>
        </w:rPr>
        <w:t>димо извлечь из сигнала.</w:t>
      </w:r>
    </w:p>
    <w:p w:rsidR="00B901C3" w:rsidRPr="00D3302E" w:rsidRDefault="00B901C3" w:rsidP="00B901C3">
      <w:pPr>
        <w:pStyle w:val="Style1"/>
        <w:widowControl/>
        <w:spacing w:line="360" w:lineRule="auto"/>
        <w:ind w:firstLine="851"/>
        <w:rPr>
          <w:rStyle w:val="FontStyle46"/>
          <w:sz w:val="28"/>
          <w:szCs w:val="28"/>
          <w:lang w:eastAsia="en-US"/>
        </w:rPr>
      </w:pPr>
    </w:p>
    <w:p w:rsidR="00B901C3" w:rsidRPr="007949A5" w:rsidRDefault="00B901C3" w:rsidP="00B901C3">
      <w:pPr>
        <w:pStyle w:val="Style6"/>
        <w:widowControl/>
        <w:tabs>
          <w:tab w:val="left" w:pos="3653"/>
        </w:tabs>
        <w:spacing w:before="10" w:line="360" w:lineRule="auto"/>
        <w:ind w:firstLine="851"/>
        <w:rPr>
          <w:rStyle w:val="FontStyle40"/>
          <w:b w:val="0"/>
          <w:sz w:val="24"/>
          <w:szCs w:val="28"/>
        </w:rPr>
      </w:pPr>
      <w:r w:rsidRPr="00BA0626">
        <w:rPr>
          <w:rStyle w:val="FontStyle45"/>
          <w:i w:val="0"/>
          <w:sz w:val="24"/>
          <w:szCs w:val="28"/>
        </w:rPr>
        <w:t>Таблица 2.1</w:t>
      </w:r>
      <w:r w:rsidRPr="007949A5">
        <w:rPr>
          <w:rStyle w:val="FontStyle45"/>
          <w:b/>
          <w:sz w:val="24"/>
          <w:szCs w:val="28"/>
        </w:rPr>
        <w:t xml:space="preserve"> </w:t>
      </w:r>
      <w:r w:rsidRPr="007949A5">
        <w:rPr>
          <w:rStyle w:val="FontStyle40"/>
          <w:b w:val="0"/>
          <w:sz w:val="24"/>
          <w:szCs w:val="28"/>
        </w:rPr>
        <w:t xml:space="preserve">Характеристики наиболее часто используемых </w:t>
      </w:r>
      <w:proofErr w:type="spellStart"/>
      <w:r w:rsidRPr="007949A5">
        <w:rPr>
          <w:rStyle w:val="FontStyle40"/>
          <w:b w:val="0"/>
          <w:sz w:val="24"/>
          <w:szCs w:val="28"/>
        </w:rPr>
        <w:t>вейвлетов</w:t>
      </w:r>
      <w:proofErr w:type="spellEnd"/>
      <w:r w:rsidRPr="007949A5">
        <w:rPr>
          <w:rStyle w:val="FontStyle40"/>
          <w:b w:val="0"/>
          <w:sz w:val="24"/>
          <w:szCs w:val="28"/>
        </w:rPr>
        <w:t xml:space="preserve"> </w:t>
      </w:r>
      <w:r>
        <w:rPr>
          <w:rStyle w:val="FontStyle40"/>
          <w:b w:val="0"/>
          <w:sz w:val="24"/>
          <w:szCs w:val="28"/>
        </w:rPr>
        <w:br/>
      </w:r>
      <w:r w:rsidRPr="007949A5">
        <w:rPr>
          <w:rStyle w:val="FontStyle40"/>
          <w:b w:val="0"/>
          <w:sz w:val="24"/>
          <w:szCs w:val="28"/>
        </w:rPr>
        <w:t>(</w:t>
      </w:r>
      <w:proofErr w:type="spellStart"/>
      <w:r w:rsidRPr="007949A5">
        <w:rPr>
          <w:rStyle w:val="FontStyle40"/>
          <w:b w:val="0"/>
          <w:sz w:val="24"/>
          <w:szCs w:val="28"/>
        </w:rPr>
        <w:t>Нагорнов</w:t>
      </w:r>
      <w:proofErr w:type="spellEnd"/>
      <w:r w:rsidRPr="007949A5">
        <w:rPr>
          <w:rStyle w:val="FontStyle40"/>
          <w:b w:val="0"/>
          <w:sz w:val="24"/>
          <w:szCs w:val="28"/>
        </w:rPr>
        <w:t xml:space="preserve"> и др., 2010)</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67"/>
        <w:gridCol w:w="3747"/>
      </w:tblGrid>
      <w:tr w:rsidR="00B901C3" w:rsidRPr="00D3302E" w:rsidTr="00B901C3">
        <w:tc>
          <w:tcPr>
            <w:tcW w:w="9214" w:type="dxa"/>
            <w:gridSpan w:val="2"/>
          </w:tcPr>
          <w:p w:rsidR="00B901C3" w:rsidRPr="007949A5" w:rsidRDefault="00B901C3" w:rsidP="00B901C3">
            <w:pPr>
              <w:pStyle w:val="Style7"/>
              <w:widowControl/>
              <w:spacing w:before="5" w:line="360" w:lineRule="auto"/>
              <w:ind w:firstLine="851"/>
              <w:rPr>
                <w:rStyle w:val="FontStyle40"/>
                <w:b w:val="0"/>
                <w:sz w:val="28"/>
                <w:szCs w:val="28"/>
              </w:rPr>
            </w:pPr>
            <w:r w:rsidRPr="007949A5">
              <w:rPr>
                <w:rStyle w:val="FontStyle40"/>
                <w:b w:val="0"/>
                <w:sz w:val="28"/>
                <w:szCs w:val="28"/>
                <w:lang w:val="en-US"/>
              </w:rPr>
              <w:t>HAAR</w:t>
            </w:r>
            <w:r w:rsidRPr="007949A5">
              <w:rPr>
                <w:rStyle w:val="FontStyle40"/>
                <w:b w:val="0"/>
                <w:sz w:val="28"/>
                <w:szCs w:val="28"/>
              </w:rPr>
              <w:t xml:space="preserve">- </w:t>
            </w:r>
            <w:proofErr w:type="spellStart"/>
            <w:r w:rsidRPr="007949A5">
              <w:rPr>
                <w:rStyle w:val="FontStyle40"/>
                <w:b w:val="0"/>
                <w:sz w:val="28"/>
                <w:szCs w:val="28"/>
              </w:rPr>
              <w:t>вейвлет</w:t>
            </w:r>
            <w:proofErr w:type="spellEnd"/>
          </w:p>
        </w:tc>
      </w:tr>
      <w:tr w:rsidR="00B901C3" w:rsidRPr="00D3302E" w:rsidTr="00B901C3">
        <w:tc>
          <w:tcPr>
            <w:tcW w:w="5467" w:type="dxa"/>
          </w:tcPr>
          <w:p w:rsidR="00B901C3" w:rsidRPr="00D3302E" w:rsidRDefault="00B901C3" w:rsidP="00B901C3">
            <w:pPr>
              <w:pStyle w:val="Style7"/>
              <w:widowControl/>
              <w:spacing w:before="5" w:line="360" w:lineRule="auto"/>
              <w:ind w:left="426" w:firstLine="851"/>
              <w:rPr>
                <w:rStyle w:val="FontStyle40"/>
                <w:sz w:val="28"/>
                <w:szCs w:val="28"/>
              </w:rPr>
            </w:pPr>
            <w:r w:rsidRPr="00D3302E">
              <w:rPr>
                <w:rStyle w:val="FontStyle40"/>
                <w:sz w:val="28"/>
                <w:szCs w:val="28"/>
              </w:rPr>
              <w:object w:dxaOrig="1180" w:dyaOrig="1120">
                <v:shape id="_x0000_i1030" type="#_x0000_t75" style="width:50.25pt;height:49.5pt" o:ole="">
                  <v:imagedata r:id="rId34" o:title=""/>
                </v:shape>
                <o:OLEObject Type="Embed" ProgID="Equation.3" ShapeID="_x0000_i1030" DrawAspect="Content" ObjectID="_1518439299" r:id="rId35"/>
              </w:object>
            </w:r>
            <w:r w:rsidRPr="00D3302E">
              <w:rPr>
                <w:rStyle w:val="FontStyle40"/>
                <w:sz w:val="28"/>
                <w:szCs w:val="28"/>
              </w:rPr>
              <w:object w:dxaOrig="1100" w:dyaOrig="999">
                <v:shape id="_x0000_i1031" type="#_x0000_t75" style="width:57pt;height:49.5pt" o:ole="">
                  <v:imagedata r:id="rId36" o:title=""/>
                </v:shape>
                <o:OLEObject Type="Embed" ProgID="Equation.3" ShapeID="_x0000_i1031" DrawAspect="Content" ObjectID="_1518439300" r:id="rId37"/>
              </w:object>
            </w:r>
          </w:p>
        </w:tc>
        <w:tc>
          <w:tcPr>
            <w:tcW w:w="3747" w:type="dxa"/>
          </w:tcPr>
          <w:p w:rsidR="00B901C3" w:rsidRPr="00D3302E" w:rsidRDefault="00B901C3" w:rsidP="00B901C3">
            <w:pPr>
              <w:pStyle w:val="Style7"/>
              <w:widowControl/>
              <w:spacing w:before="5" w:line="360" w:lineRule="auto"/>
              <w:ind w:firstLine="851"/>
              <w:rPr>
                <w:rStyle w:val="FontStyle40"/>
                <w:sz w:val="28"/>
                <w:szCs w:val="28"/>
              </w:rPr>
            </w:pPr>
            <w:r w:rsidRPr="00D3302E">
              <w:rPr>
                <w:noProof/>
                <w:sz w:val="28"/>
                <w:szCs w:val="28"/>
              </w:rPr>
              <w:drawing>
                <wp:inline distT="0" distB="0" distL="0" distR="0" wp14:anchorId="4557A17C" wp14:editId="4DDADB67">
                  <wp:extent cx="1609725" cy="971550"/>
                  <wp:effectExtent l="19050" t="0" r="9525" b="0"/>
                  <wp:docPr id="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8"/>
                          <a:srcRect/>
                          <a:stretch>
                            <a:fillRect/>
                          </a:stretch>
                        </pic:blipFill>
                        <pic:spPr bwMode="auto">
                          <a:xfrm>
                            <a:off x="0" y="0"/>
                            <a:ext cx="1609725" cy="971550"/>
                          </a:xfrm>
                          <a:prstGeom prst="rect">
                            <a:avLst/>
                          </a:prstGeom>
                          <a:noFill/>
                          <a:ln w="9525">
                            <a:noFill/>
                            <a:miter lim="800000"/>
                            <a:headEnd/>
                            <a:tailEnd/>
                          </a:ln>
                        </pic:spPr>
                      </pic:pic>
                    </a:graphicData>
                  </a:graphic>
                </wp:inline>
              </w:drawing>
            </w:r>
          </w:p>
        </w:tc>
      </w:tr>
      <w:tr w:rsidR="00B901C3" w:rsidRPr="00D3302E" w:rsidTr="00B901C3">
        <w:tc>
          <w:tcPr>
            <w:tcW w:w="9214" w:type="dxa"/>
            <w:gridSpan w:val="2"/>
          </w:tcPr>
          <w:p w:rsidR="00B901C3" w:rsidRPr="00D3302E" w:rsidRDefault="00B901C3" w:rsidP="00B901C3">
            <w:pPr>
              <w:pStyle w:val="Style19"/>
              <w:widowControl/>
              <w:spacing w:before="38" w:line="360" w:lineRule="auto"/>
              <w:ind w:firstLine="851"/>
              <w:jc w:val="both"/>
              <w:rPr>
                <w:rStyle w:val="FontStyle40"/>
                <w:sz w:val="28"/>
                <w:szCs w:val="28"/>
              </w:rPr>
            </w:pPr>
            <w:r w:rsidRPr="00D3302E">
              <w:rPr>
                <w:rStyle w:val="FontStyle47"/>
                <w:sz w:val="28"/>
                <w:szCs w:val="28"/>
                <w:lang w:val="en-US" w:eastAsia="en-US"/>
              </w:rPr>
              <w:t>FHAT</w:t>
            </w:r>
            <w:r w:rsidRPr="00D3302E">
              <w:rPr>
                <w:rStyle w:val="FontStyle47"/>
                <w:sz w:val="28"/>
                <w:szCs w:val="28"/>
                <w:lang w:eastAsia="en-US"/>
              </w:rPr>
              <w:t>-</w:t>
            </w:r>
            <w:proofErr w:type="spellStart"/>
            <w:r w:rsidRPr="00D3302E">
              <w:rPr>
                <w:rStyle w:val="FontStyle47"/>
                <w:sz w:val="28"/>
                <w:szCs w:val="28"/>
                <w:lang w:eastAsia="en-US"/>
              </w:rPr>
              <w:t>вейвлет</w:t>
            </w:r>
            <w:proofErr w:type="spellEnd"/>
            <w:r w:rsidRPr="00D3302E">
              <w:rPr>
                <w:rStyle w:val="FontStyle47"/>
                <w:sz w:val="28"/>
                <w:szCs w:val="28"/>
                <w:lang w:eastAsia="en-US"/>
              </w:rPr>
              <w:t xml:space="preserve"> ("Французская шляпа"):</w:t>
            </w:r>
          </w:p>
        </w:tc>
      </w:tr>
      <w:tr w:rsidR="00B901C3" w:rsidRPr="00D3302E" w:rsidTr="00B901C3">
        <w:tc>
          <w:tcPr>
            <w:tcW w:w="5467" w:type="dxa"/>
          </w:tcPr>
          <w:p w:rsidR="00B901C3" w:rsidRPr="00D3302E" w:rsidRDefault="00B901C3" w:rsidP="00B901C3">
            <w:pPr>
              <w:pStyle w:val="Style7"/>
              <w:widowControl/>
              <w:spacing w:before="5" w:line="360" w:lineRule="auto"/>
              <w:ind w:firstLine="851"/>
              <w:rPr>
                <w:rStyle w:val="FontStyle40"/>
                <w:sz w:val="28"/>
                <w:szCs w:val="28"/>
              </w:rPr>
            </w:pPr>
            <w:r w:rsidRPr="00D3302E">
              <w:rPr>
                <w:rStyle w:val="FontStyle40"/>
                <w:sz w:val="28"/>
                <w:szCs w:val="28"/>
              </w:rPr>
              <w:object w:dxaOrig="1440" w:dyaOrig="1120">
                <v:shape id="_x0000_i1032" type="#_x0000_t75" style="width:1in;height:49.5pt" o:ole="">
                  <v:imagedata r:id="rId39" o:title=""/>
                </v:shape>
                <o:OLEObject Type="Embed" ProgID="Equation.3" ShapeID="_x0000_i1032" DrawAspect="Content" ObjectID="_1518439301" r:id="rId40"/>
              </w:object>
            </w:r>
            <w:r w:rsidRPr="00D3302E">
              <w:rPr>
                <w:rStyle w:val="FontStyle40"/>
                <w:sz w:val="28"/>
                <w:szCs w:val="28"/>
              </w:rPr>
              <w:object w:dxaOrig="1120" w:dyaOrig="1200">
                <v:shape id="_x0000_i1033" type="#_x0000_t75" style="width:49.5pt;height:57pt" o:ole="">
                  <v:imagedata r:id="rId41" o:title=""/>
                </v:shape>
                <o:OLEObject Type="Embed" ProgID="Equation.3" ShapeID="_x0000_i1033" DrawAspect="Content" ObjectID="_1518439302" r:id="rId42"/>
              </w:object>
            </w:r>
          </w:p>
        </w:tc>
        <w:tc>
          <w:tcPr>
            <w:tcW w:w="3747" w:type="dxa"/>
          </w:tcPr>
          <w:p w:rsidR="00B901C3" w:rsidRPr="00D3302E" w:rsidRDefault="00B901C3" w:rsidP="00B901C3">
            <w:pPr>
              <w:pStyle w:val="Style7"/>
              <w:widowControl/>
              <w:spacing w:before="5" w:line="360" w:lineRule="auto"/>
              <w:ind w:firstLine="851"/>
              <w:rPr>
                <w:rStyle w:val="FontStyle40"/>
                <w:sz w:val="28"/>
                <w:szCs w:val="28"/>
              </w:rPr>
            </w:pPr>
            <w:r w:rsidRPr="00D3302E">
              <w:rPr>
                <w:noProof/>
                <w:sz w:val="28"/>
                <w:szCs w:val="28"/>
              </w:rPr>
              <w:drawing>
                <wp:inline distT="0" distB="0" distL="0" distR="0" wp14:anchorId="601FD196" wp14:editId="3FB85929">
                  <wp:extent cx="1609725" cy="885825"/>
                  <wp:effectExtent l="19050" t="0" r="9525" b="0"/>
                  <wp:docPr id="4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3"/>
                          <a:srcRect/>
                          <a:stretch>
                            <a:fillRect/>
                          </a:stretch>
                        </pic:blipFill>
                        <pic:spPr bwMode="auto">
                          <a:xfrm>
                            <a:off x="0" y="0"/>
                            <a:ext cx="1609725" cy="885825"/>
                          </a:xfrm>
                          <a:prstGeom prst="rect">
                            <a:avLst/>
                          </a:prstGeom>
                          <a:noFill/>
                          <a:ln w="9525">
                            <a:noFill/>
                            <a:miter lim="800000"/>
                            <a:headEnd/>
                            <a:tailEnd/>
                          </a:ln>
                        </pic:spPr>
                      </pic:pic>
                    </a:graphicData>
                  </a:graphic>
                </wp:inline>
              </w:drawing>
            </w:r>
          </w:p>
        </w:tc>
      </w:tr>
      <w:tr w:rsidR="00B901C3" w:rsidRPr="00D3302E" w:rsidTr="00B901C3">
        <w:tc>
          <w:tcPr>
            <w:tcW w:w="9214" w:type="dxa"/>
            <w:gridSpan w:val="2"/>
          </w:tcPr>
          <w:p w:rsidR="00B901C3" w:rsidRPr="00D3302E" w:rsidRDefault="00B901C3" w:rsidP="00B901C3">
            <w:pPr>
              <w:pStyle w:val="Style19"/>
              <w:widowControl/>
              <w:spacing w:before="19" w:line="360" w:lineRule="auto"/>
              <w:ind w:firstLine="851"/>
              <w:jc w:val="both"/>
              <w:rPr>
                <w:rStyle w:val="FontStyle40"/>
                <w:sz w:val="28"/>
                <w:szCs w:val="28"/>
              </w:rPr>
            </w:pPr>
            <w:r w:rsidRPr="00D3302E">
              <w:rPr>
                <w:rStyle w:val="FontStyle47"/>
                <w:sz w:val="28"/>
                <w:szCs w:val="28"/>
                <w:lang w:val="en-US" w:eastAsia="en-US"/>
              </w:rPr>
              <w:t>Wave-</w:t>
            </w:r>
            <w:proofErr w:type="spellStart"/>
            <w:r w:rsidRPr="00D3302E">
              <w:rPr>
                <w:rStyle w:val="FontStyle47"/>
                <w:sz w:val="28"/>
                <w:szCs w:val="28"/>
                <w:lang w:eastAsia="en-US"/>
              </w:rPr>
              <w:t>вейвлет</w:t>
            </w:r>
            <w:proofErr w:type="spellEnd"/>
            <w:r w:rsidRPr="00D3302E">
              <w:rPr>
                <w:rStyle w:val="FontStyle47"/>
                <w:sz w:val="28"/>
                <w:szCs w:val="28"/>
                <w:lang w:val="en-US" w:eastAsia="en-US"/>
              </w:rPr>
              <w:t>:</w:t>
            </w:r>
          </w:p>
        </w:tc>
      </w:tr>
      <w:tr w:rsidR="00B901C3" w:rsidRPr="00D3302E" w:rsidTr="00B901C3">
        <w:tc>
          <w:tcPr>
            <w:tcW w:w="5467" w:type="dxa"/>
          </w:tcPr>
          <w:p w:rsidR="00B901C3" w:rsidRPr="00D3302E" w:rsidRDefault="00B901C3" w:rsidP="00B901C3">
            <w:pPr>
              <w:pStyle w:val="Style7"/>
              <w:widowControl/>
              <w:spacing w:before="5" w:line="360" w:lineRule="auto"/>
              <w:ind w:firstLine="851"/>
              <w:rPr>
                <w:rStyle w:val="FontStyle40"/>
                <w:sz w:val="28"/>
                <w:szCs w:val="28"/>
              </w:rPr>
            </w:pPr>
            <w:r w:rsidRPr="00D3302E">
              <w:rPr>
                <w:rStyle w:val="FontStyle40"/>
                <w:sz w:val="28"/>
                <w:szCs w:val="28"/>
              </w:rPr>
              <w:object w:dxaOrig="1840" w:dyaOrig="760">
                <v:shape id="_x0000_i1034" type="#_x0000_t75" style="width:93.75pt;height:34.5pt" o:ole="">
                  <v:imagedata r:id="rId44" o:title=""/>
                </v:shape>
                <o:OLEObject Type="Embed" ProgID="Equation.3" ShapeID="_x0000_i1034" DrawAspect="Content" ObjectID="_1518439303" r:id="rId45"/>
              </w:object>
            </w:r>
          </w:p>
        </w:tc>
        <w:tc>
          <w:tcPr>
            <w:tcW w:w="3747" w:type="dxa"/>
          </w:tcPr>
          <w:p w:rsidR="00B901C3" w:rsidRPr="00D3302E" w:rsidRDefault="00B901C3" w:rsidP="00B901C3">
            <w:pPr>
              <w:pStyle w:val="Style7"/>
              <w:widowControl/>
              <w:spacing w:before="5" w:line="360" w:lineRule="auto"/>
              <w:ind w:firstLine="851"/>
              <w:rPr>
                <w:rStyle w:val="FontStyle40"/>
                <w:sz w:val="28"/>
                <w:szCs w:val="28"/>
              </w:rPr>
            </w:pPr>
            <w:r w:rsidRPr="00D3302E">
              <w:rPr>
                <w:noProof/>
                <w:sz w:val="28"/>
                <w:szCs w:val="28"/>
              </w:rPr>
              <w:drawing>
                <wp:inline distT="0" distB="0" distL="0" distR="0" wp14:anchorId="1E41426D" wp14:editId="489E22D8">
                  <wp:extent cx="1609725" cy="942975"/>
                  <wp:effectExtent l="19050" t="0" r="9525" b="0"/>
                  <wp:docPr id="4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6"/>
                          <a:srcRect/>
                          <a:stretch>
                            <a:fillRect/>
                          </a:stretch>
                        </pic:blipFill>
                        <pic:spPr bwMode="auto">
                          <a:xfrm>
                            <a:off x="0" y="0"/>
                            <a:ext cx="1609725" cy="942975"/>
                          </a:xfrm>
                          <a:prstGeom prst="rect">
                            <a:avLst/>
                          </a:prstGeom>
                          <a:noFill/>
                          <a:ln w="9525">
                            <a:noFill/>
                            <a:miter lim="800000"/>
                            <a:headEnd/>
                            <a:tailEnd/>
                          </a:ln>
                        </pic:spPr>
                      </pic:pic>
                    </a:graphicData>
                  </a:graphic>
                </wp:inline>
              </w:drawing>
            </w:r>
          </w:p>
        </w:tc>
      </w:tr>
      <w:tr w:rsidR="00B901C3" w:rsidRPr="00D3302E" w:rsidTr="00B901C3">
        <w:tc>
          <w:tcPr>
            <w:tcW w:w="9214" w:type="dxa"/>
            <w:gridSpan w:val="2"/>
          </w:tcPr>
          <w:p w:rsidR="00B901C3" w:rsidRPr="00D3302E" w:rsidRDefault="00B901C3" w:rsidP="00B901C3">
            <w:pPr>
              <w:pStyle w:val="Style19"/>
              <w:widowControl/>
              <w:spacing w:before="34" w:line="360" w:lineRule="auto"/>
              <w:ind w:firstLine="851"/>
              <w:jc w:val="both"/>
              <w:rPr>
                <w:rStyle w:val="FontStyle40"/>
                <w:sz w:val="28"/>
                <w:szCs w:val="28"/>
              </w:rPr>
            </w:pPr>
            <w:r w:rsidRPr="00D3302E">
              <w:rPr>
                <w:rStyle w:val="FontStyle47"/>
                <w:sz w:val="28"/>
                <w:szCs w:val="28"/>
                <w:lang w:val="en-US" w:eastAsia="en-US"/>
              </w:rPr>
              <w:t>MHAT</w:t>
            </w:r>
            <w:r w:rsidRPr="00D3302E">
              <w:rPr>
                <w:rStyle w:val="FontStyle47"/>
                <w:sz w:val="28"/>
                <w:szCs w:val="28"/>
                <w:lang w:eastAsia="en-US"/>
              </w:rPr>
              <w:t>-</w:t>
            </w:r>
            <w:proofErr w:type="spellStart"/>
            <w:r w:rsidRPr="00D3302E">
              <w:rPr>
                <w:rStyle w:val="FontStyle47"/>
                <w:sz w:val="28"/>
                <w:szCs w:val="28"/>
                <w:lang w:eastAsia="en-US"/>
              </w:rPr>
              <w:t>вейвлет</w:t>
            </w:r>
            <w:proofErr w:type="spellEnd"/>
            <w:r w:rsidRPr="00D3302E">
              <w:rPr>
                <w:rStyle w:val="FontStyle47"/>
                <w:sz w:val="28"/>
                <w:szCs w:val="28"/>
                <w:lang w:eastAsia="en-US"/>
              </w:rPr>
              <w:t xml:space="preserve"> ("Мексиканская шляпа"):</w:t>
            </w:r>
          </w:p>
        </w:tc>
      </w:tr>
      <w:tr w:rsidR="00B901C3" w:rsidRPr="00D3302E" w:rsidTr="00B901C3">
        <w:trPr>
          <w:trHeight w:val="1692"/>
        </w:trPr>
        <w:tc>
          <w:tcPr>
            <w:tcW w:w="5467" w:type="dxa"/>
          </w:tcPr>
          <w:p w:rsidR="00B901C3" w:rsidRPr="00D3302E" w:rsidRDefault="00B901C3" w:rsidP="00B901C3">
            <w:pPr>
              <w:pStyle w:val="Style7"/>
              <w:widowControl/>
              <w:spacing w:before="5" w:line="360" w:lineRule="auto"/>
              <w:ind w:firstLine="851"/>
              <w:rPr>
                <w:rStyle w:val="FontStyle40"/>
                <w:sz w:val="28"/>
                <w:szCs w:val="28"/>
              </w:rPr>
            </w:pPr>
            <w:r w:rsidRPr="00D3302E">
              <w:rPr>
                <w:rStyle w:val="FontStyle40"/>
                <w:sz w:val="28"/>
                <w:szCs w:val="28"/>
              </w:rPr>
              <w:object w:dxaOrig="2420" w:dyaOrig="760">
                <v:shape id="_x0000_i1035" type="#_x0000_t75" style="width:143.25pt;height:42pt" o:ole="">
                  <v:imagedata r:id="rId47" o:title=""/>
                </v:shape>
                <o:OLEObject Type="Embed" ProgID="Equation.3" ShapeID="_x0000_i1035" DrawAspect="Content" ObjectID="_1518439304" r:id="rId48"/>
              </w:object>
            </w:r>
          </w:p>
        </w:tc>
        <w:tc>
          <w:tcPr>
            <w:tcW w:w="3747" w:type="dxa"/>
          </w:tcPr>
          <w:p w:rsidR="00B901C3" w:rsidRPr="00D3302E" w:rsidRDefault="00B901C3" w:rsidP="00B901C3">
            <w:pPr>
              <w:pStyle w:val="Style7"/>
              <w:widowControl/>
              <w:spacing w:before="5" w:line="360" w:lineRule="auto"/>
              <w:ind w:firstLine="851"/>
              <w:rPr>
                <w:rStyle w:val="FontStyle40"/>
                <w:sz w:val="28"/>
                <w:szCs w:val="28"/>
              </w:rPr>
            </w:pPr>
            <w:r w:rsidRPr="00D3302E">
              <w:rPr>
                <w:noProof/>
                <w:sz w:val="28"/>
                <w:szCs w:val="28"/>
              </w:rPr>
              <w:drawing>
                <wp:inline distT="0" distB="0" distL="0" distR="0" wp14:anchorId="75AB8ABD" wp14:editId="50F65F6F">
                  <wp:extent cx="1552575" cy="904875"/>
                  <wp:effectExtent l="19050" t="0" r="9525" b="0"/>
                  <wp:docPr id="5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9"/>
                          <a:srcRect/>
                          <a:stretch>
                            <a:fillRect/>
                          </a:stretch>
                        </pic:blipFill>
                        <pic:spPr bwMode="auto">
                          <a:xfrm>
                            <a:off x="0" y="0"/>
                            <a:ext cx="1552575" cy="904875"/>
                          </a:xfrm>
                          <a:prstGeom prst="rect">
                            <a:avLst/>
                          </a:prstGeom>
                          <a:noFill/>
                          <a:ln w="9525">
                            <a:noFill/>
                            <a:miter lim="800000"/>
                            <a:headEnd/>
                            <a:tailEnd/>
                          </a:ln>
                        </pic:spPr>
                      </pic:pic>
                    </a:graphicData>
                  </a:graphic>
                </wp:inline>
              </w:drawing>
            </w:r>
          </w:p>
        </w:tc>
      </w:tr>
      <w:tr w:rsidR="00B901C3" w:rsidRPr="00D3302E" w:rsidTr="00B901C3">
        <w:tc>
          <w:tcPr>
            <w:tcW w:w="9214" w:type="dxa"/>
            <w:gridSpan w:val="2"/>
          </w:tcPr>
          <w:p w:rsidR="00B901C3" w:rsidRPr="007949A5" w:rsidRDefault="00B901C3" w:rsidP="00B901C3">
            <w:pPr>
              <w:pStyle w:val="Style19"/>
              <w:widowControl/>
              <w:spacing w:before="19" w:line="360" w:lineRule="auto"/>
              <w:ind w:firstLine="851"/>
              <w:jc w:val="both"/>
              <w:rPr>
                <w:b/>
                <w:noProof/>
                <w:sz w:val="28"/>
                <w:szCs w:val="28"/>
              </w:rPr>
            </w:pPr>
            <w:proofErr w:type="spellStart"/>
            <w:r w:rsidRPr="007949A5">
              <w:rPr>
                <w:rStyle w:val="FontStyle42"/>
                <w:b w:val="0"/>
                <w:sz w:val="28"/>
                <w:szCs w:val="28"/>
              </w:rPr>
              <w:t>Вейвлет</w:t>
            </w:r>
            <w:proofErr w:type="spellEnd"/>
            <w:r w:rsidRPr="007949A5">
              <w:rPr>
                <w:rStyle w:val="FontStyle42"/>
                <w:b w:val="0"/>
                <w:sz w:val="28"/>
                <w:szCs w:val="28"/>
              </w:rPr>
              <w:t xml:space="preserve"> </w:t>
            </w:r>
            <w:proofErr w:type="spellStart"/>
            <w:r w:rsidRPr="007949A5">
              <w:rPr>
                <w:rStyle w:val="FontStyle42"/>
                <w:b w:val="0"/>
                <w:sz w:val="28"/>
                <w:szCs w:val="28"/>
              </w:rPr>
              <w:t>Морле</w:t>
            </w:r>
            <w:proofErr w:type="spellEnd"/>
            <w:r w:rsidRPr="007949A5">
              <w:rPr>
                <w:rStyle w:val="FontStyle47"/>
                <w:b/>
                <w:sz w:val="28"/>
                <w:szCs w:val="28"/>
              </w:rPr>
              <w:t>:</w:t>
            </w:r>
          </w:p>
        </w:tc>
      </w:tr>
      <w:tr w:rsidR="00B901C3" w:rsidRPr="00D3302E" w:rsidTr="00B901C3">
        <w:tc>
          <w:tcPr>
            <w:tcW w:w="5467" w:type="dxa"/>
          </w:tcPr>
          <w:p w:rsidR="00B901C3" w:rsidRPr="00D3302E" w:rsidRDefault="00B901C3" w:rsidP="00B901C3">
            <w:pPr>
              <w:pStyle w:val="Style7"/>
              <w:widowControl/>
              <w:spacing w:before="5" w:line="360" w:lineRule="auto"/>
              <w:ind w:firstLine="851"/>
              <w:rPr>
                <w:rStyle w:val="FontStyle40"/>
                <w:sz w:val="28"/>
                <w:szCs w:val="28"/>
              </w:rPr>
            </w:pPr>
            <w:r w:rsidRPr="00D3302E">
              <w:rPr>
                <w:rStyle w:val="FontStyle40"/>
                <w:sz w:val="28"/>
                <w:szCs w:val="28"/>
              </w:rPr>
              <w:object w:dxaOrig="2120" w:dyaOrig="660">
                <v:shape id="_x0000_i1036" type="#_x0000_t75" style="width:109.5pt;height:37.5pt" o:ole="">
                  <v:imagedata r:id="rId50" o:title=""/>
                </v:shape>
                <o:OLEObject Type="Embed" ProgID="Equation.3" ShapeID="_x0000_i1036" DrawAspect="Content" ObjectID="_1518439305" r:id="rId51"/>
              </w:object>
            </w:r>
          </w:p>
        </w:tc>
        <w:tc>
          <w:tcPr>
            <w:tcW w:w="3747" w:type="dxa"/>
          </w:tcPr>
          <w:p w:rsidR="00B901C3" w:rsidRPr="00D3302E" w:rsidRDefault="00B901C3" w:rsidP="00B901C3">
            <w:pPr>
              <w:pStyle w:val="Style7"/>
              <w:widowControl/>
              <w:spacing w:before="5" w:line="360" w:lineRule="auto"/>
              <w:ind w:firstLine="851"/>
              <w:rPr>
                <w:noProof/>
                <w:sz w:val="28"/>
                <w:szCs w:val="28"/>
              </w:rPr>
            </w:pPr>
            <w:r w:rsidRPr="00D3302E">
              <w:rPr>
                <w:noProof/>
                <w:sz w:val="28"/>
                <w:szCs w:val="28"/>
              </w:rPr>
              <w:drawing>
                <wp:inline distT="0" distB="0" distL="0" distR="0" wp14:anchorId="16B7F906" wp14:editId="2AD90A89">
                  <wp:extent cx="1590675" cy="990600"/>
                  <wp:effectExtent l="19050" t="0" r="9525" b="0"/>
                  <wp:docPr id="5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2"/>
                          <a:srcRect/>
                          <a:stretch>
                            <a:fillRect/>
                          </a:stretch>
                        </pic:blipFill>
                        <pic:spPr bwMode="auto">
                          <a:xfrm>
                            <a:off x="0" y="0"/>
                            <a:ext cx="1590675" cy="990600"/>
                          </a:xfrm>
                          <a:prstGeom prst="rect">
                            <a:avLst/>
                          </a:prstGeom>
                          <a:noFill/>
                          <a:ln w="9525">
                            <a:noFill/>
                            <a:miter lim="800000"/>
                            <a:headEnd/>
                            <a:tailEnd/>
                          </a:ln>
                        </pic:spPr>
                      </pic:pic>
                    </a:graphicData>
                  </a:graphic>
                </wp:inline>
              </w:drawing>
            </w:r>
          </w:p>
        </w:tc>
      </w:tr>
    </w:tbl>
    <w:p w:rsidR="00B901C3" w:rsidRPr="00D3302E" w:rsidRDefault="00B901C3" w:rsidP="00B901C3">
      <w:pPr>
        <w:pStyle w:val="Style7"/>
        <w:widowControl/>
        <w:spacing w:before="5" w:line="360" w:lineRule="auto"/>
        <w:ind w:firstLine="851"/>
        <w:jc w:val="both"/>
        <w:rPr>
          <w:rStyle w:val="FontStyle40"/>
          <w:sz w:val="28"/>
          <w:szCs w:val="28"/>
        </w:rPr>
      </w:pPr>
    </w:p>
    <w:p w:rsidR="00B901C3" w:rsidRPr="00D3302E" w:rsidRDefault="00B901C3" w:rsidP="00B901C3">
      <w:pPr>
        <w:pStyle w:val="Style1"/>
        <w:widowControl/>
        <w:spacing w:line="360" w:lineRule="auto"/>
        <w:ind w:firstLine="851"/>
        <w:rPr>
          <w:rStyle w:val="FontStyle46"/>
          <w:sz w:val="28"/>
          <w:szCs w:val="28"/>
        </w:rPr>
      </w:pPr>
      <w:r w:rsidRPr="00D3302E">
        <w:rPr>
          <w:rStyle w:val="FontStyle46"/>
          <w:sz w:val="28"/>
          <w:szCs w:val="28"/>
        </w:rPr>
        <w:t xml:space="preserve">Опыт использования </w:t>
      </w:r>
      <w:proofErr w:type="spellStart"/>
      <w:r w:rsidRPr="00D3302E">
        <w:rPr>
          <w:rStyle w:val="FontStyle46"/>
          <w:sz w:val="28"/>
          <w:szCs w:val="28"/>
        </w:rPr>
        <w:t>вейвлетов</w:t>
      </w:r>
      <w:proofErr w:type="spellEnd"/>
      <w:r w:rsidRPr="00D3302E">
        <w:rPr>
          <w:rStyle w:val="FontStyle46"/>
          <w:sz w:val="28"/>
          <w:szCs w:val="28"/>
        </w:rPr>
        <w:t>, применительно к изучению частотной структуры гидроме</w:t>
      </w:r>
      <w:r>
        <w:rPr>
          <w:rStyle w:val="FontStyle46"/>
          <w:sz w:val="28"/>
          <w:szCs w:val="28"/>
        </w:rPr>
        <w:t>теорологических рядов, показал (Белоненко, 2010)</w:t>
      </w:r>
      <w:r w:rsidRPr="00D3302E">
        <w:rPr>
          <w:rStyle w:val="FontStyle46"/>
          <w:sz w:val="28"/>
          <w:szCs w:val="28"/>
        </w:rPr>
        <w:t xml:space="preserve">, что лучше всего этой задаче соответствует </w:t>
      </w:r>
      <w:proofErr w:type="spellStart"/>
      <w:r w:rsidRPr="00D3302E">
        <w:rPr>
          <w:rStyle w:val="FontStyle46"/>
          <w:sz w:val="28"/>
          <w:szCs w:val="28"/>
        </w:rPr>
        <w:t>вейвлет</w:t>
      </w:r>
      <w:proofErr w:type="spellEnd"/>
      <w:r w:rsidRPr="00D3302E">
        <w:rPr>
          <w:rStyle w:val="FontStyle46"/>
          <w:sz w:val="28"/>
          <w:szCs w:val="28"/>
        </w:rPr>
        <w:t xml:space="preserve"> </w:t>
      </w:r>
      <w:proofErr w:type="spellStart"/>
      <w:r w:rsidRPr="00D3302E">
        <w:rPr>
          <w:rStyle w:val="FontStyle46"/>
          <w:sz w:val="28"/>
          <w:szCs w:val="28"/>
        </w:rPr>
        <w:t>Морле</w:t>
      </w:r>
      <w:proofErr w:type="spellEnd"/>
      <w:r w:rsidRPr="00D3302E">
        <w:rPr>
          <w:rStyle w:val="FontStyle46"/>
          <w:sz w:val="28"/>
          <w:szCs w:val="28"/>
        </w:rPr>
        <w:t>, представляющий собой уедине</w:t>
      </w:r>
      <w:r w:rsidRPr="00D3302E">
        <w:rPr>
          <w:rStyle w:val="FontStyle46"/>
          <w:sz w:val="28"/>
          <w:szCs w:val="28"/>
        </w:rPr>
        <w:t>н</w:t>
      </w:r>
      <w:r w:rsidRPr="00D3302E">
        <w:rPr>
          <w:rStyle w:val="FontStyle46"/>
          <w:sz w:val="28"/>
          <w:szCs w:val="28"/>
        </w:rPr>
        <w:t xml:space="preserve">ную плоскую волну, модулированную </w:t>
      </w:r>
      <w:proofErr w:type="spellStart"/>
      <w:r w:rsidRPr="00D3302E">
        <w:rPr>
          <w:rStyle w:val="FontStyle46"/>
          <w:sz w:val="28"/>
          <w:szCs w:val="28"/>
        </w:rPr>
        <w:t>гауссианой</w:t>
      </w:r>
      <w:proofErr w:type="spellEnd"/>
      <w:r w:rsidRPr="00D3302E">
        <w:rPr>
          <w:rStyle w:val="FontStyle46"/>
          <w:sz w:val="28"/>
          <w:szCs w:val="28"/>
        </w:rPr>
        <w:t xml:space="preserve">. </w:t>
      </w:r>
      <w:proofErr w:type="gramStart"/>
      <w:r w:rsidRPr="00D3302E">
        <w:rPr>
          <w:rStyle w:val="FontStyle46"/>
          <w:sz w:val="28"/>
          <w:szCs w:val="28"/>
        </w:rPr>
        <w:t>Параметр</w:t>
      </w:r>
      <w:proofErr w:type="gramEnd"/>
      <w:r w:rsidRPr="00D3302E">
        <w:rPr>
          <w:rStyle w:val="FontStyle46"/>
          <w:sz w:val="28"/>
          <w:szCs w:val="28"/>
        </w:rPr>
        <w:t xml:space="preserve"> </w:t>
      </w:r>
      <w:r w:rsidRPr="00D3302E">
        <w:rPr>
          <w:rStyle w:val="FontStyle46"/>
          <w:i/>
          <w:sz w:val="28"/>
          <w:szCs w:val="28"/>
        </w:rPr>
        <w:t>а</w:t>
      </w:r>
      <w:r w:rsidRPr="00D3302E">
        <w:rPr>
          <w:rStyle w:val="FontStyle46"/>
          <w:sz w:val="28"/>
          <w:szCs w:val="28"/>
        </w:rPr>
        <w:t xml:space="preserve"> задает ширину </w:t>
      </w:r>
      <w:proofErr w:type="spellStart"/>
      <w:r w:rsidRPr="00D3302E">
        <w:rPr>
          <w:rStyle w:val="FontStyle46"/>
          <w:sz w:val="28"/>
          <w:szCs w:val="28"/>
        </w:rPr>
        <w:t>гауссианы</w:t>
      </w:r>
      <w:proofErr w:type="spellEnd"/>
      <w:r w:rsidRPr="00D3302E">
        <w:rPr>
          <w:rStyle w:val="FontStyle46"/>
          <w:sz w:val="28"/>
          <w:szCs w:val="28"/>
        </w:rPr>
        <w:t xml:space="preserve">, параметр </w:t>
      </w:r>
      <w:r w:rsidRPr="00D3302E">
        <w:rPr>
          <w:rStyle w:val="FontStyle46"/>
          <w:sz w:val="28"/>
          <w:szCs w:val="28"/>
          <w:lang w:val="en-US"/>
        </w:rPr>
        <w:t>k</w:t>
      </w:r>
      <w:r w:rsidRPr="00D3302E">
        <w:rPr>
          <w:rStyle w:val="FontStyle46"/>
          <w:sz w:val="28"/>
          <w:szCs w:val="28"/>
          <w:vertAlign w:val="subscript"/>
        </w:rPr>
        <w:t>0</w:t>
      </w:r>
      <w:r w:rsidRPr="00D3302E">
        <w:rPr>
          <w:rStyle w:val="FontStyle46"/>
          <w:sz w:val="28"/>
          <w:szCs w:val="28"/>
        </w:rPr>
        <w:t xml:space="preserve"> – частоту плоской волны. Обычно </w:t>
      </w:r>
      <w:proofErr w:type="gramStart"/>
      <w:r w:rsidRPr="00D3302E">
        <w:rPr>
          <w:rStyle w:val="FontStyle46"/>
          <w:sz w:val="28"/>
          <w:szCs w:val="28"/>
        </w:rPr>
        <w:t>выбирают</w:t>
      </w:r>
      <w:proofErr w:type="gramEnd"/>
      <w:r w:rsidRPr="00D3302E">
        <w:rPr>
          <w:rStyle w:val="FontStyle46"/>
          <w:sz w:val="28"/>
          <w:szCs w:val="28"/>
        </w:rPr>
        <w:t xml:space="preserve"> </w:t>
      </w:r>
      <w:r w:rsidRPr="00D3302E">
        <w:rPr>
          <w:rStyle w:val="FontStyle46"/>
          <w:i/>
          <w:sz w:val="28"/>
          <w:szCs w:val="28"/>
        </w:rPr>
        <w:t>а</w:t>
      </w:r>
      <w:r w:rsidRPr="00D3302E">
        <w:rPr>
          <w:rStyle w:val="FontStyle46"/>
          <w:sz w:val="28"/>
          <w:szCs w:val="28"/>
        </w:rPr>
        <w:t xml:space="preserve"> = 2 и </w:t>
      </w:r>
      <w:r w:rsidRPr="00D3302E">
        <w:rPr>
          <w:rStyle w:val="FontStyle46"/>
          <w:sz w:val="28"/>
          <w:szCs w:val="28"/>
          <w:lang w:val="en-US"/>
        </w:rPr>
        <w:t>k</w:t>
      </w:r>
      <w:r w:rsidRPr="00D3302E">
        <w:rPr>
          <w:rStyle w:val="FontStyle46"/>
          <w:sz w:val="28"/>
          <w:szCs w:val="28"/>
          <w:vertAlign w:val="subscript"/>
        </w:rPr>
        <w:t>0</w:t>
      </w:r>
      <w:r w:rsidRPr="00D3302E">
        <w:rPr>
          <w:rStyle w:val="FontStyle46"/>
          <w:sz w:val="28"/>
          <w:szCs w:val="28"/>
        </w:rPr>
        <w:t xml:space="preserve"> = 2π. При этих значениях с достаточной точностью можно принять:</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8"/>
      </w:tblGrid>
      <w:tr w:rsidR="00B901C3" w:rsidRPr="00D3302E" w:rsidTr="00A00729">
        <w:tc>
          <w:tcPr>
            <w:tcW w:w="8613" w:type="dxa"/>
            <w:vAlign w:val="center"/>
          </w:tcPr>
          <w:p w:rsidR="00B901C3" w:rsidRPr="00D3302E" w:rsidRDefault="00B901C3" w:rsidP="00A00729">
            <w:pPr>
              <w:pStyle w:val="Style1"/>
              <w:widowControl/>
              <w:spacing w:line="360" w:lineRule="auto"/>
              <w:ind w:firstLine="851"/>
              <w:jc w:val="center"/>
              <w:rPr>
                <w:rStyle w:val="FontStyle46"/>
                <w:sz w:val="28"/>
                <w:szCs w:val="28"/>
              </w:rPr>
            </w:pPr>
            <w:r w:rsidRPr="00D3302E">
              <w:rPr>
                <w:rStyle w:val="FontStyle38"/>
                <w:rFonts w:ascii="Times New Roman" w:hAnsi="Times New Roman" w:cs="Times New Roman"/>
                <w:sz w:val="28"/>
                <w:szCs w:val="28"/>
                <w:lang w:val="en-US" w:eastAsia="en-US"/>
              </w:rPr>
              <w:object w:dxaOrig="1719" w:dyaOrig="400">
                <v:shape id="_x0000_i1037" type="#_x0000_t75" style="width:125.25pt;height:27pt" o:ole="">
                  <v:imagedata r:id="rId53" o:title=""/>
                </v:shape>
                <o:OLEObject Type="Embed" ProgID="Equation.3" ShapeID="_x0000_i1037" DrawAspect="Content" ObjectID="_1518439306" r:id="rId54"/>
              </w:object>
            </w:r>
          </w:p>
        </w:tc>
        <w:tc>
          <w:tcPr>
            <w:tcW w:w="958" w:type="dxa"/>
            <w:vAlign w:val="center"/>
          </w:tcPr>
          <w:p w:rsidR="00B901C3" w:rsidRPr="00D3302E" w:rsidRDefault="00A00729" w:rsidP="00A00729">
            <w:pPr>
              <w:pStyle w:val="Style1"/>
              <w:widowControl/>
              <w:spacing w:line="360" w:lineRule="auto"/>
              <w:ind w:right="-143" w:firstLine="34"/>
              <w:jc w:val="center"/>
              <w:rPr>
                <w:rStyle w:val="FontStyle46"/>
                <w:sz w:val="28"/>
                <w:szCs w:val="28"/>
              </w:rPr>
            </w:pPr>
            <w:r>
              <w:rPr>
                <w:rStyle w:val="FontStyle46"/>
                <w:sz w:val="28"/>
                <w:szCs w:val="28"/>
                <w:lang w:eastAsia="en-US"/>
              </w:rPr>
              <w:t>2.10</w:t>
            </w:r>
          </w:p>
        </w:tc>
      </w:tr>
    </w:tbl>
    <w:p w:rsidR="00B901C3" w:rsidRPr="00D3302E" w:rsidRDefault="00B901C3" w:rsidP="00B901C3">
      <w:pPr>
        <w:pStyle w:val="Style1"/>
        <w:widowControl/>
        <w:spacing w:line="360" w:lineRule="auto"/>
        <w:ind w:firstLine="851"/>
        <w:rPr>
          <w:rStyle w:val="FontStyle46"/>
          <w:sz w:val="28"/>
          <w:szCs w:val="28"/>
        </w:rPr>
      </w:pPr>
      <w:r w:rsidRPr="00D3302E">
        <w:rPr>
          <w:rStyle w:val="FontStyle46"/>
          <w:sz w:val="28"/>
          <w:szCs w:val="28"/>
        </w:rPr>
        <w:t xml:space="preserve">Двухпараметрическая функция </w:t>
      </w:r>
      <w:r w:rsidRPr="00D3302E">
        <w:rPr>
          <w:rStyle w:val="FontStyle45"/>
          <w:sz w:val="28"/>
          <w:szCs w:val="28"/>
          <w:lang w:val="en-US"/>
        </w:rPr>
        <w:t>W</w:t>
      </w:r>
      <w:r w:rsidRPr="00D3302E">
        <w:rPr>
          <w:rStyle w:val="FontStyle45"/>
          <w:sz w:val="28"/>
          <w:szCs w:val="28"/>
        </w:rPr>
        <w:t>(</w:t>
      </w:r>
      <w:r w:rsidRPr="00D3302E">
        <w:rPr>
          <w:rStyle w:val="FontStyle45"/>
          <w:sz w:val="28"/>
          <w:szCs w:val="28"/>
          <w:lang w:val="en-US"/>
        </w:rPr>
        <w:t>a</w:t>
      </w:r>
      <w:r w:rsidRPr="00D3302E">
        <w:rPr>
          <w:rStyle w:val="FontStyle45"/>
          <w:sz w:val="28"/>
          <w:szCs w:val="28"/>
        </w:rPr>
        <w:t>,</w:t>
      </w:r>
      <w:r w:rsidRPr="00D3302E">
        <w:rPr>
          <w:rStyle w:val="FontStyle45"/>
          <w:sz w:val="28"/>
          <w:szCs w:val="28"/>
          <w:lang w:val="en-US"/>
        </w:rPr>
        <w:t>c</w:t>
      </w:r>
      <w:r w:rsidRPr="00D3302E">
        <w:rPr>
          <w:rStyle w:val="FontStyle45"/>
          <w:spacing w:val="20"/>
          <w:sz w:val="28"/>
          <w:szCs w:val="28"/>
        </w:rPr>
        <w:t>)</w:t>
      </w:r>
      <w:r w:rsidRPr="00D3302E">
        <w:rPr>
          <w:rStyle w:val="FontStyle45"/>
          <w:sz w:val="28"/>
          <w:szCs w:val="28"/>
        </w:rPr>
        <w:t xml:space="preserve"> </w:t>
      </w:r>
      <w:r w:rsidRPr="00D3302E">
        <w:rPr>
          <w:rStyle w:val="FontStyle46"/>
          <w:sz w:val="28"/>
          <w:szCs w:val="28"/>
        </w:rPr>
        <w:t>дает информацию об изменении о</w:t>
      </w:r>
      <w:r w:rsidRPr="00D3302E">
        <w:rPr>
          <w:rStyle w:val="FontStyle46"/>
          <w:sz w:val="28"/>
          <w:szCs w:val="28"/>
        </w:rPr>
        <w:t>т</w:t>
      </w:r>
      <w:r w:rsidRPr="00D3302E">
        <w:rPr>
          <w:rStyle w:val="FontStyle46"/>
          <w:sz w:val="28"/>
          <w:szCs w:val="28"/>
        </w:rPr>
        <w:t>носительного вклада компонент разного масштаба во времени и называется спе</w:t>
      </w:r>
      <w:r w:rsidRPr="00D3302E">
        <w:rPr>
          <w:rStyle w:val="FontStyle46"/>
          <w:sz w:val="28"/>
          <w:szCs w:val="28"/>
        </w:rPr>
        <w:t>к</w:t>
      </w:r>
      <w:r w:rsidRPr="00D3302E">
        <w:rPr>
          <w:rStyle w:val="FontStyle46"/>
          <w:sz w:val="28"/>
          <w:szCs w:val="28"/>
        </w:rPr>
        <w:t xml:space="preserve">тром коэффициентов </w:t>
      </w:r>
      <w:proofErr w:type="spellStart"/>
      <w:r w:rsidRPr="00D3302E">
        <w:rPr>
          <w:rStyle w:val="FontStyle46"/>
          <w:sz w:val="28"/>
          <w:szCs w:val="28"/>
        </w:rPr>
        <w:t>вейвлет</w:t>
      </w:r>
      <w:proofErr w:type="spellEnd"/>
      <w:r w:rsidRPr="00D3302E">
        <w:rPr>
          <w:rStyle w:val="FontStyle46"/>
          <w:sz w:val="28"/>
          <w:szCs w:val="28"/>
        </w:rPr>
        <w:t>-преобразования.</w:t>
      </w:r>
      <w:r w:rsidRPr="00D3302E">
        <w:rPr>
          <w:rStyle w:val="FontStyle46"/>
          <w:color w:val="943634"/>
          <w:sz w:val="28"/>
          <w:szCs w:val="28"/>
        </w:rPr>
        <w:t xml:space="preserve"> </w:t>
      </w:r>
      <w:r w:rsidRPr="00D3302E">
        <w:rPr>
          <w:rStyle w:val="FontStyle46"/>
          <w:sz w:val="28"/>
          <w:szCs w:val="28"/>
        </w:rPr>
        <w:t xml:space="preserve">При использовании интегрального </w:t>
      </w:r>
      <w:proofErr w:type="spellStart"/>
      <w:r w:rsidRPr="00D3302E">
        <w:rPr>
          <w:rStyle w:val="FontStyle46"/>
          <w:sz w:val="28"/>
          <w:szCs w:val="28"/>
        </w:rPr>
        <w:t>вейвлет</w:t>
      </w:r>
      <w:proofErr w:type="spellEnd"/>
      <w:r w:rsidRPr="00D3302E">
        <w:rPr>
          <w:rStyle w:val="FontStyle46"/>
          <w:sz w:val="28"/>
          <w:szCs w:val="28"/>
        </w:rPr>
        <w:t xml:space="preserve">-преобразования необходимо учитывать, что каждое значение </w:t>
      </w:r>
      <w:r w:rsidRPr="00D3302E">
        <w:rPr>
          <w:rStyle w:val="FontStyle45"/>
          <w:sz w:val="28"/>
          <w:szCs w:val="28"/>
          <w:lang w:val="en-US"/>
        </w:rPr>
        <w:t>W</w:t>
      </w:r>
      <w:r w:rsidRPr="00D3302E">
        <w:rPr>
          <w:rStyle w:val="FontStyle45"/>
          <w:sz w:val="28"/>
          <w:szCs w:val="28"/>
        </w:rPr>
        <w:t>(</w:t>
      </w:r>
      <w:r w:rsidRPr="00D3302E">
        <w:rPr>
          <w:rStyle w:val="FontStyle45"/>
          <w:sz w:val="28"/>
          <w:szCs w:val="28"/>
          <w:lang w:val="en-US"/>
        </w:rPr>
        <w:t>a</w:t>
      </w:r>
      <w:r w:rsidRPr="00D3302E">
        <w:rPr>
          <w:rStyle w:val="FontStyle45"/>
          <w:sz w:val="28"/>
          <w:szCs w:val="28"/>
        </w:rPr>
        <w:t>,</w:t>
      </w:r>
      <w:r w:rsidRPr="00D3302E">
        <w:rPr>
          <w:rStyle w:val="FontStyle45"/>
          <w:sz w:val="28"/>
          <w:szCs w:val="28"/>
          <w:lang w:val="en-US"/>
        </w:rPr>
        <w:t>c</w:t>
      </w:r>
      <w:r w:rsidRPr="00D3302E">
        <w:rPr>
          <w:rStyle w:val="FontStyle45"/>
          <w:spacing w:val="20"/>
          <w:sz w:val="28"/>
          <w:szCs w:val="28"/>
        </w:rPr>
        <w:t>)</w:t>
      </w:r>
      <w:r w:rsidRPr="00D3302E">
        <w:rPr>
          <w:rStyle w:val="FontStyle45"/>
          <w:sz w:val="28"/>
          <w:szCs w:val="28"/>
        </w:rPr>
        <w:t xml:space="preserve"> </w:t>
      </w:r>
      <w:r w:rsidRPr="00D3302E">
        <w:rPr>
          <w:rStyle w:val="FontStyle46"/>
          <w:sz w:val="28"/>
          <w:szCs w:val="28"/>
        </w:rPr>
        <w:t>в</w:t>
      </w:r>
      <w:r w:rsidRPr="00D3302E">
        <w:rPr>
          <w:rStyle w:val="FontStyle46"/>
          <w:sz w:val="28"/>
          <w:szCs w:val="28"/>
        </w:rPr>
        <w:t>ы</w:t>
      </w:r>
      <w:r w:rsidRPr="00D3302E">
        <w:rPr>
          <w:rStyle w:val="FontStyle46"/>
          <w:sz w:val="28"/>
          <w:szCs w:val="28"/>
        </w:rPr>
        <w:t>числяется по отрезку исходного ряда, длина которого увеличивается с увеличен</w:t>
      </w:r>
      <w:r w:rsidRPr="00D3302E">
        <w:rPr>
          <w:rStyle w:val="FontStyle46"/>
          <w:sz w:val="28"/>
          <w:szCs w:val="28"/>
        </w:rPr>
        <w:t>и</w:t>
      </w:r>
      <w:r w:rsidRPr="00D3302E">
        <w:rPr>
          <w:rStyle w:val="FontStyle46"/>
          <w:sz w:val="28"/>
          <w:szCs w:val="28"/>
        </w:rPr>
        <w:t xml:space="preserve">ем масштаба </w:t>
      </w:r>
      <w:r w:rsidRPr="00D3302E">
        <w:rPr>
          <w:rStyle w:val="FontStyle45"/>
          <w:sz w:val="28"/>
          <w:szCs w:val="28"/>
          <w:lang w:val="en-US"/>
        </w:rPr>
        <w:t>a</w:t>
      </w:r>
      <w:r w:rsidRPr="00D3302E">
        <w:rPr>
          <w:rStyle w:val="FontStyle45"/>
          <w:sz w:val="28"/>
          <w:szCs w:val="28"/>
        </w:rPr>
        <w:t xml:space="preserve"> </w:t>
      </w:r>
      <w:r w:rsidRPr="00D3302E">
        <w:rPr>
          <w:rStyle w:val="FontStyle46"/>
          <w:sz w:val="28"/>
          <w:szCs w:val="28"/>
        </w:rPr>
        <w:t xml:space="preserve">и определяется размером </w:t>
      </w:r>
      <w:proofErr w:type="spellStart"/>
      <w:r w:rsidRPr="00D3302E">
        <w:rPr>
          <w:rStyle w:val="FontStyle46"/>
          <w:sz w:val="28"/>
          <w:szCs w:val="28"/>
        </w:rPr>
        <w:t>вейвлета</w:t>
      </w:r>
      <w:proofErr w:type="spellEnd"/>
      <w:r w:rsidRPr="00D3302E">
        <w:rPr>
          <w:rStyle w:val="FontStyle46"/>
          <w:sz w:val="28"/>
          <w:szCs w:val="28"/>
        </w:rPr>
        <w:t xml:space="preserve"> на каждой строке матрицы. Начальные и конечные по времени участки массива имеют расширяющиеся обл</w:t>
      </w:r>
      <w:r w:rsidRPr="00D3302E">
        <w:rPr>
          <w:rStyle w:val="FontStyle46"/>
          <w:sz w:val="28"/>
          <w:szCs w:val="28"/>
        </w:rPr>
        <w:t>а</w:t>
      </w:r>
      <w:r w:rsidRPr="00D3302E">
        <w:rPr>
          <w:rStyle w:val="FontStyle46"/>
          <w:sz w:val="28"/>
          <w:szCs w:val="28"/>
        </w:rPr>
        <w:t xml:space="preserve">сти, в которых достоверность коэффициентов </w:t>
      </w:r>
      <w:r w:rsidRPr="00D3302E">
        <w:rPr>
          <w:rStyle w:val="FontStyle45"/>
          <w:sz w:val="28"/>
          <w:szCs w:val="28"/>
          <w:lang w:val="en-US"/>
        </w:rPr>
        <w:t>W</w:t>
      </w:r>
      <w:r w:rsidRPr="00D3302E">
        <w:rPr>
          <w:rStyle w:val="FontStyle45"/>
          <w:sz w:val="28"/>
          <w:szCs w:val="28"/>
        </w:rPr>
        <w:t>(</w:t>
      </w:r>
      <w:r w:rsidRPr="00D3302E">
        <w:rPr>
          <w:rStyle w:val="FontStyle45"/>
          <w:sz w:val="28"/>
          <w:szCs w:val="28"/>
          <w:lang w:val="en-US"/>
        </w:rPr>
        <w:t>a</w:t>
      </w:r>
      <w:r w:rsidRPr="00D3302E">
        <w:rPr>
          <w:rStyle w:val="FontStyle45"/>
          <w:sz w:val="28"/>
          <w:szCs w:val="28"/>
        </w:rPr>
        <w:t>,</w:t>
      </w:r>
      <w:r w:rsidRPr="00D3302E">
        <w:rPr>
          <w:rStyle w:val="FontStyle45"/>
          <w:sz w:val="28"/>
          <w:szCs w:val="28"/>
          <w:lang w:val="en-US"/>
        </w:rPr>
        <w:t>c</w:t>
      </w:r>
      <w:r w:rsidRPr="00D3302E">
        <w:rPr>
          <w:rStyle w:val="FontStyle45"/>
          <w:spacing w:val="20"/>
          <w:sz w:val="28"/>
          <w:szCs w:val="28"/>
        </w:rPr>
        <w:t>)</w:t>
      </w:r>
      <w:r w:rsidRPr="00D3302E">
        <w:rPr>
          <w:rStyle w:val="FontStyle45"/>
          <w:sz w:val="28"/>
          <w:szCs w:val="28"/>
        </w:rPr>
        <w:t xml:space="preserve"> </w:t>
      </w:r>
      <w:r w:rsidRPr="00D3302E">
        <w:rPr>
          <w:rStyle w:val="FontStyle46"/>
          <w:sz w:val="28"/>
          <w:szCs w:val="28"/>
        </w:rPr>
        <w:t>постепенно уменьшается при приближении к краям, поскольку коэффициенты вычисляются по отрезкам, вых</w:t>
      </w:r>
      <w:r w:rsidRPr="00D3302E">
        <w:rPr>
          <w:rStyle w:val="FontStyle46"/>
          <w:sz w:val="28"/>
          <w:szCs w:val="28"/>
        </w:rPr>
        <w:t>о</w:t>
      </w:r>
      <w:r w:rsidRPr="00D3302E">
        <w:rPr>
          <w:rStyle w:val="FontStyle46"/>
          <w:sz w:val="28"/>
          <w:szCs w:val="28"/>
        </w:rPr>
        <w:lastRenderedPageBreak/>
        <w:t>дящим за границы исходного ряда. Одним из способов уменьшения данного вл</w:t>
      </w:r>
      <w:r w:rsidRPr="00D3302E">
        <w:rPr>
          <w:rStyle w:val="FontStyle46"/>
          <w:sz w:val="28"/>
          <w:szCs w:val="28"/>
        </w:rPr>
        <w:t>и</w:t>
      </w:r>
      <w:r w:rsidRPr="00D3302E">
        <w:rPr>
          <w:rStyle w:val="FontStyle46"/>
          <w:sz w:val="28"/>
          <w:szCs w:val="28"/>
        </w:rPr>
        <w:t>яния на краях является дополнение ряда с учетом его поведения (средним знач</w:t>
      </w:r>
      <w:r w:rsidRPr="00D3302E">
        <w:rPr>
          <w:rStyle w:val="FontStyle46"/>
          <w:sz w:val="28"/>
          <w:szCs w:val="28"/>
        </w:rPr>
        <w:t>е</w:t>
      </w:r>
      <w:r w:rsidRPr="00D3302E">
        <w:rPr>
          <w:rStyle w:val="FontStyle46"/>
          <w:sz w:val="28"/>
          <w:szCs w:val="28"/>
        </w:rPr>
        <w:t>нием, из</w:t>
      </w:r>
      <w:r>
        <w:rPr>
          <w:rStyle w:val="FontStyle46"/>
          <w:sz w:val="28"/>
          <w:szCs w:val="28"/>
        </w:rPr>
        <w:t>вестным временным ходом и др.) (</w:t>
      </w:r>
      <w:r w:rsidRPr="000F3338">
        <w:rPr>
          <w:rStyle w:val="FontStyle46"/>
          <w:sz w:val="28"/>
          <w:szCs w:val="28"/>
        </w:rPr>
        <w:t>Астафьева, 1996</w:t>
      </w:r>
      <w:r>
        <w:rPr>
          <w:rStyle w:val="FontStyle46"/>
          <w:sz w:val="28"/>
          <w:szCs w:val="28"/>
        </w:rPr>
        <w:t xml:space="preserve">; </w:t>
      </w:r>
      <w:proofErr w:type="spellStart"/>
      <w:r w:rsidRPr="006C50D8">
        <w:rPr>
          <w:iCs/>
          <w:sz w:val="28"/>
          <w:szCs w:val="28"/>
          <w:lang w:val="en-US"/>
        </w:rPr>
        <w:t>Torrence</w:t>
      </w:r>
      <w:proofErr w:type="spellEnd"/>
      <w:r>
        <w:rPr>
          <w:iCs/>
          <w:sz w:val="28"/>
          <w:szCs w:val="28"/>
        </w:rPr>
        <w:t>, 1998</w:t>
      </w:r>
      <w:r>
        <w:rPr>
          <w:rStyle w:val="FontStyle46"/>
          <w:sz w:val="28"/>
          <w:szCs w:val="28"/>
        </w:rPr>
        <w:t>)</w:t>
      </w:r>
      <w:r w:rsidRPr="00D3302E">
        <w:rPr>
          <w:rStyle w:val="FontStyle46"/>
          <w:sz w:val="28"/>
          <w:szCs w:val="28"/>
        </w:rPr>
        <w:t>.</w:t>
      </w:r>
    </w:p>
    <w:p w:rsidR="00B901C3" w:rsidRPr="00D3302E" w:rsidRDefault="00B901C3" w:rsidP="00B901C3">
      <w:pPr>
        <w:pStyle w:val="Style1"/>
        <w:widowControl/>
        <w:spacing w:line="360" w:lineRule="auto"/>
        <w:ind w:firstLine="851"/>
        <w:rPr>
          <w:rStyle w:val="FontStyle46"/>
          <w:sz w:val="28"/>
          <w:szCs w:val="28"/>
        </w:rPr>
      </w:pPr>
      <w:r w:rsidRPr="00D3302E">
        <w:rPr>
          <w:rStyle w:val="FontStyle46"/>
          <w:sz w:val="28"/>
          <w:szCs w:val="28"/>
        </w:rPr>
        <w:t xml:space="preserve">Располагая </w:t>
      </w:r>
      <w:proofErr w:type="spellStart"/>
      <w:r w:rsidRPr="00D3302E">
        <w:rPr>
          <w:rStyle w:val="FontStyle46"/>
          <w:sz w:val="28"/>
          <w:szCs w:val="28"/>
        </w:rPr>
        <w:t>вейвлет</w:t>
      </w:r>
      <w:proofErr w:type="spellEnd"/>
      <w:r w:rsidRPr="00D3302E">
        <w:rPr>
          <w:rStyle w:val="FontStyle46"/>
          <w:sz w:val="28"/>
          <w:szCs w:val="28"/>
        </w:rPr>
        <w:t xml:space="preserve">-спектром, можно получить полную энергию сигнала </w:t>
      </w:r>
      <w:r w:rsidRPr="00D3302E">
        <w:rPr>
          <w:rStyle w:val="FontStyle46"/>
          <w:i/>
          <w:sz w:val="28"/>
          <w:szCs w:val="28"/>
        </w:rPr>
        <w:t>Е</w:t>
      </w:r>
      <w:r w:rsidRPr="00D3302E">
        <w:rPr>
          <w:rStyle w:val="FontStyle46"/>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9"/>
      </w:tblGrid>
      <w:tr w:rsidR="00B901C3" w:rsidRPr="00D3302E" w:rsidTr="00A00729">
        <w:trPr>
          <w:trHeight w:val="584"/>
        </w:trPr>
        <w:tc>
          <w:tcPr>
            <w:tcW w:w="8613" w:type="dxa"/>
            <w:vAlign w:val="center"/>
          </w:tcPr>
          <w:p w:rsidR="00B901C3" w:rsidRPr="00D3302E" w:rsidRDefault="00B901C3" w:rsidP="00A00729">
            <w:pPr>
              <w:pStyle w:val="Style1"/>
              <w:widowControl/>
              <w:spacing w:line="360" w:lineRule="auto"/>
              <w:ind w:firstLine="851"/>
              <w:jc w:val="center"/>
              <w:rPr>
                <w:rStyle w:val="FontStyle46"/>
                <w:b/>
                <w:sz w:val="28"/>
                <w:szCs w:val="28"/>
                <w:lang w:val="en-US"/>
              </w:rPr>
            </w:pPr>
            <w:r w:rsidRPr="00D3302E">
              <w:rPr>
                <w:rStyle w:val="FontStyle26"/>
                <w:b w:val="0"/>
                <w:sz w:val="28"/>
                <w:szCs w:val="28"/>
                <w:lang w:val="en-US" w:eastAsia="en-US"/>
              </w:rPr>
              <w:object w:dxaOrig="3420" w:dyaOrig="620">
                <v:shape id="_x0000_i1038" type="#_x0000_t75" style="width:189.75pt;height:33.75pt" o:ole="">
                  <v:imagedata r:id="rId55" o:title=""/>
                </v:shape>
                <o:OLEObject Type="Embed" ProgID="Equation.3" ShapeID="_x0000_i1038" DrawAspect="Content" ObjectID="_1518439307" r:id="rId56"/>
              </w:object>
            </w:r>
          </w:p>
        </w:tc>
        <w:tc>
          <w:tcPr>
            <w:tcW w:w="959" w:type="dxa"/>
            <w:vAlign w:val="center"/>
          </w:tcPr>
          <w:p w:rsidR="00B901C3" w:rsidRPr="00D3302E" w:rsidRDefault="00B901C3" w:rsidP="00A00729">
            <w:pPr>
              <w:pStyle w:val="Style1"/>
              <w:widowControl/>
              <w:spacing w:line="360" w:lineRule="auto"/>
              <w:ind w:firstLine="851"/>
              <w:jc w:val="center"/>
              <w:rPr>
                <w:rStyle w:val="FontStyle46"/>
                <w:sz w:val="28"/>
                <w:szCs w:val="28"/>
                <w:lang w:val="en-US"/>
              </w:rPr>
            </w:pPr>
            <w:r w:rsidRPr="00D3302E">
              <w:rPr>
                <w:rStyle w:val="FontStyle26"/>
                <w:position w:val="-24"/>
                <w:sz w:val="28"/>
                <w:szCs w:val="28"/>
                <w:lang w:eastAsia="en-US"/>
              </w:rPr>
              <w:t>(</w:t>
            </w:r>
            <w:r w:rsidR="00A00729">
              <w:rPr>
                <w:rStyle w:val="FontStyle26"/>
                <w:b w:val="0"/>
                <w:i w:val="0"/>
                <w:position w:val="-24"/>
                <w:sz w:val="28"/>
                <w:szCs w:val="28"/>
                <w:lang w:eastAsia="en-US"/>
              </w:rPr>
              <w:t>2.11</w:t>
            </w:r>
          </w:p>
        </w:tc>
      </w:tr>
    </w:tbl>
    <w:p w:rsidR="00B901C3" w:rsidRPr="00D3302E" w:rsidRDefault="00B901C3" w:rsidP="00B901C3">
      <w:pPr>
        <w:pStyle w:val="Style8"/>
        <w:widowControl/>
        <w:spacing w:before="67" w:line="360" w:lineRule="auto"/>
        <w:ind w:firstLine="851"/>
        <w:rPr>
          <w:rStyle w:val="FontStyle46"/>
          <w:sz w:val="28"/>
          <w:szCs w:val="28"/>
        </w:rPr>
      </w:pPr>
      <w:r w:rsidRPr="00D3302E">
        <w:rPr>
          <w:rStyle w:val="FontStyle46"/>
          <w:sz w:val="28"/>
          <w:szCs w:val="28"/>
        </w:rPr>
        <w:t>и глобальный спектр энергии – распределение полной энергии по масшт</w:t>
      </w:r>
      <w:r w:rsidRPr="00D3302E">
        <w:rPr>
          <w:rStyle w:val="FontStyle46"/>
          <w:sz w:val="28"/>
          <w:szCs w:val="28"/>
        </w:rPr>
        <w:t>а</w:t>
      </w:r>
      <w:r w:rsidRPr="00D3302E">
        <w:rPr>
          <w:rStyle w:val="FontStyle46"/>
          <w:sz w:val="28"/>
          <w:szCs w:val="28"/>
        </w:rPr>
        <w:t xml:space="preserve">бам, т.е. </w:t>
      </w:r>
      <w:proofErr w:type="spellStart"/>
      <w:r w:rsidRPr="00D3302E">
        <w:rPr>
          <w:rStyle w:val="FontStyle46"/>
          <w:sz w:val="28"/>
          <w:szCs w:val="28"/>
        </w:rPr>
        <w:t>скейлограмму</w:t>
      </w:r>
      <w:proofErr w:type="spellEnd"/>
      <w:r w:rsidRPr="00D3302E">
        <w:rPr>
          <w:rStyle w:val="FontStyle46"/>
          <w:sz w:val="28"/>
          <w:szCs w:val="28"/>
        </w:rPr>
        <w:t xml:space="preserve"> </w:t>
      </w:r>
      <w:proofErr w:type="spellStart"/>
      <w:r w:rsidRPr="00D3302E">
        <w:rPr>
          <w:rStyle w:val="FontStyle46"/>
          <w:sz w:val="28"/>
          <w:szCs w:val="28"/>
        </w:rPr>
        <w:t>вейвлет</w:t>
      </w:r>
      <w:proofErr w:type="spellEnd"/>
      <w:r w:rsidRPr="00D3302E">
        <w:rPr>
          <w:rStyle w:val="FontStyle46"/>
          <w:sz w:val="28"/>
          <w:szCs w:val="28"/>
        </w:rPr>
        <w:t>-преобразования:</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9"/>
      </w:tblGrid>
      <w:tr w:rsidR="00B901C3" w:rsidRPr="00D3302E" w:rsidTr="00A00729">
        <w:tc>
          <w:tcPr>
            <w:tcW w:w="8613" w:type="dxa"/>
            <w:vAlign w:val="center"/>
          </w:tcPr>
          <w:p w:rsidR="00B901C3" w:rsidRPr="00D3302E" w:rsidRDefault="00B901C3" w:rsidP="00A00729">
            <w:pPr>
              <w:pStyle w:val="Style8"/>
              <w:widowControl/>
              <w:spacing w:before="67" w:line="360" w:lineRule="auto"/>
              <w:ind w:firstLine="851"/>
              <w:jc w:val="center"/>
              <w:rPr>
                <w:rStyle w:val="FontStyle46"/>
                <w:sz w:val="28"/>
                <w:szCs w:val="28"/>
                <w:lang w:val="en-US"/>
              </w:rPr>
            </w:pPr>
            <w:r w:rsidRPr="00D3302E">
              <w:rPr>
                <w:rStyle w:val="FontStyle26"/>
                <w:sz w:val="28"/>
                <w:szCs w:val="28"/>
                <w:lang w:val="en-US" w:eastAsia="en-US"/>
              </w:rPr>
              <w:object w:dxaOrig="2100" w:dyaOrig="440">
                <v:shape id="_x0000_i1039" type="#_x0000_t75" style="width:133.5pt;height:27pt" o:ole="">
                  <v:imagedata r:id="rId57" o:title=""/>
                </v:shape>
                <o:OLEObject Type="Embed" ProgID="Equation.3" ShapeID="_x0000_i1039" DrawAspect="Content" ObjectID="_1518439308" r:id="rId58"/>
              </w:object>
            </w:r>
          </w:p>
        </w:tc>
        <w:tc>
          <w:tcPr>
            <w:tcW w:w="959" w:type="dxa"/>
            <w:vAlign w:val="center"/>
          </w:tcPr>
          <w:p w:rsidR="00B901C3" w:rsidRPr="00D3302E" w:rsidRDefault="00A00729" w:rsidP="00A00729">
            <w:pPr>
              <w:pStyle w:val="Style8"/>
              <w:widowControl/>
              <w:spacing w:before="67" w:line="360" w:lineRule="auto"/>
              <w:ind w:firstLine="851"/>
              <w:jc w:val="center"/>
              <w:rPr>
                <w:rStyle w:val="FontStyle46"/>
                <w:sz w:val="28"/>
                <w:szCs w:val="28"/>
                <w:lang w:val="en-US"/>
              </w:rPr>
            </w:pPr>
            <w:r>
              <w:rPr>
                <w:rStyle w:val="FontStyle46"/>
                <w:sz w:val="28"/>
                <w:szCs w:val="28"/>
                <w:lang w:eastAsia="en-US"/>
              </w:rPr>
              <w:t>(2.12</w:t>
            </w:r>
          </w:p>
        </w:tc>
      </w:tr>
    </w:tbl>
    <w:p w:rsidR="00B901C3" w:rsidRPr="00D3302E" w:rsidRDefault="00B901C3" w:rsidP="00B901C3">
      <w:pPr>
        <w:pStyle w:val="Style4"/>
        <w:widowControl/>
        <w:tabs>
          <w:tab w:val="left" w:pos="8647"/>
        </w:tabs>
        <w:spacing w:before="163" w:line="360" w:lineRule="auto"/>
        <w:ind w:firstLine="851"/>
        <w:jc w:val="both"/>
        <w:rPr>
          <w:rStyle w:val="FontStyle46"/>
          <w:sz w:val="28"/>
          <w:szCs w:val="28"/>
        </w:rPr>
      </w:pPr>
      <w:proofErr w:type="spellStart"/>
      <w:r w:rsidRPr="00D3302E">
        <w:rPr>
          <w:rStyle w:val="FontStyle46"/>
          <w:sz w:val="28"/>
          <w:szCs w:val="28"/>
        </w:rPr>
        <w:t>Скейлограмма</w:t>
      </w:r>
      <w:proofErr w:type="spellEnd"/>
      <w:r w:rsidRPr="00D3302E">
        <w:rPr>
          <w:rStyle w:val="FontStyle46"/>
          <w:sz w:val="28"/>
          <w:szCs w:val="28"/>
        </w:rPr>
        <w:t xml:space="preserve"> соответствует спектру мощности Фурье-преобразования сигнала, сглаженному на каждом масштабе спектром Фурье анализирующего </w:t>
      </w:r>
      <w:proofErr w:type="spellStart"/>
      <w:r w:rsidRPr="00D3302E">
        <w:rPr>
          <w:rStyle w:val="FontStyle46"/>
          <w:sz w:val="28"/>
          <w:szCs w:val="28"/>
        </w:rPr>
        <w:t>вейвлета</w:t>
      </w:r>
      <w:proofErr w:type="spellEnd"/>
      <w:r w:rsidRPr="00D3302E">
        <w:rPr>
          <w:rStyle w:val="FontStyle46"/>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9"/>
      </w:tblGrid>
      <w:tr w:rsidR="00B901C3" w:rsidRPr="00D3302E" w:rsidTr="00A00729">
        <w:tc>
          <w:tcPr>
            <w:tcW w:w="8613" w:type="dxa"/>
            <w:vAlign w:val="center"/>
          </w:tcPr>
          <w:p w:rsidR="00B901C3" w:rsidRPr="00D3302E" w:rsidRDefault="00B901C3" w:rsidP="00A00729">
            <w:pPr>
              <w:pStyle w:val="Style4"/>
              <w:widowControl/>
              <w:tabs>
                <w:tab w:val="left" w:pos="8647"/>
              </w:tabs>
              <w:spacing w:before="163" w:line="360" w:lineRule="auto"/>
              <w:ind w:firstLine="851"/>
              <w:jc w:val="center"/>
              <w:rPr>
                <w:rStyle w:val="FontStyle46"/>
                <w:sz w:val="28"/>
                <w:szCs w:val="28"/>
                <w:lang w:val="en-US"/>
              </w:rPr>
            </w:pPr>
            <w:r w:rsidRPr="00D3302E">
              <w:rPr>
                <w:rStyle w:val="FontStyle26"/>
                <w:sz w:val="28"/>
                <w:szCs w:val="28"/>
                <w:lang w:val="en-US" w:eastAsia="en-US"/>
              </w:rPr>
              <w:object w:dxaOrig="2780" w:dyaOrig="560">
                <v:shape id="_x0000_i1040" type="#_x0000_t75" style="width:141pt;height:30pt" o:ole="">
                  <v:imagedata r:id="rId59" o:title=""/>
                </v:shape>
                <o:OLEObject Type="Embed" ProgID="Equation.3" ShapeID="_x0000_i1040" DrawAspect="Content" ObjectID="_1518439309" r:id="rId60"/>
              </w:object>
            </w:r>
          </w:p>
        </w:tc>
        <w:tc>
          <w:tcPr>
            <w:tcW w:w="959" w:type="dxa"/>
            <w:vAlign w:val="center"/>
          </w:tcPr>
          <w:p w:rsidR="00B901C3" w:rsidRPr="00D3302E" w:rsidRDefault="00A00729" w:rsidP="00A00729">
            <w:pPr>
              <w:pStyle w:val="Style4"/>
              <w:widowControl/>
              <w:tabs>
                <w:tab w:val="left" w:pos="8647"/>
              </w:tabs>
              <w:spacing w:before="163" w:line="360" w:lineRule="auto"/>
              <w:ind w:firstLine="851"/>
              <w:jc w:val="center"/>
              <w:rPr>
                <w:rStyle w:val="FontStyle46"/>
                <w:sz w:val="28"/>
                <w:szCs w:val="28"/>
                <w:lang w:val="en-US"/>
              </w:rPr>
            </w:pPr>
            <w:r>
              <w:rPr>
                <w:rStyle w:val="FontStyle46"/>
                <w:sz w:val="28"/>
                <w:szCs w:val="28"/>
                <w:lang w:eastAsia="en-US"/>
              </w:rPr>
              <w:t>(2.13</w:t>
            </w:r>
          </w:p>
        </w:tc>
      </w:tr>
    </w:tbl>
    <w:p w:rsidR="00B901C3" w:rsidRPr="00D3302E" w:rsidRDefault="00B901C3" w:rsidP="00B901C3">
      <w:pPr>
        <w:pStyle w:val="Style5"/>
        <w:widowControl/>
        <w:spacing w:line="360" w:lineRule="auto"/>
        <w:ind w:firstLine="851"/>
        <w:jc w:val="both"/>
        <w:rPr>
          <w:rStyle w:val="FontStyle46"/>
          <w:sz w:val="28"/>
          <w:szCs w:val="28"/>
        </w:rPr>
      </w:pPr>
      <w:r w:rsidRPr="00D3302E">
        <w:rPr>
          <w:rStyle w:val="FontStyle46"/>
          <w:sz w:val="28"/>
          <w:szCs w:val="28"/>
        </w:rPr>
        <w:t>где знак ^ обозначает Фурье-образ функции.</w:t>
      </w:r>
    </w:p>
    <w:p w:rsidR="00B901C3" w:rsidRPr="00D3302E" w:rsidRDefault="00B901C3" w:rsidP="00B901C3">
      <w:pPr>
        <w:pStyle w:val="Style1"/>
        <w:widowControl/>
        <w:spacing w:line="360" w:lineRule="auto"/>
        <w:ind w:firstLine="851"/>
        <w:rPr>
          <w:rStyle w:val="FontStyle46"/>
          <w:sz w:val="28"/>
          <w:szCs w:val="28"/>
        </w:rPr>
      </w:pPr>
      <w:r w:rsidRPr="00D3302E">
        <w:rPr>
          <w:rStyle w:val="FontStyle46"/>
          <w:sz w:val="28"/>
          <w:szCs w:val="28"/>
        </w:rPr>
        <w:t xml:space="preserve">Введенными выше определениями интегрального </w:t>
      </w:r>
      <w:proofErr w:type="spellStart"/>
      <w:r w:rsidRPr="00D3302E">
        <w:rPr>
          <w:rStyle w:val="FontStyle46"/>
          <w:sz w:val="28"/>
          <w:szCs w:val="28"/>
        </w:rPr>
        <w:t>вейвлет</w:t>
      </w:r>
      <w:proofErr w:type="spellEnd"/>
      <w:r w:rsidRPr="00D3302E">
        <w:rPr>
          <w:rStyle w:val="FontStyle46"/>
          <w:sz w:val="28"/>
          <w:szCs w:val="28"/>
        </w:rPr>
        <w:t>-преобразования, локального и глобального энергетического спектра нельзя воспользоваться на практике, поскольку при обработке результатов измерений основными объектами преобразования являются не функции, заданные на всей оси времени, а време</w:t>
      </w:r>
      <w:r w:rsidRPr="00D3302E">
        <w:rPr>
          <w:rStyle w:val="FontStyle46"/>
          <w:sz w:val="28"/>
          <w:szCs w:val="28"/>
        </w:rPr>
        <w:t>н</w:t>
      </w:r>
      <w:r w:rsidRPr="00D3302E">
        <w:rPr>
          <w:rStyle w:val="FontStyle46"/>
          <w:sz w:val="28"/>
          <w:szCs w:val="28"/>
        </w:rPr>
        <w:t>ные ряды, длина которых всегда конечна. По этой причине вместо указанных в</w:t>
      </w:r>
      <w:r w:rsidRPr="00D3302E">
        <w:rPr>
          <w:rStyle w:val="FontStyle46"/>
          <w:sz w:val="28"/>
          <w:szCs w:val="28"/>
        </w:rPr>
        <w:t>ы</w:t>
      </w:r>
      <w:r w:rsidRPr="00D3302E">
        <w:rPr>
          <w:rStyle w:val="FontStyle46"/>
          <w:sz w:val="28"/>
          <w:szCs w:val="28"/>
        </w:rPr>
        <w:t>ше теоретических понятий следует ввести их практические аналоги. В этом сл</w:t>
      </w:r>
      <w:r w:rsidRPr="00D3302E">
        <w:rPr>
          <w:rStyle w:val="FontStyle46"/>
          <w:sz w:val="28"/>
          <w:szCs w:val="28"/>
        </w:rPr>
        <w:t>у</w:t>
      </w:r>
      <w:r w:rsidRPr="00D3302E">
        <w:rPr>
          <w:rStyle w:val="FontStyle46"/>
          <w:sz w:val="28"/>
          <w:szCs w:val="28"/>
        </w:rPr>
        <w:t xml:space="preserve">чае для оценки </w:t>
      </w:r>
      <w:proofErr w:type="spellStart"/>
      <w:r w:rsidRPr="00D3302E">
        <w:rPr>
          <w:rStyle w:val="FontStyle46"/>
          <w:sz w:val="28"/>
          <w:szCs w:val="28"/>
        </w:rPr>
        <w:t>вейвлет</w:t>
      </w:r>
      <w:proofErr w:type="spellEnd"/>
      <w:r w:rsidRPr="00D3302E">
        <w:rPr>
          <w:rStyle w:val="FontStyle46"/>
          <w:sz w:val="28"/>
          <w:szCs w:val="28"/>
        </w:rPr>
        <w:t>-преобразования можно воспользова</w:t>
      </w:r>
      <w:r>
        <w:rPr>
          <w:rStyle w:val="FontStyle46"/>
          <w:sz w:val="28"/>
          <w:szCs w:val="28"/>
        </w:rPr>
        <w:t>ться следующим в</w:t>
      </w:r>
      <w:r>
        <w:rPr>
          <w:rStyle w:val="FontStyle46"/>
          <w:sz w:val="28"/>
          <w:szCs w:val="28"/>
        </w:rPr>
        <w:t>ы</w:t>
      </w:r>
      <w:r>
        <w:rPr>
          <w:rStyle w:val="FontStyle46"/>
          <w:sz w:val="28"/>
          <w:szCs w:val="28"/>
        </w:rPr>
        <w:t>ражением (Малинин, 2012; Витязев, 2001)</w:t>
      </w:r>
      <w:r w:rsidRPr="00D3302E">
        <w:rPr>
          <w:rStyle w:val="FontStyle46"/>
          <w:sz w:val="28"/>
          <w:szCs w:val="28"/>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
        <w:gridCol w:w="8015"/>
        <w:gridCol w:w="959"/>
      </w:tblGrid>
      <w:tr w:rsidR="00B901C3" w:rsidRPr="00D3302E" w:rsidTr="00B901C3">
        <w:tc>
          <w:tcPr>
            <w:tcW w:w="8613" w:type="dxa"/>
            <w:gridSpan w:val="2"/>
          </w:tcPr>
          <w:p w:rsidR="00B901C3" w:rsidRPr="00D3302E" w:rsidRDefault="00B901C3" w:rsidP="00B901C3">
            <w:pPr>
              <w:pStyle w:val="Style1"/>
              <w:widowControl/>
              <w:spacing w:line="360" w:lineRule="auto"/>
              <w:ind w:firstLine="851"/>
              <w:jc w:val="center"/>
              <w:rPr>
                <w:rStyle w:val="FontStyle46"/>
                <w:sz w:val="28"/>
                <w:szCs w:val="28"/>
              </w:rPr>
            </w:pPr>
            <w:r w:rsidRPr="00D3302E">
              <w:rPr>
                <w:rStyle w:val="FontStyle45"/>
                <w:sz w:val="28"/>
                <w:szCs w:val="28"/>
                <w:lang w:val="en-US" w:eastAsia="en-US"/>
              </w:rPr>
              <w:object w:dxaOrig="3519" w:dyaOrig="720">
                <v:shape id="_x0000_i1041" type="#_x0000_t75" style="width:178.5pt;height:38.25pt" o:ole="">
                  <v:imagedata r:id="rId61" o:title=""/>
                </v:shape>
                <o:OLEObject Type="Embed" ProgID="Equation.3" ShapeID="_x0000_i1041" DrawAspect="Content" ObjectID="_1518439310" r:id="rId62"/>
              </w:object>
            </w:r>
          </w:p>
        </w:tc>
        <w:tc>
          <w:tcPr>
            <w:tcW w:w="959" w:type="dxa"/>
          </w:tcPr>
          <w:p w:rsidR="00B901C3" w:rsidRPr="00D3302E" w:rsidRDefault="00A00729" w:rsidP="00B901C3">
            <w:pPr>
              <w:pStyle w:val="Style1"/>
              <w:widowControl/>
              <w:spacing w:line="360" w:lineRule="auto"/>
              <w:ind w:firstLine="851"/>
              <w:rPr>
                <w:rStyle w:val="FontStyle46"/>
                <w:sz w:val="28"/>
                <w:szCs w:val="28"/>
              </w:rPr>
            </w:pPr>
            <w:r>
              <w:rPr>
                <w:rStyle w:val="FontStyle46"/>
                <w:sz w:val="28"/>
                <w:szCs w:val="28"/>
              </w:rPr>
              <w:t>(2.14</w:t>
            </w:r>
          </w:p>
        </w:tc>
      </w:tr>
      <w:tr w:rsidR="00B901C3" w:rsidRPr="00D3302E" w:rsidTr="00B901C3">
        <w:tc>
          <w:tcPr>
            <w:tcW w:w="598" w:type="dxa"/>
          </w:tcPr>
          <w:p w:rsidR="00B901C3" w:rsidRPr="00D3302E" w:rsidRDefault="00A00729" w:rsidP="00B901C3">
            <w:pPr>
              <w:pStyle w:val="Style6"/>
              <w:widowControl/>
              <w:tabs>
                <w:tab w:val="left" w:pos="8505"/>
              </w:tabs>
              <w:spacing w:before="163" w:line="360" w:lineRule="auto"/>
              <w:ind w:firstLine="851"/>
              <w:jc w:val="both"/>
              <w:rPr>
                <w:rStyle w:val="FontStyle46"/>
                <w:sz w:val="28"/>
                <w:szCs w:val="28"/>
              </w:rPr>
            </w:pPr>
            <w:r>
              <w:rPr>
                <w:rStyle w:val="FontStyle46"/>
                <w:sz w:val="28"/>
                <w:szCs w:val="28"/>
              </w:rPr>
              <w:t>г</w:t>
            </w:r>
          </w:p>
        </w:tc>
        <w:tc>
          <w:tcPr>
            <w:tcW w:w="8015" w:type="dxa"/>
          </w:tcPr>
          <w:p w:rsidR="00B901C3" w:rsidRPr="00D3302E" w:rsidRDefault="00B901C3" w:rsidP="00B901C3">
            <w:pPr>
              <w:pStyle w:val="Style6"/>
              <w:widowControl/>
              <w:tabs>
                <w:tab w:val="left" w:pos="8505"/>
              </w:tabs>
              <w:spacing w:before="163" w:line="360" w:lineRule="auto"/>
              <w:ind w:firstLine="851"/>
              <w:jc w:val="center"/>
              <w:rPr>
                <w:rStyle w:val="FontStyle46"/>
                <w:sz w:val="28"/>
                <w:szCs w:val="28"/>
              </w:rPr>
            </w:pPr>
            <w:r w:rsidRPr="00D3302E">
              <w:rPr>
                <w:rStyle w:val="FontStyle46"/>
                <w:sz w:val="28"/>
                <w:szCs w:val="28"/>
                <w:lang w:val="en-US"/>
              </w:rPr>
              <w:object w:dxaOrig="2100" w:dyaOrig="800">
                <v:shape id="_x0000_i1042" type="#_x0000_t75" style="width:125.25pt;height:45.75pt" o:ole="">
                  <v:imagedata r:id="rId63" o:title=""/>
                </v:shape>
                <o:OLEObject Type="Embed" ProgID="Equation.3" ShapeID="_x0000_i1042" DrawAspect="Content" ObjectID="_1518439311" r:id="rId64"/>
              </w:object>
            </w:r>
          </w:p>
        </w:tc>
        <w:tc>
          <w:tcPr>
            <w:tcW w:w="959" w:type="dxa"/>
          </w:tcPr>
          <w:p w:rsidR="00B901C3" w:rsidRPr="00D3302E" w:rsidRDefault="00A00729" w:rsidP="00B901C3">
            <w:pPr>
              <w:pStyle w:val="Style6"/>
              <w:widowControl/>
              <w:tabs>
                <w:tab w:val="left" w:pos="8505"/>
              </w:tabs>
              <w:spacing w:before="163" w:line="360" w:lineRule="auto"/>
              <w:ind w:firstLine="851"/>
              <w:jc w:val="both"/>
              <w:rPr>
                <w:rStyle w:val="FontStyle46"/>
                <w:sz w:val="28"/>
                <w:szCs w:val="28"/>
              </w:rPr>
            </w:pPr>
            <w:r>
              <w:rPr>
                <w:rStyle w:val="FontStyle46"/>
                <w:sz w:val="28"/>
                <w:szCs w:val="28"/>
              </w:rPr>
              <w:t>(2.15</w:t>
            </w:r>
          </w:p>
        </w:tc>
      </w:tr>
    </w:tbl>
    <w:p w:rsidR="00B901C3" w:rsidRPr="00D3302E" w:rsidRDefault="00B901C3" w:rsidP="00B901C3">
      <w:pPr>
        <w:pStyle w:val="Style5"/>
        <w:widowControl/>
        <w:spacing w:line="360" w:lineRule="auto"/>
        <w:ind w:firstLine="851"/>
        <w:jc w:val="both"/>
        <w:rPr>
          <w:rStyle w:val="FontStyle46"/>
          <w:sz w:val="28"/>
          <w:szCs w:val="28"/>
        </w:rPr>
      </w:pPr>
      <w:r w:rsidRPr="00D3302E">
        <w:rPr>
          <w:rStyle w:val="FontStyle46"/>
          <w:sz w:val="28"/>
          <w:szCs w:val="28"/>
        </w:rPr>
        <w:lastRenderedPageBreak/>
        <w:t xml:space="preserve">Причем для разных </w:t>
      </w:r>
      <w:proofErr w:type="spellStart"/>
      <w:r w:rsidRPr="00D3302E">
        <w:rPr>
          <w:rStyle w:val="FontStyle46"/>
          <w:sz w:val="28"/>
          <w:szCs w:val="28"/>
        </w:rPr>
        <w:t>вейвлетов</w:t>
      </w:r>
      <w:proofErr w:type="spellEnd"/>
      <w:r w:rsidRPr="00D3302E">
        <w:rPr>
          <w:rStyle w:val="FontStyle46"/>
          <w:sz w:val="28"/>
          <w:szCs w:val="28"/>
        </w:rPr>
        <w:t xml:space="preserve"> параметр </w:t>
      </w:r>
      <w:r w:rsidRPr="00D3302E">
        <w:rPr>
          <w:rStyle w:val="FontStyle45"/>
          <w:sz w:val="28"/>
          <w:szCs w:val="28"/>
          <w:lang w:val="en-US"/>
        </w:rPr>
        <w:t>B</w:t>
      </w:r>
      <w:r w:rsidRPr="00D3302E">
        <w:rPr>
          <w:rStyle w:val="FontStyle45"/>
          <w:sz w:val="28"/>
          <w:szCs w:val="28"/>
        </w:rPr>
        <w:t xml:space="preserve"> является разной величиной</w:t>
      </w:r>
      <w:r w:rsidRPr="00D3302E">
        <w:rPr>
          <w:rStyle w:val="FontStyle46"/>
          <w:i/>
          <w:sz w:val="28"/>
          <w:szCs w:val="28"/>
        </w:rPr>
        <w:t>.</w:t>
      </w:r>
      <w:r w:rsidRPr="00D3302E">
        <w:rPr>
          <w:rStyle w:val="FontStyle46"/>
          <w:sz w:val="28"/>
          <w:szCs w:val="28"/>
        </w:rPr>
        <w:t xml:space="preserve"> </w:t>
      </w:r>
    </w:p>
    <w:p w:rsidR="00B901C3" w:rsidRPr="00D3302E" w:rsidRDefault="00B901C3" w:rsidP="00B901C3">
      <w:pPr>
        <w:pStyle w:val="Style5"/>
        <w:widowControl/>
        <w:spacing w:line="360" w:lineRule="auto"/>
        <w:ind w:firstLine="851"/>
        <w:jc w:val="both"/>
        <w:rPr>
          <w:rStyle w:val="FontStyle46"/>
          <w:sz w:val="28"/>
          <w:szCs w:val="28"/>
        </w:rPr>
      </w:pPr>
      <w:r w:rsidRPr="00D3302E">
        <w:rPr>
          <w:rStyle w:val="FontStyle46"/>
          <w:sz w:val="28"/>
          <w:szCs w:val="28"/>
        </w:rPr>
        <w:t xml:space="preserve">Оценку (2.15) называют </w:t>
      </w:r>
      <w:r w:rsidRPr="00D3302E">
        <w:rPr>
          <w:rStyle w:val="FontStyle45"/>
          <w:sz w:val="28"/>
          <w:szCs w:val="28"/>
        </w:rPr>
        <w:t xml:space="preserve">амплитудной </w:t>
      </w:r>
      <w:proofErr w:type="spellStart"/>
      <w:r w:rsidRPr="00D3302E">
        <w:rPr>
          <w:rStyle w:val="FontStyle45"/>
          <w:sz w:val="28"/>
          <w:szCs w:val="28"/>
        </w:rPr>
        <w:t>вейвлет</w:t>
      </w:r>
      <w:proofErr w:type="spellEnd"/>
      <w:r w:rsidRPr="00D3302E">
        <w:rPr>
          <w:rStyle w:val="FontStyle45"/>
          <w:sz w:val="28"/>
          <w:szCs w:val="28"/>
        </w:rPr>
        <w:t xml:space="preserve">-функцией. </w:t>
      </w:r>
      <w:r w:rsidRPr="00D3302E">
        <w:rPr>
          <w:rStyle w:val="FontStyle46"/>
          <w:sz w:val="28"/>
          <w:szCs w:val="28"/>
        </w:rPr>
        <w:t>Используя ура</w:t>
      </w:r>
      <w:r w:rsidRPr="00D3302E">
        <w:rPr>
          <w:rStyle w:val="FontStyle46"/>
          <w:sz w:val="28"/>
          <w:szCs w:val="28"/>
        </w:rPr>
        <w:t>в</w:t>
      </w:r>
      <w:r w:rsidRPr="00D3302E">
        <w:rPr>
          <w:rStyle w:val="FontStyle46"/>
          <w:sz w:val="28"/>
          <w:szCs w:val="28"/>
        </w:rPr>
        <w:t>нение (2.14), введем оценку локального спектра энергии:</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9"/>
      </w:tblGrid>
      <w:tr w:rsidR="00B901C3" w:rsidRPr="00D3302E" w:rsidTr="00A00729">
        <w:tc>
          <w:tcPr>
            <w:tcW w:w="8613" w:type="dxa"/>
            <w:vAlign w:val="center"/>
          </w:tcPr>
          <w:p w:rsidR="00B901C3" w:rsidRPr="00D3302E" w:rsidRDefault="00B901C3" w:rsidP="00A00729">
            <w:pPr>
              <w:pStyle w:val="Style5"/>
              <w:widowControl/>
              <w:spacing w:line="360" w:lineRule="auto"/>
              <w:ind w:firstLine="851"/>
              <w:jc w:val="center"/>
              <w:rPr>
                <w:rStyle w:val="FontStyle46"/>
                <w:sz w:val="28"/>
                <w:szCs w:val="28"/>
              </w:rPr>
            </w:pPr>
            <w:r w:rsidRPr="00D3302E">
              <w:rPr>
                <w:rStyle w:val="FontStyle45"/>
                <w:sz w:val="28"/>
                <w:szCs w:val="28"/>
                <w:lang w:val="en-US" w:eastAsia="en-US"/>
              </w:rPr>
              <w:object w:dxaOrig="2220" w:dyaOrig="480">
                <v:shape id="_x0000_i1043" type="#_x0000_t75" style="width:2in;height:30pt" o:ole="">
                  <v:imagedata r:id="rId65" o:title=""/>
                </v:shape>
                <o:OLEObject Type="Embed" ProgID="Equation.3" ShapeID="_x0000_i1043" DrawAspect="Content" ObjectID="_1518439312" r:id="rId66"/>
              </w:object>
            </w:r>
          </w:p>
        </w:tc>
        <w:tc>
          <w:tcPr>
            <w:tcW w:w="959" w:type="dxa"/>
          </w:tcPr>
          <w:p w:rsidR="00B901C3" w:rsidRPr="00D3302E" w:rsidRDefault="00A00729" w:rsidP="00B901C3">
            <w:pPr>
              <w:pStyle w:val="Style5"/>
              <w:widowControl/>
              <w:spacing w:line="360" w:lineRule="auto"/>
              <w:ind w:firstLine="851"/>
              <w:jc w:val="both"/>
              <w:rPr>
                <w:rStyle w:val="FontStyle46"/>
                <w:sz w:val="28"/>
                <w:szCs w:val="28"/>
              </w:rPr>
            </w:pPr>
            <w:r>
              <w:rPr>
                <w:rStyle w:val="FontStyle46"/>
                <w:sz w:val="28"/>
                <w:szCs w:val="28"/>
                <w:lang w:eastAsia="en-US"/>
              </w:rPr>
              <w:t>(2.16</w:t>
            </w:r>
          </w:p>
        </w:tc>
      </w:tr>
    </w:tbl>
    <w:p w:rsidR="00B901C3" w:rsidRPr="00D3302E" w:rsidRDefault="00B901C3" w:rsidP="00B901C3">
      <w:pPr>
        <w:pStyle w:val="Style1"/>
        <w:widowControl/>
        <w:spacing w:before="43" w:line="360" w:lineRule="auto"/>
        <w:ind w:firstLine="851"/>
        <w:rPr>
          <w:rStyle w:val="FontStyle46"/>
          <w:sz w:val="28"/>
          <w:szCs w:val="28"/>
        </w:rPr>
      </w:pPr>
      <w:r w:rsidRPr="00D3302E">
        <w:rPr>
          <w:rStyle w:val="FontStyle46"/>
          <w:sz w:val="28"/>
          <w:szCs w:val="28"/>
        </w:rPr>
        <w:t xml:space="preserve">Эту функцию обычно называют </w:t>
      </w:r>
      <w:proofErr w:type="spellStart"/>
      <w:r w:rsidRPr="00D3302E">
        <w:rPr>
          <w:rStyle w:val="FontStyle45"/>
          <w:sz w:val="28"/>
          <w:szCs w:val="28"/>
        </w:rPr>
        <w:t>скалограммой</w:t>
      </w:r>
      <w:proofErr w:type="spellEnd"/>
      <w:r w:rsidRPr="00D3302E">
        <w:rPr>
          <w:rStyle w:val="FontStyle45"/>
          <w:sz w:val="28"/>
          <w:szCs w:val="28"/>
        </w:rPr>
        <w:t xml:space="preserve">, </w:t>
      </w:r>
      <w:r w:rsidRPr="00D3302E">
        <w:rPr>
          <w:rStyle w:val="FontStyle46"/>
          <w:sz w:val="28"/>
          <w:szCs w:val="28"/>
        </w:rPr>
        <w:t xml:space="preserve">подчеркивая тем самым ее способность описывать распределение энергии по масштабам. </w:t>
      </w:r>
    </w:p>
    <w:p w:rsidR="00B901C3" w:rsidRPr="00D3302E" w:rsidRDefault="00B901C3" w:rsidP="00B901C3">
      <w:pPr>
        <w:pStyle w:val="Style1"/>
        <w:widowControl/>
        <w:spacing w:line="360" w:lineRule="auto"/>
        <w:ind w:firstLine="851"/>
        <w:rPr>
          <w:rStyle w:val="FontStyle46"/>
          <w:sz w:val="28"/>
          <w:szCs w:val="28"/>
        </w:rPr>
      </w:pPr>
      <w:r w:rsidRPr="00D3302E">
        <w:rPr>
          <w:rStyle w:val="FontStyle46"/>
          <w:sz w:val="28"/>
          <w:szCs w:val="28"/>
        </w:rPr>
        <w:t xml:space="preserve">Очевидно, что на основе </w:t>
      </w:r>
      <w:proofErr w:type="spellStart"/>
      <w:r w:rsidRPr="00D3302E">
        <w:rPr>
          <w:rStyle w:val="FontStyle46"/>
          <w:sz w:val="28"/>
          <w:szCs w:val="28"/>
        </w:rPr>
        <w:t>скалограммы</w:t>
      </w:r>
      <w:proofErr w:type="spellEnd"/>
      <w:r w:rsidRPr="00D3302E">
        <w:rPr>
          <w:rStyle w:val="FontStyle46"/>
          <w:sz w:val="28"/>
          <w:szCs w:val="28"/>
        </w:rPr>
        <w:t xml:space="preserve"> </w:t>
      </w:r>
      <w:r w:rsidRPr="00D3302E">
        <w:rPr>
          <w:rStyle w:val="FontStyle45"/>
          <w:spacing w:val="20"/>
          <w:sz w:val="28"/>
          <w:szCs w:val="28"/>
          <w:lang w:val="en-US"/>
        </w:rPr>
        <w:t>S</w:t>
      </w:r>
      <w:r w:rsidRPr="00D3302E">
        <w:rPr>
          <w:rStyle w:val="FontStyle45"/>
          <w:spacing w:val="20"/>
          <w:sz w:val="28"/>
          <w:szCs w:val="28"/>
        </w:rPr>
        <w:t>(</w:t>
      </w:r>
      <w:proofErr w:type="spellStart"/>
      <w:r w:rsidRPr="00D3302E">
        <w:rPr>
          <w:rStyle w:val="FontStyle45"/>
          <w:spacing w:val="20"/>
          <w:sz w:val="28"/>
          <w:szCs w:val="28"/>
          <w:lang w:val="en-US"/>
        </w:rPr>
        <w:t>a</w:t>
      </w:r>
      <w:r w:rsidRPr="00D3302E">
        <w:rPr>
          <w:rStyle w:val="FontStyle44"/>
          <w:rFonts w:ascii="Times New Roman" w:hAnsi="Times New Roman" w:cs="Times New Roman"/>
          <w:sz w:val="28"/>
          <w:szCs w:val="28"/>
          <w:vertAlign w:val="subscript"/>
          <w:lang w:val="en-US"/>
        </w:rPr>
        <w:t>i</w:t>
      </w:r>
      <w:proofErr w:type="spellEnd"/>
      <w:r w:rsidRPr="00D3302E">
        <w:rPr>
          <w:rStyle w:val="FontStyle44"/>
          <w:rFonts w:ascii="Times New Roman" w:hAnsi="Times New Roman" w:cs="Times New Roman"/>
          <w:sz w:val="28"/>
          <w:szCs w:val="28"/>
        </w:rPr>
        <w:t>,с</w:t>
      </w:r>
      <w:proofErr w:type="gramStart"/>
      <w:r w:rsidRPr="00D3302E">
        <w:rPr>
          <w:rStyle w:val="FontStyle45"/>
          <w:spacing w:val="20"/>
          <w:sz w:val="28"/>
          <w:szCs w:val="28"/>
          <w:vertAlign w:val="subscript"/>
          <w:lang w:val="en-US"/>
        </w:rPr>
        <w:t>j</w:t>
      </w:r>
      <w:proofErr w:type="gramEnd"/>
      <w:r w:rsidRPr="00D3302E">
        <w:rPr>
          <w:rStyle w:val="FontStyle44"/>
          <w:rFonts w:ascii="Times New Roman" w:hAnsi="Times New Roman" w:cs="Times New Roman"/>
          <w:sz w:val="28"/>
          <w:szCs w:val="28"/>
        </w:rPr>
        <w:t xml:space="preserve">) </w:t>
      </w:r>
      <w:r w:rsidRPr="00D3302E">
        <w:rPr>
          <w:rStyle w:val="FontStyle46"/>
          <w:sz w:val="28"/>
          <w:szCs w:val="28"/>
        </w:rPr>
        <w:t>можно ввести также и оце</w:t>
      </w:r>
      <w:r w:rsidRPr="00D3302E">
        <w:rPr>
          <w:rStyle w:val="FontStyle46"/>
          <w:sz w:val="28"/>
          <w:szCs w:val="28"/>
        </w:rPr>
        <w:t>н</w:t>
      </w:r>
      <w:r w:rsidRPr="00D3302E">
        <w:rPr>
          <w:rStyle w:val="FontStyle46"/>
          <w:sz w:val="28"/>
          <w:szCs w:val="28"/>
        </w:rPr>
        <w:t>ку глобального спектра энергии как:</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9"/>
      </w:tblGrid>
      <w:tr w:rsidR="00B901C3" w:rsidRPr="00D3302E" w:rsidTr="00A00729">
        <w:trPr>
          <w:trHeight w:val="653"/>
        </w:trPr>
        <w:tc>
          <w:tcPr>
            <w:tcW w:w="8613" w:type="dxa"/>
            <w:vAlign w:val="center"/>
          </w:tcPr>
          <w:p w:rsidR="00B901C3" w:rsidRPr="00D3302E" w:rsidRDefault="00B901C3" w:rsidP="00A00729">
            <w:pPr>
              <w:pStyle w:val="Style1"/>
              <w:widowControl/>
              <w:spacing w:line="360" w:lineRule="auto"/>
              <w:ind w:firstLine="851"/>
              <w:jc w:val="center"/>
              <w:rPr>
                <w:rStyle w:val="FontStyle46"/>
                <w:sz w:val="28"/>
                <w:szCs w:val="28"/>
              </w:rPr>
            </w:pPr>
            <w:r w:rsidRPr="00D3302E">
              <w:rPr>
                <w:rStyle w:val="FontStyle44"/>
                <w:rFonts w:ascii="Times New Roman" w:hAnsi="Times New Roman" w:cs="Times New Roman"/>
                <w:sz w:val="28"/>
                <w:szCs w:val="28"/>
                <w:lang w:eastAsia="en-US"/>
              </w:rPr>
              <w:object w:dxaOrig="2420" w:dyaOrig="680">
                <v:shape id="_x0000_i1044" type="#_x0000_t75" style="width:136.5pt;height:37.5pt" o:ole="">
                  <v:imagedata r:id="rId67" o:title=""/>
                </v:shape>
                <o:OLEObject Type="Embed" ProgID="Equation.3" ShapeID="_x0000_i1044" DrawAspect="Content" ObjectID="_1518439313" r:id="rId68"/>
              </w:object>
            </w:r>
          </w:p>
        </w:tc>
        <w:tc>
          <w:tcPr>
            <w:tcW w:w="959" w:type="dxa"/>
            <w:vAlign w:val="center"/>
          </w:tcPr>
          <w:p w:rsidR="00B901C3" w:rsidRPr="00D3302E" w:rsidRDefault="00A00729" w:rsidP="00A00729">
            <w:pPr>
              <w:pStyle w:val="Style1"/>
              <w:widowControl/>
              <w:spacing w:line="360" w:lineRule="auto"/>
              <w:ind w:firstLine="851"/>
              <w:jc w:val="center"/>
              <w:rPr>
                <w:rStyle w:val="FontStyle46"/>
                <w:sz w:val="28"/>
                <w:szCs w:val="28"/>
              </w:rPr>
            </w:pPr>
            <w:r>
              <w:rPr>
                <w:rStyle w:val="FontStyle46"/>
                <w:sz w:val="28"/>
                <w:szCs w:val="28"/>
                <w:lang w:eastAsia="en-US"/>
              </w:rPr>
              <w:t>(2.17</w:t>
            </w:r>
          </w:p>
        </w:tc>
      </w:tr>
    </w:tbl>
    <w:p w:rsidR="00B901C3" w:rsidRPr="00D3302E" w:rsidRDefault="00B901C3" w:rsidP="00B901C3">
      <w:pPr>
        <w:pStyle w:val="Style8"/>
        <w:widowControl/>
        <w:spacing w:before="48" w:line="360" w:lineRule="auto"/>
        <w:ind w:firstLine="851"/>
        <w:rPr>
          <w:rStyle w:val="FontStyle46"/>
          <w:sz w:val="28"/>
          <w:szCs w:val="28"/>
        </w:rPr>
      </w:pPr>
      <w:r w:rsidRPr="00D3302E">
        <w:rPr>
          <w:rStyle w:val="FontStyle46"/>
          <w:sz w:val="28"/>
          <w:szCs w:val="28"/>
        </w:rPr>
        <w:t xml:space="preserve">где </w:t>
      </w:r>
      <w:r w:rsidRPr="00D3302E">
        <w:rPr>
          <w:rStyle w:val="FontStyle45"/>
          <w:sz w:val="28"/>
          <w:szCs w:val="28"/>
          <w:lang w:val="en-US"/>
        </w:rPr>
        <w:t>N</w:t>
      </w:r>
      <w:r w:rsidRPr="00D3302E">
        <w:rPr>
          <w:rStyle w:val="FontStyle45"/>
          <w:sz w:val="28"/>
          <w:szCs w:val="28"/>
        </w:rPr>
        <w:t>*</w:t>
      </w:r>
      <w:r w:rsidRPr="00D3302E">
        <w:rPr>
          <w:rStyle w:val="FontStyle46"/>
          <w:sz w:val="28"/>
          <w:szCs w:val="28"/>
        </w:rPr>
        <w:t xml:space="preserve"> – число точек, по которым осуществляется осреднение.</w:t>
      </w:r>
    </w:p>
    <w:p w:rsidR="00B901C3" w:rsidRPr="00D3302E" w:rsidRDefault="00B901C3" w:rsidP="00B901C3">
      <w:pPr>
        <w:pStyle w:val="Style1"/>
        <w:widowControl/>
        <w:spacing w:line="360" w:lineRule="auto"/>
        <w:ind w:firstLine="851"/>
        <w:rPr>
          <w:rStyle w:val="FontStyle46"/>
          <w:sz w:val="28"/>
          <w:szCs w:val="28"/>
        </w:rPr>
      </w:pPr>
      <w:r w:rsidRPr="00D3302E">
        <w:rPr>
          <w:rStyle w:val="FontStyle46"/>
          <w:sz w:val="28"/>
          <w:szCs w:val="28"/>
        </w:rPr>
        <w:t xml:space="preserve">Функцию (2.17) называют </w:t>
      </w:r>
      <w:proofErr w:type="spellStart"/>
      <w:r w:rsidRPr="00D3302E">
        <w:rPr>
          <w:rStyle w:val="FontStyle45"/>
          <w:sz w:val="28"/>
          <w:szCs w:val="28"/>
        </w:rPr>
        <w:t>скейлограммой</w:t>
      </w:r>
      <w:proofErr w:type="spellEnd"/>
      <w:r w:rsidRPr="00D3302E">
        <w:rPr>
          <w:rStyle w:val="FontStyle45"/>
          <w:sz w:val="28"/>
          <w:szCs w:val="28"/>
        </w:rPr>
        <w:t xml:space="preserve"> (</w:t>
      </w:r>
      <w:proofErr w:type="spellStart"/>
      <w:r w:rsidRPr="00D3302E">
        <w:rPr>
          <w:rStyle w:val="FontStyle45"/>
          <w:sz w:val="28"/>
          <w:szCs w:val="28"/>
          <w:lang w:val="en-US"/>
        </w:rPr>
        <w:t>scalegram</w:t>
      </w:r>
      <w:proofErr w:type="spellEnd"/>
      <w:r w:rsidRPr="00D3302E">
        <w:rPr>
          <w:rStyle w:val="FontStyle45"/>
          <w:sz w:val="28"/>
          <w:szCs w:val="28"/>
        </w:rPr>
        <w:t xml:space="preserve">). </w:t>
      </w:r>
      <w:proofErr w:type="spellStart"/>
      <w:r w:rsidRPr="00D3302E">
        <w:rPr>
          <w:rStyle w:val="FontStyle46"/>
          <w:sz w:val="28"/>
          <w:szCs w:val="28"/>
        </w:rPr>
        <w:t>Скейлограмма</w:t>
      </w:r>
      <w:proofErr w:type="spellEnd"/>
      <w:r w:rsidRPr="00D3302E">
        <w:rPr>
          <w:rStyle w:val="FontStyle46"/>
          <w:sz w:val="28"/>
          <w:szCs w:val="28"/>
        </w:rPr>
        <w:t xml:space="preserve"> в </w:t>
      </w:r>
      <w:proofErr w:type="spellStart"/>
      <w:r w:rsidRPr="00D3302E">
        <w:rPr>
          <w:rStyle w:val="FontStyle46"/>
          <w:sz w:val="28"/>
          <w:szCs w:val="28"/>
        </w:rPr>
        <w:t>вейвлет</w:t>
      </w:r>
      <w:proofErr w:type="spellEnd"/>
      <w:r w:rsidRPr="00D3302E">
        <w:rPr>
          <w:rStyle w:val="FontStyle46"/>
          <w:sz w:val="28"/>
          <w:szCs w:val="28"/>
        </w:rPr>
        <w:t>-анализе является прямым аналогом сглаженной периодограммы в Фурье-анализе.</w:t>
      </w:r>
    </w:p>
    <w:p w:rsidR="00B901C3" w:rsidRPr="00D3302E" w:rsidRDefault="00B901C3" w:rsidP="00B901C3">
      <w:pPr>
        <w:pStyle w:val="a9"/>
        <w:spacing w:before="0" w:beforeAutospacing="0" w:after="0" w:afterAutospacing="0" w:line="360" w:lineRule="auto"/>
        <w:ind w:firstLine="851"/>
        <w:jc w:val="both"/>
        <w:rPr>
          <w:rStyle w:val="FontStyle46"/>
          <w:sz w:val="28"/>
          <w:szCs w:val="28"/>
        </w:rPr>
      </w:pPr>
      <w:r w:rsidRPr="00D3302E">
        <w:rPr>
          <w:color w:val="000000"/>
          <w:sz w:val="28"/>
          <w:szCs w:val="28"/>
        </w:rPr>
        <w:t>В</w:t>
      </w:r>
      <w:r w:rsidRPr="00D3302E">
        <w:rPr>
          <w:rStyle w:val="FontStyle46"/>
          <w:sz w:val="28"/>
          <w:szCs w:val="28"/>
        </w:rPr>
        <w:t xml:space="preserve"> общем случае </w:t>
      </w:r>
      <w:r w:rsidRPr="00D3302E">
        <w:rPr>
          <w:color w:val="000000"/>
          <w:sz w:val="28"/>
          <w:szCs w:val="28"/>
        </w:rPr>
        <w:t xml:space="preserve">результатом </w:t>
      </w:r>
      <w:proofErr w:type="spellStart"/>
      <w:r w:rsidRPr="00D3302E">
        <w:rPr>
          <w:color w:val="000000"/>
          <w:sz w:val="28"/>
          <w:szCs w:val="28"/>
        </w:rPr>
        <w:t>вейвлет</w:t>
      </w:r>
      <w:proofErr w:type="spellEnd"/>
      <w:r w:rsidRPr="00D3302E">
        <w:rPr>
          <w:color w:val="000000"/>
          <w:sz w:val="28"/>
          <w:szCs w:val="28"/>
        </w:rPr>
        <w:t xml:space="preserve">-преобразования одномерного ряда </w:t>
      </w:r>
      <w:r w:rsidRPr="00D3302E">
        <w:rPr>
          <w:i/>
          <w:color w:val="000000"/>
          <w:sz w:val="28"/>
          <w:szCs w:val="28"/>
        </w:rPr>
        <w:t>f(t)</w:t>
      </w:r>
      <w:r w:rsidRPr="00D3302E">
        <w:rPr>
          <w:color w:val="000000"/>
          <w:sz w:val="28"/>
          <w:szCs w:val="28"/>
        </w:rPr>
        <w:t xml:space="preserve"> является двумерный массив амплитуд </w:t>
      </w:r>
      <w:proofErr w:type="spellStart"/>
      <w:r w:rsidRPr="00D3302E">
        <w:rPr>
          <w:color w:val="000000"/>
          <w:sz w:val="28"/>
          <w:szCs w:val="28"/>
        </w:rPr>
        <w:t>вейвлет</w:t>
      </w:r>
      <w:proofErr w:type="spellEnd"/>
      <w:r w:rsidRPr="00D3302E">
        <w:rPr>
          <w:color w:val="000000"/>
          <w:sz w:val="28"/>
          <w:szCs w:val="28"/>
        </w:rPr>
        <w:t>-преобразования (значения к</w:t>
      </w:r>
      <w:r w:rsidRPr="00D3302E">
        <w:rPr>
          <w:color w:val="000000"/>
          <w:sz w:val="28"/>
          <w:szCs w:val="28"/>
        </w:rPr>
        <w:t>о</w:t>
      </w:r>
      <w:r w:rsidRPr="00D3302E">
        <w:rPr>
          <w:color w:val="000000"/>
          <w:sz w:val="28"/>
          <w:szCs w:val="28"/>
        </w:rPr>
        <w:t xml:space="preserve">эффициентов </w:t>
      </w:r>
      <w:r w:rsidRPr="00D3302E">
        <w:rPr>
          <w:i/>
          <w:color w:val="000000"/>
          <w:sz w:val="28"/>
          <w:szCs w:val="28"/>
        </w:rPr>
        <w:t>W(a,</w:t>
      </w:r>
      <w:r w:rsidRPr="00D3302E">
        <w:rPr>
          <w:i/>
          <w:color w:val="000000"/>
          <w:sz w:val="28"/>
          <w:szCs w:val="28"/>
          <w:lang w:val="en-US"/>
        </w:rPr>
        <w:t>c</w:t>
      </w:r>
      <w:r w:rsidRPr="00D3302E">
        <w:rPr>
          <w:i/>
          <w:color w:val="000000"/>
          <w:sz w:val="28"/>
          <w:szCs w:val="28"/>
        </w:rPr>
        <w:t>)</w:t>
      </w:r>
      <w:r w:rsidRPr="00D3302E">
        <w:rPr>
          <w:color w:val="000000"/>
          <w:sz w:val="28"/>
          <w:szCs w:val="28"/>
        </w:rPr>
        <w:t xml:space="preserve">). </w:t>
      </w:r>
      <w:r w:rsidRPr="00D3302E">
        <w:rPr>
          <w:rStyle w:val="FontStyle46"/>
          <w:sz w:val="28"/>
          <w:szCs w:val="28"/>
        </w:rPr>
        <w:t xml:space="preserve">При этом по одной оси откладываются сдвиги </w:t>
      </w:r>
      <w:proofErr w:type="spellStart"/>
      <w:r w:rsidRPr="00D3302E">
        <w:rPr>
          <w:rStyle w:val="FontStyle46"/>
          <w:sz w:val="28"/>
          <w:szCs w:val="28"/>
        </w:rPr>
        <w:t>вейвлета</w:t>
      </w:r>
      <w:proofErr w:type="spellEnd"/>
      <w:r w:rsidRPr="00D3302E">
        <w:rPr>
          <w:rStyle w:val="FontStyle46"/>
          <w:sz w:val="28"/>
          <w:szCs w:val="28"/>
        </w:rPr>
        <w:t xml:space="preserve"> или ось времени, а по другой – масштабы, т.е. ось масштабов. И в зависимости от в</w:t>
      </w:r>
      <w:r w:rsidRPr="00D3302E">
        <w:rPr>
          <w:rStyle w:val="FontStyle46"/>
          <w:sz w:val="28"/>
          <w:szCs w:val="28"/>
        </w:rPr>
        <w:t>е</w:t>
      </w:r>
      <w:r w:rsidRPr="00D3302E">
        <w:rPr>
          <w:rStyle w:val="FontStyle46"/>
          <w:sz w:val="28"/>
          <w:szCs w:val="28"/>
        </w:rPr>
        <w:t xml:space="preserve">личины соответствующих коэффициентов наносится различная интенсивность цвета. Получившееся изображение называют результатом </w:t>
      </w:r>
      <w:proofErr w:type="spellStart"/>
      <w:r w:rsidRPr="00D3302E">
        <w:rPr>
          <w:rStyle w:val="FontStyle46"/>
          <w:sz w:val="28"/>
          <w:szCs w:val="28"/>
        </w:rPr>
        <w:t>вейвлет</w:t>
      </w:r>
      <w:proofErr w:type="spellEnd"/>
      <w:r w:rsidRPr="00D3302E">
        <w:rPr>
          <w:rStyle w:val="FontStyle46"/>
          <w:sz w:val="28"/>
          <w:szCs w:val="28"/>
        </w:rPr>
        <w:t xml:space="preserve">-преобразования или </w:t>
      </w:r>
      <w:proofErr w:type="spellStart"/>
      <w:r w:rsidRPr="00D3302E">
        <w:rPr>
          <w:rStyle w:val="FontStyle46"/>
          <w:sz w:val="28"/>
          <w:szCs w:val="28"/>
        </w:rPr>
        <w:t>вейвлет</w:t>
      </w:r>
      <w:proofErr w:type="spellEnd"/>
      <w:r w:rsidRPr="00D3302E">
        <w:rPr>
          <w:rStyle w:val="FontStyle46"/>
          <w:sz w:val="28"/>
          <w:szCs w:val="28"/>
        </w:rPr>
        <w:t xml:space="preserve">-изображением. </w:t>
      </w:r>
      <w:proofErr w:type="spellStart"/>
      <w:r w:rsidRPr="00D3302E">
        <w:rPr>
          <w:rStyle w:val="FontStyle46"/>
          <w:sz w:val="28"/>
          <w:szCs w:val="28"/>
        </w:rPr>
        <w:t>Вейвлет</w:t>
      </w:r>
      <w:proofErr w:type="spellEnd"/>
      <w:r w:rsidRPr="00D3302E">
        <w:rPr>
          <w:rStyle w:val="FontStyle46"/>
          <w:sz w:val="28"/>
          <w:szCs w:val="28"/>
        </w:rPr>
        <w:t>-изображение выявляет все характерные особенности процесса: масштаб и интенсивность периодических и</w:t>
      </w:r>
      <w:r w:rsidRPr="00D3302E">
        <w:rPr>
          <w:rStyle w:val="FontStyle46"/>
          <w:sz w:val="28"/>
          <w:szCs w:val="28"/>
        </w:rPr>
        <w:t>з</w:t>
      </w:r>
      <w:r w:rsidRPr="00D3302E">
        <w:rPr>
          <w:rStyle w:val="FontStyle46"/>
          <w:sz w:val="28"/>
          <w:szCs w:val="28"/>
        </w:rPr>
        <w:t>менений, направление и величину трендов, наличие, расположение и длител</w:t>
      </w:r>
      <w:r w:rsidRPr="00D3302E">
        <w:rPr>
          <w:rStyle w:val="FontStyle46"/>
          <w:sz w:val="28"/>
          <w:szCs w:val="28"/>
        </w:rPr>
        <w:t>ь</w:t>
      </w:r>
      <w:r w:rsidRPr="00D3302E">
        <w:rPr>
          <w:rStyle w:val="FontStyle46"/>
          <w:sz w:val="28"/>
          <w:szCs w:val="28"/>
        </w:rPr>
        <w:t>ность скачков</w:t>
      </w:r>
      <w:r>
        <w:rPr>
          <w:rStyle w:val="FontStyle46"/>
          <w:sz w:val="28"/>
          <w:szCs w:val="28"/>
        </w:rPr>
        <w:t xml:space="preserve"> (</w:t>
      </w:r>
      <w:proofErr w:type="spellStart"/>
      <w:r>
        <w:rPr>
          <w:rStyle w:val="FontStyle46"/>
          <w:sz w:val="28"/>
          <w:szCs w:val="28"/>
        </w:rPr>
        <w:t>Нагорнов</w:t>
      </w:r>
      <w:proofErr w:type="spellEnd"/>
      <w:r>
        <w:rPr>
          <w:rStyle w:val="FontStyle46"/>
          <w:sz w:val="28"/>
          <w:szCs w:val="28"/>
        </w:rPr>
        <w:t xml:space="preserve"> и др. 2010)</w:t>
      </w:r>
      <w:r w:rsidRPr="00D3302E">
        <w:rPr>
          <w:rStyle w:val="FontStyle46"/>
          <w:sz w:val="28"/>
          <w:szCs w:val="28"/>
        </w:rPr>
        <w:t>.</w:t>
      </w:r>
    </w:p>
    <w:p w:rsidR="00B901C3" w:rsidRPr="00D3302E" w:rsidRDefault="00B901C3" w:rsidP="00B901C3">
      <w:pPr>
        <w:spacing w:line="360" w:lineRule="auto"/>
        <w:ind w:firstLine="851"/>
        <w:jc w:val="both"/>
        <w:rPr>
          <w:rFonts w:ascii="Times New Roman" w:hAnsi="Times New Roman" w:cs="Times New Roman"/>
          <w:sz w:val="28"/>
          <w:szCs w:val="28"/>
        </w:rPr>
      </w:pPr>
      <w:r w:rsidRPr="00D3302E">
        <w:rPr>
          <w:rStyle w:val="FontStyle46"/>
          <w:sz w:val="28"/>
          <w:szCs w:val="28"/>
        </w:rPr>
        <w:t xml:space="preserve">Одним из важных моментов </w:t>
      </w:r>
      <w:proofErr w:type="spellStart"/>
      <w:r w:rsidRPr="00D3302E">
        <w:rPr>
          <w:rStyle w:val="FontStyle46"/>
          <w:sz w:val="28"/>
          <w:szCs w:val="28"/>
        </w:rPr>
        <w:t>вейвлет</w:t>
      </w:r>
      <w:proofErr w:type="spellEnd"/>
      <w:r w:rsidRPr="00D3302E">
        <w:rPr>
          <w:rStyle w:val="FontStyle46"/>
          <w:sz w:val="28"/>
          <w:szCs w:val="28"/>
        </w:rPr>
        <w:t>-анализа является оценка значимости циклических колебаний. С этой целью для временного ряда формулируется н</w:t>
      </w:r>
      <w:r w:rsidRPr="00D3302E">
        <w:rPr>
          <w:rFonts w:ascii="Times New Roman" w:hAnsi="Times New Roman" w:cs="Times New Roman"/>
          <w:sz w:val="28"/>
          <w:szCs w:val="28"/>
        </w:rPr>
        <w:t>ул</w:t>
      </w:r>
      <w:r w:rsidRPr="00D3302E">
        <w:rPr>
          <w:rFonts w:ascii="Times New Roman" w:hAnsi="Times New Roman" w:cs="Times New Roman"/>
          <w:sz w:val="28"/>
          <w:szCs w:val="28"/>
        </w:rPr>
        <w:t>е</w:t>
      </w:r>
      <w:r w:rsidRPr="00D3302E">
        <w:rPr>
          <w:rFonts w:ascii="Times New Roman" w:hAnsi="Times New Roman" w:cs="Times New Roman"/>
          <w:sz w:val="28"/>
          <w:szCs w:val="28"/>
        </w:rPr>
        <w:t>вая гипотеза, которая определена следующим образом: предполагается, что вр</w:t>
      </w:r>
      <w:r w:rsidRPr="00D3302E">
        <w:rPr>
          <w:rFonts w:ascii="Times New Roman" w:hAnsi="Times New Roman" w:cs="Times New Roman"/>
          <w:sz w:val="28"/>
          <w:szCs w:val="28"/>
        </w:rPr>
        <w:t>е</w:t>
      </w:r>
      <w:r w:rsidRPr="00D3302E">
        <w:rPr>
          <w:rFonts w:ascii="Times New Roman" w:hAnsi="Times New Roman" w:cs="Times New Roman"/>
          <w:sz w:val="28"/>
          <w:szCs w:val="28"/>
        </w:rPr>
        <w:t>менной ряд имеет среднюю мощность спектра</w:t>
      </w:r>
      <w:r>
        <w:rPr>
          <w:rFonts w:ascii="Times New Roman" w:hAnsi="Times New Roman" w:cs="Times New Roman"/>
          <w:sz w:val="28"/>
          <w:szCs w:val="28"/>
        </w:rPr>
        <w:t>,</w:t>
      </w:r>
      <w:r w:rsidRPr="00D3302E">
        <w:rPr>
          <w:rFonts w:ascii="Times New Roman" w:hAnsi="Times New Roman" w:cs="Times New Roman"/>
          <w:sz w:val="28"/>
          <w:szCs w:val="28"/>
        </w:rPr>
        <w:t xml:space="preserve"> которая чаще всего представляет собой </w:t>
      </w:r>
      <w:r w:rsidRPr="00D3302E">
        <w:rPr>
          <w:rStyle w:val="FontStyle46"/>
          <w:sz w:val="28"/>
          <w:szCs w:val="28"/>
        </w:rPr>
        <w:t>теоретическую модель «белого» или «красного» шума</w:t>
      </w:r>
      <w:r w:rsidRPr="00D3302E">
        <w:rPr>
          <w:rFonts w:ascii="Times New Roman" w:hAnsi="Times New Roman" w:cs="Times New Roman"/>
          <w:sz w:val="28"/>
          <w:szCs w:val="28"/>
        </w:rPr>
        <w:t xml:space="preserve">. Если пик в </w:t>
      </w:r>
      <w:proofErr w:type="spellStart"/>
      <w:r w:rsidRPr="00D3302E">
        <w:rPr>
          <w:rFonts w:ascii="Times New Roman" w:hAnsi="Times New Roman" w:cs="Times New Roman"/>
          <w:sz w:val="28"/>
          <w:szCs w:val="28"/>
        </w:rPr>
        <w:t>вейвлет</w:t>
      </w:r>
      <w:proofErr w:type="spellEnd"/>
      <w:r w:rsidRPr="00D3302E">
        <w:rPr>
          <w:rFonts w:ascii="Times New Roman" w:hAnsi="Times New Roman" w:cs="Times New Roman"/>
          <w:sz w:val="28"/>
          <w:szCs w:val="28"/>
        </w:rPr>
        <w:t>-</w:t>
      </w:r>
      <w:r w:rsidRPr="00D3302E">
        <w:rPr>
          <w:rFonts w:ascii="Times New Roman" w:hAnsi="Times New Roman" w:cs="Times New Roman"/>
          <w:sz w:val="28"/>
          <w:szCs w:val="28"/>
        </w:rPr>
        <w:lastRenderedPageBreak/>
        <w:t xml:space="preserve">спектре мощности значительно превышает фоновый спектр, то, с определенной степенью достоверности, можно считать, что он является истинной функцией. </w:t>
      </w:r>
    </w:p>
    <w:p w:rsidR="00B901C3" w:rsidRPr="00D3302E" w:rsidRDefault="00B901C3" w:rsidP="00B901C3">
      <w:pPr>
        <w:spacing w:line="360" w:lineRule="auto"/>
        <w:ind w:firstLine="851"/>
        <w:jc w:val="both"/>
        <w:rPr>
          <w:rFonts w:ascii="Times New Roman" w:hAnsi="Times New Roman" w:cs="Times New Roman"/>
          <w:sz w:val="28"/>
          <w:szCs w:val="28"/>
        </w:rPr>
      </w:pPr>
      <w:r w:rsidRPr="00D3302E">
        <w:rPr>
          <w:rFonts w:ascii="Times New Roman" w:hAnsi="Times New Roman" w:cs="Times New Roman"/>
          <w:sz w:val="28"/>
          <w:szCs w:val="28"/>
        </w:rPr>
        <w:t xml:space="preserve">Практическим путем было установлено, что спектр мощности шума </w:t>
      </w:r>
      <w:proofErr w:type="spellStart"/>
      <w:r w:rsidRPr="00D3302E">
        <w:rPr>
          <w:rFonts w:ascii="Times New Roman" w:hAnsi="Times New Roman" w:cs="Times New Roman"/>
          <w:sz w:val="28"/>
          <w:szCs w:val="28"/>
        </w:rPr>
        <w:t>вейвлет</w:t>
      </w:r>
      <w:proofErr w:type="spellEnd"/>
      <w:r w:rsidRPr="00D3302E">
        <w:rPr>
          <w:rFonts w:ascii="Times New Roman" w:hAnsi="Times New Roman" w:cs="Times New Roman"/>
          <w:sz w:val="28"/>
          <w:szCs w:val="28"/>
        </w:rPr>
        <w:t>-преобразования практически полностью совпадае</w:t>
      </w:r>
      <w:r>
        <w:rPr>
          <w:rFonts w:ascii="Times New Roman" w:hAnsi="Times New Roman" w:cs="Times New Roman"/>
          <w:sz w:val="28"/>
          <w:szCs w:val="28"/>
        </w:rPr>
        <w:t>т со спектром мощности Фурье (</w:t>
      </w:r>
      <w:proofErr w:type="spellStart"/>
      <w:r w:rsidRPr="000F3338">
        <w:rPr>
          <w:rFonts w:ascii="Times New Roman" w:hAnsi="Times New Roman" w:cs="Times New Roman"/>
          <w:iCs/>
          <w:sz w:val="28"/>
          <w:szCs w:val="28"/>
          <w:lang w:val="en-US"/>
        </w:rPr>
        <w:t>Torrence</w:t>
      </w:r>
      <w:proofErr w:type="spellEnd"/>
      <w:r w:rsidRPr="000F3338">
        <w:rPr>
          <w:rFonts w:ascii="Times New Roman" w:hAnsi="Times New Roman" w:cs="Times New Roman"/>
          <w:iCs/>
          <w:sz w:val="28"/>
          <w:szCs w:val="28"/>
        </w:rPr>
        <w:t>, 1998</w:t>
      </w:r>
      <w:r>
        <w:rPr>
          <w:iCs/>
          <w:sz w:val="28"/>
          <w:szCs w:val="28"/>
        </w:rPr>
        <w:t>)</w:t>
      </w:r>
      <w:r w:rsidRPr="00D3302E">
        <w:rPr>
          <w:rFonts w:ascii="Times New Roman" w:hAnsi="Times New Roman" w:cs="Times New Roman"/>
          <w:sz w:val="28"/>
          <w:szCs w:val="28"/>
        </w:rPr>
        <w:t>. Также</w:t>
      </w:r>
      <w:r w:rsidRPr="00D3302E">
        <w:rPr>
          <w:rStyle w:val="FontStyle46"/>
          <w:sz w:val="28"/>
          <w:szCs w:val="28"/>
        </w:rPr>
        <w:t xml:space="preserve">, для глобального </w:t>
      </w:r>
      <w:proofErr w:type="spellStart"/>
      <w:r w:rsidRPr="00D3302E">
        <w:rPr>
          <w:rStyle w:val="FontStyle46"/>
          <w:sz w:val="28"/>
          <w:szCs w:val="28"/>
        </w:rPr>
        <w:t>вейвлет</w:t>
      </w:r>
      <w:proofErr w:type="spellEnd"/>
      <w:r w:rsidRPr="00D3302E">
        <w:rPr>
          <w:rStyle w:val="FontStyle46"/>
          <w:sz w:val="28"/>
          <w:szCs w:val="28"/>
        </w:rPr>
        <w:t>-спектра на основе крит</w:t>
      </w:r>
      <w:r w:rsidRPr="00D3302E">
        <w:rPr>
          <w:rStyle w:val="FontStyle46"/>
          <w:sz w:val="28"/>
          <w:szCs w:val="28"/>
        </w:rPr>
        <w:t>е</w:t>
      </w:r>
      <w:r w:rsidRPr="00D3302E">
        <w:rPr>
          <w:rStyle w:val="FontStyle46"/>
          <w:sz w:val="28"/>
          <w:szCs w:val="28"/>
        </w:rPr>
        <w:t>рия χ</w:t>
      </w:r>
      <w:r w:rsidRPr="00D3302E">
        <w:rPr>
          <w:rStyle w:val="FontStyle46"/>
          <w:sz w:val="28"/>
          <w:szCs w:val="28"/>
          <w:vertAlign w:val="superscript"/>
        </w:rPr>
        <w:t xml:space="preserve">2 </w:t>
      </w:r>
      <w:r w:rsidRPr="00D3302E">
        <w:rPr>
          <w:rStyle w:val="FontStyle46"/>
          <w:sz w:val="28"/>
          <w:szCs w:val="28"/>
        </w:rPr>
        <w:t>строится 95 % доверительный интервал. В результате этого становится во</w:t>
      </w:r>
      <w:r w:rsidRPr="00D3302E">
        <w:rPr>
          <w:rStyle w:val="FontStyle46"/>
          <w:sz w:val="28"/>
          <w:szCs w:val="28"/>
        </w:rPr>
        <w:t>з</w:t>
      </w:r>
      <w:r w:rsidRPr="00D3302E">
        <w:rPr>
          <w:rStyle w:val="FontStyle46"/>
          <w:sz w:val="28"/>
          <w:szCs w:val="28"/>
        </w:rPr>
        <w:t>можным сделать корректные статистические выводы относительно значимости циклических колебаний.</w:t>
      </w:r>
      <w:r w:rsidRPr="00D3302E">
        <w:rPr>
          <w:rStyle w:val="FontStyle71"/>
          <w:rFonts w:ascii="Times New Roman" w:hAnsi="Times New Roman" w:cs="Times New Roman"/>
          <w:sz w:val="28"/>
          <w:szCs w:val="28"/>
        </w:rPr>
        <w:t xml:space="preserve"> </w:t>
      </w:r>
    </w:p>
    <w:p w:rsidR="00B901C3" w:rsidRPr="0039617A" w:rsidRDefault="00B901C3" w:rsidP="00B901C3">
      <w:pPr>
        <w:pStyle w:val="a3"/>
        <w:spacing w:line="360" w:lineRule="auto"/>
        <w:ind w:firstLine="851"/>
        <w:rPr>
          <w:rFonts w:eastAsiaTheme="minorEastAsia" w:cs="Times New Roman"/>
          <w:szCs w:val="28"/>
        </w:rPr>
      </w:pPr>
    </w:p>
    <w:p w:rsidR="00B901C3" w:rsidRPr="004A15DD" w:rsidRDefault="00B901C3" w:rsidP="00B901C3">
      <w:pPr>
        <w:pStyle w:val="a3"/>
        <w:spacing w:line="360" w:lineRule="auto"/>
        <w:ind w:firstLine="851"/>
        <w:rPr>
          <w:rFonts w:eastAsiaTheme="minorEastAsia" w:cs="Times New Roman"/>
          <w:szCs w:val="28"/>
        </w:rPr>
      </w:pPr>
    </w:p>
    <w:p w:rsidR="00B901C3" w:rsidRDefault="00B901C3" w:rsidP="008A377F">
      <w:pPr>
        <w:pStyle w:val="a3"/>
        <w:spacing w:line="360" w:lineRule="auto"/>
        <w:ind w:firstLine="851"/>
        <w:rPr>
          <w:shd w:val="clear" w:color="auto" w:fill="FFFFFF"/>
        </w:rPr>
      </w:pPr>
    </w:p>
    <w:p w:rsidR="00B901C3" w:rsidRDefault="00B901C3" w:rsidP="008A377F">
      <w:pPr>
        <w:pStyle w:val="a3"/>
        <w:spacing w:line="360" w:lineRule="auto"/>
        <w:ind w:firstLine="851"/>
        <w:rPr>
          <w:shd w:val="clear" w:color="auto" w:fill="FFFFFF"/>
        </w:rPr>
      </w:pPr>
    </w:p>
    <w:p w:rsidR="00B901C3" w:rsidRDefault="00B901C3" w:rsidP="008A377F">
      <w:pPr>
        <w:pStyle w:val="a3"/>
        <w:spacing w:line="360" w:lineRule="auto"/>
        <w:ind w:firstLine="851"/>
        <w:rPr>
          <w:shd w:val="clear" w:color="auto" w:fill="FFFFFF"/>
        </w:rPr>
      </w:pPr>
    </w:p>
    <w:p w:rsidR="00B901C3" w:rsidRDefault="00B901C3" w:rsidP="008A377F">
      <w:pPr>
        <w:pStyle w:val="a3"/>
        <w:spacing w:line="360" w:lineRule="auto"/>
        <w:ind w:firstLine="851"/>
        <w:rPr>
          <w:shd w:val="clear" w:color="auto" w:fill="FFFFFF"/>
        </w:rPr>
      </w:pPr>
    </w:p>
    <w:p w:rsidR="00B901C3" w:rsidRDefault="00B901C3" w:rsidP="008A377F">
      <w:pPr>
        <w:pStyle w:val="a3"/>
        <w:spacing w:line="360" w:lineRule="auto"/>
        <w:ind w:firstLine="851"/>
        <w:rPr>
          <w:shd w:val="clear" w:color="auto" w:fill="FFFFFF"/>
        </w:rPr>
      </w:pPr>
    </w:p>
    <w:p w:rsidR="00B901C3" w:rsidRDefault="00B901C3" w:rsidP="008A377F">
      <w:pPr>
        <w:pStyle w:val="a3"/>
        <w:spacing w:line="360" w:lineRule="auto"/>
        <w:ind w:firstLine="851"/>
        <w:rPr>
          <w:shd w:val="clear" w:color="auto" w:fill="FFFFFF"/>
        </w:rPr>
      </w:pPr>
    </w:p>
    <w:p w:rsidR="00B901C3" w:rsidRDefault="00B901C3" w:rsidP="008A377F">
      <w:pPr>
        <w:pStyle w:val="a3"/>
        <w:spacing w:line="360" w:lineRule="auto"/>
        <w:ind w:firstLine="851"/>
        <w:rPr>
          <w:shd w:val="clear" w:color="auto" w:fill="FFFFFF"/>
        </w:rPr>
      </w:pPr>
    </w:p>
    <w:p w:rsidR="00BA0626" w:rsidRDefault="00BA0626" w:rsidP="008A377F">
      <w:pPr>
        <w:pStyle w:val="a3"/>
        <w:spacing w:line="360" w:lineRule="auto"/>
        <w:ind w:firstLine="851"/>
        <w:rPr>
          <w:shd w:val="clear" w:color="auto" w:fill="FFFFFF"/>
        </w:rPr>
      </w:pPr>
    </w:p>
    <w:p w:rsidR="00BA0626" w:rsidRDefault="00BA0626" w:rsidP="008A377F">
      <w:pPr>
        <w:pStyle w:val="a3"/>
        <w:spacing w:line="360" w:lineRule="auto"/>
        <w:ind w:firstLine="851"/>
        <w:rPr>
          <w:shd w:val="clear" w:color="auto" w:fill="FFFFFF"/>
        </w:rPr>
      </w:pPr>
    </w:p>
    <w:p w:rsidR="00BA0626" w:rsidRDefault="00BA0626" w:rsidP="008A377F">
      <w:pPr>
        <w:pStyle w:val="a3"/>
        <w:spacing w:line="360" w:lineRule="auto"/>
        <w:ind w:firstLine="851"/>
        <w:rPr>
          <w:shd w:val="clear" w:color="auto" w:fill="FFFFFF"/>
        </w:rPr>
      </w:pPr>
    </w:p>
    <w:p w:rsidR="00BA0626" w:rsidRDefault="00BA0626" w:rsidP="008A377F">
      <w:pPr>
        <w:pStyle w:val="a3"/>
        <w:spacing w:line="360" w:lineRule="auto"/>
        <w:ind w:firstLine="851"/>
        <w:rPr>
          <w:shd w:val="clear" w:color="auto" w:fill="FFFFFF"/>
        </w:rPr>
      </w:pPr>
    </w:p>
    <w:p w:rsidR="00BA0626" w:rsidRDefault="00BA0626" w:rsidP="008A377F">
      <w:pPr>
        <w:pStyle w:val="a3"/>
        <w:spacing w:line="360" w:lineRule="auto"/>
        <w:ind w:firstLine="851"/>
        <w:rPr>
          <w:shd w:val="clear" w:color="auto" w:fill="FFFFFF"/>
        </w:rPr>
      </w:pPr>
    </w:p>
    <w:p w:rsidR="00BA0626" w:rsidRDefault="00BA0626" w:rsidP="008A377F">
      <w:pPr>
        <w:pStyle w:val="a3"/>
        <w:spacing w:line="360" w:lineRule="auto"/>
        <w:ind w:firstLine="851"/>
        <w:rPr>
          <w:shd w:val="clear" w:color="auto" w:fill="FFFFFF"/>
        </w:rPr>
      </w:pPr>
    </w:p>
    <w:p w:rsidR="00BA0626" w:rsidRDefault="00BA0626" w:rsidP="008A377F">
      <w:pPr>
        <w:pStyle w:val="a3"/>
        <w:spacing w:line="360" w:lineRule="auto"/>
        <w:ind w:firstLine="851"/>
        <w:rPr>
          <w:shd w:val="clear" w:color="auto" w:fill="FFFFFF"/>
        </w:rPr>
      </w:pPr>
    </w:p>
    <w:p w:rsidR="00BA0626" w:rsidRDefault="00BA0626" w:rsidP="008A377F">
      <w:pPr>
        <w:pStyle w:val="a3"/>
        <w:spacing w:line="360" w:lineRule="auto"/>
        <w:ind w:firstLine="851"/>
        <w:rPr>
          <w:shd w:val="clear" w:color="auto" w:fill="FFFFFF"/>
        </w:rPr>
      </w:pPr>
    </w:p>
    <w:p w:rsidR="00BA0626" w:rsidRDefault="00BA0626" w:rsidP="008A377F">
      <w:pPr>
        <w:pStyle w:val="a3"/>
        <w:spacing w:line="360" w:lineRule="auto"/>
        <w:ind w:firstLine="851"/>
        <w:rPr>
          <w:shd w:val="clear" w:color="auto" w:fill="FFFFFF"/>
        </w:rPr>
      </w:pPr>
    </w:p>
    <w:p w:rsidR="00B901C3" w:rsidRDefault="00B901C3" w:rsidP="008A377F">
      <w:pPr>
        <w:pStyle w:val="a3"/>
        <w:spacing w:line="360" w:lineRule="auto"/>
        <w:ind w:firstLine="851"/>
        <w:rPr>
          <w:shd w:val="clear" w:color="auto" w:fill="FFFFFF"/>
        </w:rPr>
      </w:pPr>
    </w:p>
    <w:p w:rsidR="00B901C3" w:rsidRDefault="00B901C3" w:rsidP="008A377F">
      <w:pPr>
        <w:pStyle w:val="a3"/>
        <w:spacing w:line="360" w:lineRule="auto"/>
        <w:ind w:firstLine="851"/>
        <w:rPr>
          <w:shd w:val="clear" w:color="auto" w:fill="FFFFFF"/>
        </w:rPr>
      </w:pPr>
    </w:p>
    <w:p w:rsidR="00B901C3" w:rsidRDefault="00A424A7" w:rsidP="00727906">
      <w:pPr>
        <w:pStyle w:val="a3"/>
        <w:spacing w:line="360" w:lineRule="auto"/>
        <w:jc w:val="center"/>
        <w:outlineLvl w:val="0"/>
        <w:rPr>
          <w:b/>
        </w:rPr>
      </w:pPr>
      <w:bookmarkStart w:id="13" w:name="_Toc436051303"/>
      <w:r>
        <w:rPr>
          <w:b/>
        </w:rPr>
        <w:lastRenderedPageBreak/>
        <w:t xml:space="preserve">ГЛАВА </w:t>
      </w:r>
      <w:r w:rsidRPr="003C730D">
        <w:rPr>
          <w:b/>
        </w:rPr>
        <w:t>3. ВЫЯВЛЕНИЕ ПРОДОЛЖИТЕЛЬНОСТИ КЛИМАТИЧЕСКИХ СЕЗОНОВ И ИХ МЕЖГОДОВАЯ ИЗМЕНЧИВОСТЬ</w:t>
      </w:r>
      <w:bookmarkEnd w:id="13"/>
    </w:p>
    <w:p w:rsidR="00B901C3" w:rsidRDefault="00B901C3" w:rsidP="00B901C3">
      <w:pPr>
        <w:pStyle w:val="a3"/>
        <w:spacing w:line="360" w:lineRule="auto"/>
        <w:ind w:firstLine="851"/>
      </w:pPr>
    </w:p>
    <w:p w:rsidR="00B901C3" w:rsidRPr="00A424A7" w:rsidRDefault="00B901C3" w:rsidP="00727906">
      <w:pPr>
        <w:pStyle w:val="a3"/>
        <w:spacing w:line="360" w:lineRule="auto"/>
        <w:ind w:left="851"/>
        <w:outlineLvl w:val="1"/>
        <w:rPr>
          <w:b/>
        </w:rPr>
      </w:pPr>
      <w:bookmarkStart w:id="14" w:name="_Toc436051304"/>
      <w:r w:rsidRPr="00A424A7">
        <w:rPr>
          <w:b/>
        </w:rPr>
        <w:t>3.1. Понятие климатических сезонов года, их отличие от кален</w:t>
      </w:r>
      <w:r w:rsidR="00947887">
        <w:rPr>
          <w:b/>
        </w:rPr>
        <w:t>дарных и методика</w:t>
      </w:r>
      <w:r w:rsidRPr="00A424A7">
        <w:rPr>
          <w:b/>
        </w:rPr>
        <w:t xml:space="preserve"> выделения</w:t>
      </w:r>
      <w:bookmarkEnd w:id="14"/>
    </w:p>
    <w:p w:rsidR="00B901C3" w:rsidRDefault="00B901C3" w:rsidP="00B901C3">
      <w:pPr>
        <w:pStyle w:val="a3"/>
        <w:spacing w:line="360" w:lineRule="auto"/>
        <w:ind w:firstLine="851"/>
      </w:pPr>
    </w:p>
    <w:p w:rsidR="00B901C3" w:rsidRDefault="00B901C3" w:rsidP="00B901C3">
      <w:pPr>
        <w:pStyle w:val="a3"/>
        <w:spacing w:line="360" w:lineRule="auto"/>
        <w:ind w:firstLine="851"/>
      </w:pPr>
      <w:r>
        <w:t>Как известно, календарные сезоны года далеко не всегда совпадают с с</w:t>
      </w:r>
      <w:r>
        <w:t>е</w:t>
      </w:r>
      <w:r>
        <w:t>зонной ритмикой природных процессов. Это обусловлено изменчивым характ</w:t>
      </w:r>
      <w:r>
        <w:t>е</w:t>
      </w:r>
      <w:r>
        <w:t>ром характеристик сезонов года, таких как начало, продолжительность и оконч</w:t>
      </w:r>
      <w:r>
        <w:t>а</w:t>
      </w:r>
      <w:r>
        <w:t>ние, средняя температура и т.д. Изменчивость таких характеристик обусловлена двумя причинами: во-первых, они имеют внутригодовые колебания случайного характера, связанные в первую очередь с характером погоды в конкретном месте и в конкретное время; во-вторых, имеют место межгодовые колебания характер</w:t>
      </w:r>
      <w:r>
        <w:t>и</w:t>
      </w:r>
      <w:r>
        <w:t>стик сезонов года неслучайного характера, связанные с климатической изменч</w:t>
      </w:r>
      <w:r>
        <w:t>и</w:t>
      </w:r>
      <w:r>
        <w:t>востью в локальном масштабе и изменениями климата в масштабе глобальном.</w:t>
      </w:r>
    </w:p>
    <w:p w:rsidR="00B901C3" w:rsidRDefault="00B901C3" w:rsidP="00B901C3">
      <w:pPr>
        <w:pStyle w:val="a3"/>
        <w:spacing w:line="360" w:lineRule="auto"/>
        <w:ind w:firstLine="851"/>
      </w:pPr>
      <w:r>
        <w:t>Таким образом, отсутствие физического смысла климатических исслед</w:t>
      </w:r>
      <w:r>
        <w:t>о</w:t>
      </w:r>
      <w:r>
        <w:t>ваний в привязке к календарным датам заставляет искать другие отправные точки, обоснованные с научной точки зрения и хорошо отражающие ритмику природных процессов. Немаловажным является и соответствие выбранного подхода целям исследования. Соответственно, необходимо отойти от понятия календарный сезон года и ввести его аналог, привязанный уже к естественным изменениям в прир</w:t>
      </w:r>
      <w:r>
        <w:t>о</w:t>
      </w:r>
      <w:r>
        <w:t>де. Таким аналогом может служить понятие климатического сезона.</w:t>
      </w:r>
    </w:p>
    <w:p w:rsidR="00B901C3" w:rsidRDefault="00B901C3" w:rsidP="00B901C3">
      <w:pPr>
        <w:pStyle w:val="a3"/>
        <w:spacing w:line="360" w:lineRule="auto"/>
        <w:ind w:firstLine="851"/>
      </w:pPr>
      <w:r>
        <w:t>В рамках такого подхода необходим поиск климатических параметров, с помощью которых возможно построение обоснованных с физической точки зр</w:t>
      </w:r>
      <w:r>
        <w:t>е</w:t>
      </w:r>
      <w:r>
        <w:t>ния моделей сезонов года. В настоящее время существуют различные критерии определения начала, продолжительности и окончания климатических сезонов г</w:t>
      </w:r>
      <w:r>
        <w:t>о</w:t>
      </w:r>
      <w:r>
        <w:t xml:space="preserve">да – в зависимости от целей исследования и области наук о Земле и живом мире. Фенологи, например, считают за конец зимнего периода начало активного таяния снега. Астрономы отсчитывают начало весны со дня весеннего равноденствия. </w:t>
      </w:r>
      <w:r w:rsidRPr="00152341">
        <w:t xml:space="preserve">Так, например, при разделении года на 4 сезона в умеренных широтах за зиму </w:t>
      </w:r>
      <w:r w:rsidRPr="00152341">
        <w:lastRenderedPageBreak/>
        <w:t>условно принимают месяцы с декабря по февраль (Гидрометеорологический сл</w:t>
      </w:r>
      <w:r w:rsidRPr="00152341">
        <w:t>о</w:t>
      </w:r>
      <w:r w:rsidRPr="00152341">
        <w:t>варь). Также за зиму принимается синоптический сезон, начинающийся в разное время в зависимости от перехода к зимним типам атмосферной циркуляции, и также по-разному заканчивающийся (Гидрометеорологический словарь). Как можно видеть, границы климатических</w:t>
      </w:r>
      <w:r>
        <w:t xml:space="preserve"> сезонов весьма расплывчаты, </w:t>
      </w:r>
      <w:proofErr w:type="gramStart"/>
      <w:r>
        <w:t>ровно</w:t>
      </w:r>
      <w:proofErr w:type="gramEnd"/>
      <w:r>
        <w:t xml:space="preserve"> как и методика их определения. В данном случае в прогностических и исследовател</w:t>
      </w:r>
      <w:r>
        <w:t>ь</w:t>
      </w:r>
      <w:r>
        <w:t>ских целях необходимо определить чёткую привязку в соответствии с конкре</w:t>
      </w:r>
      <w:r>
        <w:t>т</w:t>
      </w:r>
      <w:r>
        <w:t>ным критерием.</w:t>
      </w:r>
    </w:p>
    <w:p w:rsidR="00B901C3" w:rsidRDefault="00B901C3" w:rsidP="00B901C3">
      <w:pPr>
        <w:pStyle w:val="a3"/>
        <w:spacing w:line="360" w:lineRule="auto"/>
        <w:ind w:firstLine="851"/>
      </w:pPr>
      <w:r>
        <w:t>В климатологии таким критерием, по которому определяются климатич</w:t>
      </w:r>
      <w:r>
        <w:t>е</w:t>
      </w:r>
      <w:r>
        <w:t>ские сезоны года, чаще всего является среднесуточная температура воздуха. Множество работ основывались на этом подходе (</w:t>
      </w:r>
      <w:r w:rsidR="002B2EEF" w:rsidRPr="00B26742">
        <w:rPr>
          <w:rStyle w:val="searchword"/>
          <w:rFonts w:cs="Times New Roman"/>
          <w:szCs w:val="28"/>
          <w:bdr w:val="none" w:sz="0" w:space="0" w:color="auto" w:frame="1"/>
          <w:shd w:val="clear" w:color="auto" w:fill="FFFBC3"/>
        </w:rPr>
        <w:t>К</w:t>
      </w:r>
      <w:r w:rsidR="002B2EEF" w:rsidRPr="00B26742">
        <w:rPr>
          <w:rStyle w:val="searchword"/>
          <w:rFonts w:cs="Times New Roman"/>
          <w:szCs w:val="28"/>
          <w:bdr w:val="none" w:sz="0" w:space="0" w:color="auto" w:frame="1"/>
          <w:shd w:val="clear" w:color="auto" w:fill="FFFFFF" w:themeFill="background1"/>
        </w:rPr>
        <w:t>лимат</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Санкт</w:t>
      </w:r>
      <w:r w:rsidR="002B2EEF" w:rsidRPr="00B26742">
        <w:rPr>
          <w:rStyle w:val="exldetailsdisplayval"/>
          <w:rFonts w:cs="Times New Roman"/>
          <w:szCs w:val="28"/>
          <w:bdr w:val="none" w:sz="0" w:space="0" w:color="auto" w:frame="1"/>
          <w:shd w:val="clear" w:color="auto" w:fill="FFFFFF" w:themeFill="background1"/>
        </w:rPr>
        <w:t>-</w:t>
      </w:r>
      <w:r w:rsidR="002B2EEF" w:rsidRPr="00B26742">
        <w:rPr>
          <w:rStyle w:val="searchword"/>
          <w:rFonts w:cs="Times New Roman"/>
          <w:szCs w:val="28"/>
          <w:bdr w:val="none" w:sz="0" w:space="0" w:color="auto" w:frame="1"/>
          <w:shd w:val="clear" w:color="auto" w:fill="FFFFFF" w:themeFill="background1"/>
        </w:rPr>
        <w:t>Петербурга</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и</w:t>
      </w:r>
      <w:r w:rsidR="002B2EEF" w:rsidRPr="00B26742">
        <w:rPr>
          <w:rStyle w:val="apple-converted-space"/>
          <w:rFonts w:cs="Times New Roman"/>
          <w:szCs w:val="28"/>
          <w:bdr w:val="none" w:sz="0" w:space="0" w:color="auto" w:frame="1"/>
          <w:shd w:val="clear" w:color="auto" w:fill="FFFFFF" w:themeFill="background1"/>
        </w:rPr>
        <w:t> </w:t>
      </w:r>
      <w:r w:rsidR="002B2EEF" w:rsidRPr="00B26742">
        <w:rPr>
          <w:rStyle w:val="searchword"/>
          <w:rFonts w:cs="Times New Roman"/>
          <w:szCs w:val="28"/>
          <w:bdr w:val="none" w:sz="0" w:space="0" w:color="auto" w:frame="1"/>
          <w:shd w:val="clear" w:color="auto" w:fill="FFFFFF" w:themeFill="background1"/>
        </w:rPr>
        <w:t>его</w:t>
      </w:r>
      <w:r w:rsidR="002B2EEF" w:rsidRPr="00B26742">
        <w:rPr>
          <w:rStyle w:val="apple-converted-space"/>
          <w:rFonts w:cs="Times New Roman"/>
          <w:szCs w:val="28"/>
          <w:bdr w:val="none" w:sz="0" w:space="0" w:color="auto" w:frame="1"/>
          <w:shd w:val="clear" w:color="auto" w:fill="FFFFFF"/>
        </w:rPr>
        <w:t> </w:t>
      </w:r>
      <w:r w:rsidR="002B2EEF" w:rsidRPr="00B26742">
        <w:rPr>
          <w:rStyle w:val="searchword"/>
          <w:rFonts w:cs="Times New Roman"/>
          <w:szCs w:val="28"/>
          <w:bdr w:val="none" w:sz="0" w:space="0" w:color="auto" w:frame="1"/>
          <w:shd w:val="clear" w:color="auto" w:fill="FFFFFF" w:themeFill="background1"/>
        </w:rPr>
        <w:t>изменения</w:t>
      </w:r>
      <w:r>
        <w:t xml:space="preserve">, 2010; </w:t>
      </w:r>
      <w:proofErr w:type="spellStart"/>
      <w:r>
        <w:t>Карлин</w:t>
      </w:r>
      <w:proofErr w:type="spellEnd"/>
      <w:r>
        <w:t xml:space="preserve"> и др., 2005; </w:t>
      </w:r>
      <w:proofErr w:type="spellStart"/>
      <w:r>
        <w:t>Садоков</w:t>
      </w:r>
      <w:proofErr w:type="spellEnd"/>
      <w:r>
        <w:t xml:space="preserve"> и др. 2012).  Определив надёжный критерий привязки к естественным природным процессам, следует выделить рубежные даты, собственно и ограничивающие климатические сезоны года. Естественным будет разделить год на тёплую и холодную половины, то есть часть года с устойчивой положительной температурой и часть года с устойчивыми отрицательными её значениями. Соответственно, холодная часть года будет соответствовать климатической зиме, а другая часть года будет вкл</w:t>
      </w:r>
      <w:r>
        <w:t>ю</w:t>
      </w:r>
      <w:r>
        <w:t xml:space="preserve">чать оставшиеся сезоны. </w:t>
      </w:r>
    </w:p>
    <w:p w:rsidR="00B901C3" w:rsidRDefault="00B901C3" w:rsidP="00B901C3">
      <w:pPr>
        <w:pStyle w:val="a3"/>
        <w:spacing w:line="360" w:lineRule="auto"/>
        <w:ind w:firstLine="851"/>
      </w:pPr>
      <w:r>
        <w:t>Определение климатической зимы как периода времени с устойчивой среднесуточной температурой ниже нуля вполне справедливо для исследуемой территории. В это время наблюдается установление устойчивого снежного покр</w:t>
      </w:r>
      <w:r>
        <w:t>о</w:t>
      </w:r>
      <w:r>
        <w:t>ва, промерзание деятельного слоя почвы, осадки преимущественно в твёрдой форме, ледостав на реках и озёрах. Выявление оставшихся сезонов года в пред</w:t>
      </w:r>
      <w:r>
        <w:t>е</w:t>
      </w:r>
      <w:r>
        <w:t>лах его тёплой половины также рационально связывать с переходами среднесут</w:t>
      </w:r>
      <w:r>
        <w:t>о</w:t>
      </w:r>
      <w:r>
        <w:t xml:space="preserve">чной температуры через заданные пределы. </w:t>
      </w:r>
    </w:p>
    <w:p w:rsidR="00B901C3" w:rsidRDefault="000B50D4" w:rsidP="00B901C3">
      <w:pPr>
        <w:pStyle w:val="a3"/>
        <w:spacing w:line="360" w:lineRule="auto"/>
        <w:ind w:firstLine="851"/>
      </w:pPr>
      <w:r>
        <w:t>К сожалению, в настоящее время отсутствует единый подход к выделению климатического лета. Разные авторы по-разному решают эту задачу в соотве</w:t>
      </w:r>
      <w:r>
        <w:t>т</w:t>
      </w:r>
      <w:r>
        <w:t>ствии с целями своей работы. Более того, может применяться также деление и на большее число сезонов, чем 4. Так, например, в ландшафтоведении и физико-</w:t>
      </w:r>
      <w:r>
        <w:lastRenderedPageBreak/>
        <w:t>географическом районировании</w:t>
      </w:r>
      <w:r w:rsidR="00B901C3">
        <w:t xml:space="preserve"> (Исаченко, 1991) за летний сезон принят пром</w:t>
      </w:r>
      <w:r w:rsidR="00B901C3">
        <w:t>е</w:t>
      </w:r>
      <w:r w:rsidR="00B901C3">
        <w:t>жуток времени со среднесуточной температурой воздуха выше 15</w:t>
      </w:r>
      <w:r w:rsidR="00B901C3">
        <w:rPr>
          <w:vertAlign w:val="superscript"/>
        </w:rPr>
        <w:t>о</w:t>
      </w:r>
      <w:r w:rsidR="00B901C3">
        <w:t>С.</w:t>
      </w:r>
      <w:r w:rsidR="001D2101">
        <w:t xml:space="preserve"> Автор исх</w:t>
      </w:r>
      <w:r w:rsidR="001D2101">
        <w:t>о</w:t>
      </w:r>
      <w:r w:rsidR="001D2101">
        <w:t>дил из того факта, что на Европейской части России после устойчивого перехода через данный предел начинается активная вегетация растительности, а также накапливается сумма активных температур, необходимая для произрастания те</w:t>
      </w:r>
      <w:r w:rsidR="001D2101">
        <w:t>п</w:t>
      </w:r>
      <w:r w:rsidR="001D2101">
        <w:t xml:space="preserve">лолюбивых сельскохозяйственных культур. </w:t>
      </w:r>
      <w:r w:rsidR="001D2101" w:rsidRPr="00321B98">
        <w:t>В агрометеорологии за начало летн</w:t>
      </w:r>
      <w:r w:rsidR="001D2101" w:rsidRPr="00321B98">
        <w:t>е</w:t>
      </w:r>
      <w:r w:rsidR="001D2101" w:rsidRPr="00321B98">
        <w:t>го периода принят устойчивый переход через 10</w:t>
      </w:r>
      <w:r w:rsidR="001D2101" w:rsidRPr="00321B98">
        <w:rPr>
          <w:vertAlign w:val="superscript"/>
        </w:rPr>
        <w:t>о</w:t>
      </w:r>
      <w:r w:rsidR="001D2101" w:rsidRPr="00321B98">
        <w:t>С.</w:t>
      </w:r>
      <w:r w:rsidR="00A90AF1">
        <w:t xml:space="preserve"> Однако немаловажным пр</w:t>
      </w:r>
      <w:r w:rsidR="00A90AF1">
        <w:t>и</w:t>
      </w:r>
      <w:r w:rsidR="00A90AF1">
        <w:t>знаком установления действительно тёплого периода года является также период без заморозков, который на исследуемой территории наступает после устойчивого перехода через 15</w:t>
      </w:r>
      <w:r w:rsidR="00A90AF1">
        <w:rPr>
          <w:vertAlign w:val="superscript"/>
        </w:rPr>
        <w:t>о</w:t>
      </w:r>
      <w:r w:rsidR="00A90AF1">
        <w:t xml:space="preserve">С. </w:t>
      </w:r>
    </w:p>
    <w:p w:rsidR="00A90AF1" w:rsidRDefault="00A90AF1" w:rsidP="00B901C3">
      <w:pPr>
        <w:pStyle w:val="a3"/>
        <w:spacing w:line="360" w:lineRule="auto"/>
        <w:ind w:firstLine="851"/>
      </w:pPr>
      <w:r>
        <w:t xml:space="preserve">Учитывая всё вышесказанное, в настоящей работе </w:t>
      </w:r>
      <w:r w:rsidR="00485B0B">
        <w:t>при определении границ климатического лета был принят устойчивый переход среднесуточной температ</w:t>
      </w:r>
      <w:r w:rsidR="00485B0B">
        <w:t>у</w:t>
      </w:r>
      <w:r w:rsidR="00485B0B">
        <w:t>ры через 15</w:t>
      </w:r>
      <w:r w:rsidR="00485B0B">
        <w:rPr>
          <w:vertAlign w:val="superscript"/>
        </w:rPr>
        <w:t>о</w:t>
      </w:r>
      <w:r w:rsidR="00485B0B">
        <w:t>С по следующим причинам:</w:t>
      </w:r>
    </w:p>
    <w:p w:rsidR="00485B0B" w:rsidRDefault="00485B0B" w:rsidP="00B901C3">
      <w:pPr>
        <w:pStyle w:val="a3"/>
        <w:spacing w:line="360" w:lineRule="auto"/>
        <w:ind w:firstLine="851"/>
      </w:pPr>
      <w:r>
        <w:t>- отсутствие единого подхода к выделению климатического лета, позвол</w:t>
      </w:r>
      <w:r>
        <w:t>я</w:t>
      </w:r>
      <w:r>
        <w:t>ющее ввести свои границы сезонов;</w:t>
      </w:r>
    </w:p>
    <w:p w:rsidR="00485B0B" w:rsidRDefault="00485B0B" w:rsidP="00B901C3">
      <w:pPr>
        <w:pStyle w:val="a3"/>
        <w:spacing w:line="360" w:lineRule="auto"/>
        <w:ind w:firstLine="851"/>
      </w:pPr>
      <w:r>
        <w:t>- после перехода через 15</w:t>
      </w:r>
      <w:r>
        <w:rPr>
          <w:vertAlign w:val="superscript"/>
        </w:rPr>
        <w:t>о</w:t>
      </w:r>
      <w:r>
        <w:t>С начинается период активной вегетации раст</w:t>
      </w:r>
      <w:r>
        <w:t>и</w:t>
      </w:r>
      <w:r>
        <w:t>тельности и создаются условия произрастания теплолюбивых сельскохозяйстве</w:t>
      </w:r>
      <w:r>
        <w:t>н</w:t>
      </w:r>
      <w:r>
        <w:t>ных культур;</w:t>
      </w:r>
    </w:p>
    <w:p w:rsidR="00485B0B" w:rsidRPr="00485B0B" w:rsidRDefault="00485B0B" w:rsidP="00B901C3">
      <w:pPr>
        <w:pStyle w:val="a3"/>
        <w:spacing w:line="360" w:lineRule="auto"/>
        <w:ind w:firstLine="851"/>
      </w:pPr>
      <w:r>
        <w:t>- во временном промежутке между устойчивыми переходами через 15</w:t>
      </w:r>
      <w:r>
        <w:rPr>
          <w:vertAlign w:val="superscript"/>
        </w:rPr>
        <w:t>о</w:t>
      </w:r>
      <w:r>
        <w:t>С отсутствуют заморозки, либо такие случаи за всю историю наблюдений едини</w:t>
      </w:r>
      <w:r>
        <w:t>ч</w:t>
      </w:r>
      <w:r>
        <w:t>ны.</w:t>
      </w:r>
    </w:p>
    <w:p w:rsidR="00BD5085" w:rsidRDefault="00B901C3" w:rsidP="00BD5085">
      <w:pPr>
        <w:autoSpaceDE w:val="0"/>
        <w:autoSpaceDN w:val="0"/>
        <w:adjustRightInd w:val="0"/>
        <w:spacing w:after="0" w:line="360" w:lineRule="auto"/>
        <w:ind w:firstLine="851"/>
        <w:jc w:val="both"/>
        <w:rPr>
          <w:rFonts w:ascii="Times New Roman" w:eastAsia="TimesNewRomanPSMT" w:hAnsi="Times New Roman" w:cs="Times New Roman"/>
          <w:sz w:val="28"/>
          <w:szCs w:val="28"/>
        </w:rPr>
      </w:pPr>
      <w:r w:rsidRPr="00BD5085">
        <w:rPr>
          <w:rFonts w:ascii="Times New Roman" w:hAnsi="Times New Roman" w:cs="Times New Roman"/>
          <w:sz w:val="28"/>
          <w:szCs w:val="28"/>
        </w:rPr>
        <w:t xml:space="preserve">Существуют различные способы оценки </w:t>
      </w:r>
      <w:r w:rsidRPr="00BD5085">
        <w:rPr>
          <w:rFonts w:ascii="Times New Roman" w:hAnsi="Times New Roman" w:cs="Times New Roman"/>
          <w:sz w:val="28"/>
          <w:szCs w:val="28"/>
          <w:lang w:eastAsia="ru-RU"/>
        </w:rPr>
        <w:t>даты устойчивого перехода те</w:t>
      </w:r>
      <w:r w:rsidRPr="00BD5085">
        <w:rPr>
          <w:rFonts w:ascii="Times New Roman" w:hAnsi="Times New Roman" w:cs="Times New Roman"/>
          <w:sz w:val="28"/>
          <w:szCs w:val="28"/>
          <w:lang w:eastAsia="ru-RU"/>
        </w:rPr>
        <w:t>м</w:t>
      </w:r>
      <w:r w:rsidRPr="00BD5085">
        <w:rPr>
          <w:rFonts w:ascii="Times New Roman" w:hAnsi="Times New Roman" w:cs="Times New Roman"/>
          <w:sz w:val="28"/>
          <w:szCs w:val="28"/>
          <w:lang w:eastAsia="ru-RU"/>
        </w:rPr>
        <w:t>пературы через ноль (</w:t>
      </w:r>
      <w:proofErr w:type="spellStart"/>
      <w:r w:rsidRPr="00BD5085">
        <w:rPr>
          <w:rFonts w:ascii="Times New Roman" w:hAnsi="Times New Roman" w:cs="Times New Roman"/>
          <w:sz w:val="28"/>
          <w:szCs w:val="28"/>
          <w:lang w:eastAsia="ru-RU"/>
        </w:rPr>
        <w:t>Карлин</w:t>
      </w:r>
      <w:proofErr w:type="spellEnd"/>
      <w:r w:rsidRPr="00BD5085">
        <w:rPr>
          <w:rFonts w:ascii="Times New Roman" w:hAnsi="Times New Roman" w:cs="Times New Roman"/>
          <w:sz w:val="28"/>
          <w:szCs w:val="28"/>
          <w:lang w:eastAsia="ru-RU"/>
        </w:rPr>
        <w:t xml:space="preserve"> и др., 2005; Малинин, Гурьянов, 2013; Малинин и др., 2013; </w:t>
      </w:r>
      <w:proofErr w:type="spellStart"/>
      <w:r w:rsidRPr="00BD5085">
        <w:rPr>
          <w:rFonts w:ascii="Times New Roman" w:hAnsi="Times New Roman" w:cs="Times New Roman"/>
          <w:sz w:val="28"/>
          <w:szCs w:val="28"/>
          <w:lang w:eastAsia="ru-RU"/>
        </w:rPr>
        <w:t>Садоков</w:t>
      </w:r>
      <w:proofErr w:type="spellEnd"/>
      <w:r w:rsidRPr="00BD5085">
        <w:rPr>
          <w:rFonts w:ascii="Times New Roman" w:hAnsi="Times New Roman" w:cs="Times New Roman"/>
          <w:sz w:val="28"/>
          <w:szCs w:val="28"/>
          <w:lang w:eastAsia="ru-RU"/>
        </w:rPr>
        <w:t xml:space="preserve"> и др., 2012). Так, в работе (</w:t>
      </w:r>
      <w:proofErr w:type="spellStart"/>
      <w:r w:rsidRPr="00BD5085">
        <w:rPr>
          <w:rFonts w:ascii="Times New Roman" w:hAnsi="Times New Roman" w:cs="Times New Roman"/>
          <w:sz w:val="28"/>
          <w:szCs w:val="28"/>
          <w:lang w:eastAsia="ru-RU"/>
        </w:rPr>
        <w:t>Садоков</w:t>
      </w:r>
      <w:proofErr w:type="spellEnd"/>
      <w:r w:rsidRPr="00BD5085">
        <w:rPr>
          <w:rFonts w:ascii="Times New Roman" w:hAnsi="Times New Roman" w:cs="Times New Roman"/>
          <w:sz w:val="28"/>
          <w:szCs w:val="28"/>
          <w:lang w:eastAsia="ru-RU"/>
        </w:rPr>
        <w:t xml:space="preserve"> и др., 2012) </w:t>
      </w:r>
      <w:r w:rsidR="00BD5085" w:rsidRPr="00BD5085">
        <w:rPr>
          <w:rFonts w:ascii="Times New Roman" w:hAnsi="Times New Roman" w:cs="Times New Roman"/>
          <w:sz w:val="28"/>
          <w:szCs w:val="28"/>
          <w:lang w:eastAsia="ru-RU"/>
        </w:rPr>
        <w:t>использована методика, пред</w:t>
      </w:r>
      <w:r w:rsidR="00885B68">
        <w:rPr>
          <w:rFonts w:ascii="Times New Roman" w:hAnsi="Times New Roman" w:cs="Times New Roman"/>
          <w:sz w:val="28"/>
          <w:szCs w:val="28"/>
          <w:lang w:eastAsia="ru-RU"/>
        </w:rPr>
        <w:t xml:space="preserve">ложенная Д.А. </w:t>
      </w:r>
      <w:proofErr w:type="spellStart"/>
      <w:r w:rsidR="00885B68">
        <w:rPr>
          <w:rFonts w:ascii="Times New Roman" w:hAnsi="Times New Roman" w:cs="Times New Roman"/>
          <w:sz w:val="28"/>
          <w:szCs w:val="28"/>
          <w:lang w:eastAsia="ru-RU"/>
        </w:rPr>
        <w:t>Педем</w:t>
      </w:r>
      <w:proofErr w:type="spellEnd"/>
      <w:r w:rsidR="00BD5085">
        <w:rPr>
          <w:rFonts w:ascii="Times New Roman" w:hAnsi="Times New Roman" w:cs="Times New Roman"/>
          <w:sz w:val="28"/>
          <w:szCs w:val="28"/>
          <w:lang w:eastAsia="ru-RU"/>
        </w:rPr>
        <w:t>.</w:t>
      </w:r>
      <w:r w:rsidR="00BD5085" w:rsidRPr="00BD5085">
        <w:rPr>
          <w:rFonts w:ascii="Times New Roman" w:hAnsi="Times New Roman" w:cs="Times New Roman"/>
          <w:sz w:val="28"/>
          <w:szCs w:val="28"/>
          <w:lang w:eastAsia="ru-RU"/>
        </w:rPr>
        <w:t xml:space="preserve"> </w:t>
      </w:r>
      <w:r w:rsidR="00BD5085" w:rsidRPr="00BD5085">
        <w:rPr>
          <w:rFonts w:ascii="Times New Roman" w:eastAsia="TimesNewRomanPSMT" w:hAnsi="Times New Roman" w:cs="Times New Roman"/>
          <w:sz w:val="28"/>
          <w:szCs w:val="28"/>
        </w:rPr>
        <w:t>Днем устойчивого перехода температуры воздуха через определенные пределы принимается тот день, после которого о</w:t>
      </w:r>
      <w:r w:rsidR="00BD5085" w:rsidRPr="00BD5085">
        <w:rPr>
          <w:rFonts w:ascii="Times New Roman" w:eastAsia="TimesNewRomanPSMT" w:hAnsi="Times New Roman" w:cs="Times New Roman"/>
          <w:sz w:val="28"/>
          <w:szCs w:val="28"/>
        </w:rPr>
        <w:t>б</w:t>
      </w:r>
      <w:r w:rsidR="00BD5085" w:rsidRPr="00BD5085">
        <w:rPr>
          <w:rFonts w:ascii="Times New Roman" w:eastAsia="TimesNewRomanPSMT" w:hAnsi="Times New Roman" w:cs="Times New Roman"/>
          <w:sz w:val="28"/>
          <w:szCs w:val="28"/>
        </w:rPr>
        <w:t xml:space="preserve">ратного перехода не наблюдается, а если он был, то короткие периоды относились весной к похолоданию, а осенью – к потеплению. </w:t>
      </w:r>
    </w:p>
    <w:p w:rsidR="00B901C3" w:rsidRPr="00BD5085" w:rsidRDefault="00B901C3" w:rsidP="00BD5085">
      <w:pPr>
        <w:autoSpaceDE w:val="0"/>
        <w:autoSpaceDN w:val="0"/>
        <w:adjustRightInd w:val="0"/>
        <w:spacing w:after="0" w:line="360" w:lineRule="auto"/>
        <w:ind w:firstLine="851"/>
        <w:jc w:val="both"/>
        <w:rPr>
          <w:rFonts w:ascii="Times New Roman" w:hAnsi="Times New Roman" w:cs="Times New Roman"/>
          <w:sz w:val="28"/>
          <w:szCs w:val="28"/>
        </w:rPr>
      </w:pPr>
      <w:r w:rsidRPr="00BD5085">
        <w:rPr>
          <w:rFonts w:ascii="Times New Roman" w:hAnsi="Times New Roman" w:cs="Times New Roman"/>
          <w:sz w:val="28"/>
          <w:szCs w:val="28"/>
        </w:rPr>
        <w:t>Однако такие периоды могут прерываться оттепелями и заморозками (ве</w:t>
      </w:r>
      <w:r w:rsidRPr="00BD5085">
        <w:rPr>
          <w:rFonts w:ascii="Times New Roman" w:hAnsi="Times New Roman" w:cs="Times New Roman"/>
          <w:sz w:val="28"/>
          <w:szCs w:val="28"/>
        </w:rPr>
        <w:t>с</w:t>
      </w:r>
      <w:r w:rsidRPr="00BD5085">
        <w:rPr>
          <w:rFonts w:ascii="Times New Roman" w:hAnsi="Times New Roman" w:cs="Times New Roman"/>
          <w:sz w:val="28"/>
          <w:szCs w:val="28"/>
        </w:rPr>
        <w:t xml:space="preserve">ной и осенью) или относительно холодными и тёплыми периодами, в том числе </w:t>
      </w:r>
      <w:r w:rsidRPr="00BD5085">
        <w:rPr>
          <w:rFonts w:ascii="Times New Roman" w:hAnsi="Times New Roman" w:cs="Times New Roman"/>
          <w:sz w:val="28"/>
          <w:szCs w:val="28"/>
        </w:rPr>
        <w:lastRenderedPageBreak/>
        <w:t>длительными, что затрудняет определение даты устойчивого перехода. К сожал</w:t>
      </w:r>
      <w:r w:rsidRPr="00BD5085">
        <w:rPr>
          <w:rFonts w:ascii="Times New Roman" w:hAnsi="Times New Roman" w:cs="Times New Roman"/>
          <w:sz w:val="28"/>
          <w:szCs w:val="28"/>
        </w:rPr>
        <w:t>е</w:t>
      </w:r>
      <w:r w:rsidRPr="00BD5085">
        <w:rPr>
          <w:rFonts w:ascii="Times New Roman" w:hAnsi="Times New Roman" w:cs="Times New Roman"/>
          <w:sz w:val="28"/>
          <w:szCs w:val="28"/>
        </w:rPr>
        <w:t>нию, использование для этих целей осреднения среднесуточной температуры за определённый промежуток времени не дало положительных результатов. Такое осреднение позволяет сглаживать колебания температуры около реперных точек в ту или иную сторону и давать более приемлемые результаты для определения дат устойчивого перехода. Однако необходимый для надёжной регистрации даты п</w:t>
      </w:r>
      <w:r w:rsidRPr="00BD5085">
        <w:rPr>
          <w:rFonts w:ascii="Times New Roman" w:hAnsi="Times New Roman" w:cs="Times New Roman"/>
          <w:sz w:val="28"/>
          <w:szCs w:val="28"/>
        </w:rPr>
        <w:t>е</w:t>
      </w:r>
      <w:r w:rsidRPr="00BD5085">
        <w:rPr>
          <w:rFonts w:ascii="Times New Roman" w:hAnsi="Times New Roman" w:cs="Times New Roman"/>
          <w:sz w:val="28"/>
          <w:szCs w:val="28"/>
        </w:rPr>
        <w:t>рехода интервал осреднения получается слишком большой и не соответствует н</w:t>
      </w:r>
      <w:r w:rsidRPr="00BD5085">
        <w:rPr>
          <w:rFonts w:ascii="Times New Roman" w:hAnsi="Times New Roman" w:cs="Times New Roman"/>
          <w:sz w:val="28"/>
          <w:szCs w:val="28"/>
        </w:rPr>
        <w:t>е</w:t>
      </w:r>
      <w:r w:rsidRPr="00BD5085">
        <w:rPr>
          <w:rFonts w:ascii="Times New Roman" w:hAnsi="Times New Roman" w:cs="Times New Roman"/>
          <w:sz w:val="28"/>
          <w:szCs w:val="28"/>
        </w:rPr>
        <w:t xml:space="preserve">обходимому уровню точности для работы со среднесуточными температурами. </w:t>
      </w:r>
    </w:p>
    <w:p w:rsidR="00B901C3" w:rsidRPr="00FB049E" w:rsidRDefault="00B901C3" w:rsidP="00B901C3">
      <w:pPr>
        <w:pStyle w:val="a3"/>
        <w:spacing w:line="360" w:lineRule="auto"/>
        <w:ind w:firstLine="851"/>
      </w:pPr>
      <w:r>
        <w:t xml:space="preserve">В качестве иллюстрации приведём на </w:t>
      </w:r>
      <w:r w:rsidRPr="00393B8A">
        <w:t>рисунке</w:t>
      </w:r>
      <w:r>
        <w:t xml:space="preserve"> 3.1 фрагменты графиков г</w:t>
      </w:r>
      <w:r>
        <w:t>о</w:t>
      </w:r>
      <w:r>
        <w:t>дового хода среднесуточной температуры воздуха на станции Санкт-Петербург (а) и их 9-дневного осреднения (б) для трёх произвольно выбранных лет. Фра</w:t>
      </w:r>
      <w:r>
        <w:t>г</w:t>
      </w:r>
      <w:r>
        <w:t>менты выбраны в окрестностях среднемноголетней даты перехода через 0</w:t>
      </w:r>
      <w:r>
        <w:rPr>
          <w:vertAlign w:val="superscript"/>
        </w:rPr>
        <w:t>о</w:t>
      </w:r>
      <w:r>
        <w:t xml:space="preserve">С. </w:t>
      </w:r>
    </w:p>
    <w:p w:rsidR="00B901C3" w:rsidRDefault="00B901C3" w:rsidP="00B901C3">
      <w:pPr>
        <w:pStyle w:val="a3"/>
        <w:spacing w:line="360" w:lineRule="auto"/>
      </w:pPr>
      <w:r>
        <w:rPr>
          <w:noProof/>
          <w:lang w:eastAsia="ru-RU"/>
        </w:rPr>
        <w:drawing>
          <wp:inline distT="0" distB="0" distL="0" distR="0" wp14:anchorId="4EB611AA" wp14:editId="39D084CB">
            <wp:extent cx="2880000" cy="24288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t xml:space="preserve"> </w:t>
      </w:r>
      <w:r>
        <w:rPr>
          <w:noProof/>
          <w:lang w:eastAsia="ru-RU"/>
        </w:rPr>
        <w:drawing>
          <wp:inline distT="0" distB="0" distL="0" distR="0" wp14:anchorId="0F833804" wp14:editId="3808A3E1">
            <wp:extent cx="2880000" cy="24193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B901C3" w:rsidRDefault="00B901C3" w:rsidP="00B901C3">
      <w:pPr>
        <w:pStyle w:val="a3"/>
        <w:spacing w:line="360" w:lineRule="auto"/>
        <w:jc w:val="center"/>
        <w:rPr>
          <w:sz w:val="24"/>
        </w:rPr>
      </w:pPr>
      <w:r w:rsidRPr="005F6CBD">
        <w:rPr>
          <w:sz w:val="24"/>
        </w:rPr>
        <w:t>Рис. 3.1. Фрагмент временного хода среднесуточной температуры воздуха на станции Санкт-Петербург</w:t>
      </w:r>
      <w:r>
        <w:rPr>
          <w:sz w:val="24"/>
        </w:rPr>
        <w:t xml:space="preserve"> (а) и его 9-дневное осреднение (б)</w:t>
      </w:r>
      <w:r w:rsidRPr="005F6CBD">
        <w:rPr>
          <w:sz w:val="24"/>
        </w:rPr>
        <w:t xml:space="preserve"> для трёх произвольно выбранных лет.</w:t>
      </w:r>
    </w:p>
    <w:p w:rsidR="00B901C3" w:rsidRPr="005F6CBD" w:rsidRDefault="00B901C3" w:rsidP="00B901C3">
      <w:pPr>
        <w:pStyle w:val="a3"/>
        <w:spacing w:line="360" w:lineRule="auto"/>
        <w:jc w:val="center"/>
        <w:rPr>
          <w:sz w:val="24"/>
        </w:rPr>
      </w:pPr>
    </w:p>
    <w:p w:rsidR="00B901C3" w:rsidRDefault="00B901C3" w:rsidP="00B901C3">
      <w:pPr>
        <w:pStyle w:val="a3"/>
        <w:spacing w:line="360" w:lineRule="auto"/>
        <w:ind w:firstLine="851"/>
      </w:pPr>
      <w:r>
        <w:t>По рисунку 3.1 (а) видно, что определение даты устойчивого перехода не представляется возможным ни для одного из годов – слишком большая изменч</w:t>
      </w:r>
      <w:r>
        <w:t>и</w:t>
      </w:r>
      <w:r>
        <w:t>вость в районе нуля. По рисунку 3.1 (б) видно, что даже 9-дневное осреднение среднесуточной температуры не дало приемлемого результата – только в одном случае из трёх дата устанавливается отчётливо. Тем более следует учитывать, что даже трёхдневное осреднение вносит существенные коррективы в продолжител</w:t>
      </w:r>
      <w:r>
        <w:t>ь</w:t>
      </w:r>
      <w:r>
        <w:lastRenderedPageBreak/>
        <w:t>ность сезонов. Поэтому для решения задачи не представляется возможным и</w:t>
      </w:r>
      <w:r>
        <w:t>с</w:t>
      </w:r>
      <w:r>
        <w:t>пользовать осреднение.</w:t>
      </w:r>
    </w:p>
    <w:p w:rsidR="00507E33" w:rsidRPr="00507E33" w:rsidRDefault="00507E33" w:rsidP="00507E33">
      <w:pPr>
        <w:spacing w:after="0" w:line="360" w:lineRule="auto"/>
        <w:ind w:firstLine="851"/>
        <w:jc w:val="both"/>
        <w:rPr>
          <w:rFonts w:ascii="Times New Roman" w:hAnsi="Times New Roman" w:cs="Times New Roman"/>
          <w:sz w:val="28"/>
          <w:szCs w:val="28"/>
        </w:rPr>
      </w:pPr>
      <w:r w:rsidRPr="00507E33">
        <w:rPr>
          <w:rFonts w:ascii="Times New Roman" w:hAnsi="Times New Roman" w:cs="Times New Roman"/>
          <w:sz w:val="28"/>
          <w:szCs w:val="28"/>
        </w:rPr>
        <w:t>Выделение естественных климатических сезонов в Санкт-Петербурге</w:t>
      </w:r>
      <w:r>
        <w:rPr>
          <w:rFonts w:ascii="Times New Roman" w:hAnsi="Times New Roman" w:cs="Times New Roman"/>
          <w:sz w:val="28"/>
          <w:szCs w:val="28"/>
        </w:rPr>
        <w:t xml:space="preserve"> (Л</w:t>
      </w:r>
      <w:r>
        <w:rPr>
          <w:rFonts w:ascii="Times New Roman" w:hAnsi="Times New Roman" w:cs="Times New Roman"/>
          <w:sz w:val="28"/>
          <w:szCs w:val="28"/>
        </w:rPr>
        <w:t>е</w:t>
      </w:r>
      <w:r>
        <w:rPr>
          <w:rFonts w:ascii="Times New Roman" w:hAnsi="Times New Roman" w:cs="Times New Roman"/>
          <w:sz w:val="28"/>
          <w:szCs w:val="28"/>
        </w:rPr>
        <w:t>нинграде)</w:t>
      </w:r>
      <w:r w:rsidRPr="00507E33">
        <w:rPr>
          <w:rFonts w:ascii="Times New Roman" w:hAnsi="Times New Roman" w:cs="Times New Roman"/>
          <w:sz w:val="28"/>
          <w:szCs w:val="28"/>
        </w:rPr>
        <w:t xml:space="preserve"> было предложено в классических работах по климату Ленинграда и его окрестностей (Покровская, 1957; Покровская, Бычкова, 1967; </w:t>
      </w:r>
      <w:r w:rsidR="00FF428A">
        <w:rPr>
          <w:rFonts w:ascii="Times New Roman" w:hAnsi="Times New Roman" w:cs="Times New Roman"/>
          <w:sz w:val="28"/>
          <w:szCs w:val="28"/>
        </w:rPr>
        <w:t>Климат Ленинграда</w:t>
      </w:r>
      <w:r w:rsidRPr="00507E33">
        <w:rPr>
          <w:rFonts w:ascii="Times New Roman" w:hAnsi="Times New Roman" w:cs="Times New Roman"/>
          <w:sz w:val="28"/>
          <w:szCs w:val="28"/>
        </w:rPr>
        <w:t xml:space="preserve">, 1982). </w:t>
      </w:r>
    </w:p>
    <w:p w:rsidR="00507E33" w:rsidRPr="00507E33" w:rsidRDefault="00507E33" w:rsidP="00507E33">
      <w:pPr>
        <w:spacing w:after="0" w:line="360" w:lineRule="auto"/>
        <w:ind w:firstLine="851"/>
        <w:jc w:val="both"/>
        <w:rPr>
          <w:rFonts w:ascii="Times New Roman" w:hAnsi="Times New Roman" w:cs="Times New Roman"/>
          <w:sz w:val="28"/>
          <w:szCs w:val="28"/>
        </w:rPr>
      </w:pPr>
      <w:r w:rsidRPr="00507E33">
        <w:rPr>
          <w:rFonts w:ascii="Times New Roman" w:hAnsi="Times New Roman" w:cs="Times New Roman"/>
          <w:sz w:val="28"/>
          <w:szCs w:val="28"/>
        </w:rPr>
        <w:t>В вопросе количества сезонов года авторы всех работ придерживаются классического подхода в климатологии, деля год на 4 сезона. Однако, в вопросе методики выделения границ климатических сезонов авторы этих работ ведущая роль отводится особенностям каждого сезона в отдельности. Более того, границы сезонов не всегда понимаются однозначно. Так, за начало климатической зимы в работах (Покровская, 1957; Покровская, Бычкова, 1967) предлагается считать установление устойчивого снежного покрова, которое по данным авторов прои</w:t>
      </w:r>
      <w:r w:rsidRPr="00507E33">
        <w:rPr>
          <w:rFonts w:ascii="Times New Roman" w:hAnsi="Times New Roman" w:cs="Times New Roman"/>
          <w:sz w:val="28"/>
          <w:szCs w:val="28"/>
        </w:rPr>
        <w:t>с</w:t>
      </w:r>
      <w:r w:rsidRPr="00507E33">
        <w:rPr>
          <w:rFonts w:ascii="Times New Roman" w:hAnsi="Times New Roman" w:cs="Times New Roman"/>
          <w:sz w:val="28"/>
          <w:szCs w:val="28"/>
        </w:rPr>
        <w:t xml:space="preserve">ходит в среднем 5 декабря. Вместе с этим они предлагают за дату начала зимы принимать также 7 декабря, как среднюю дату начала устойчивых морозов. За начало весны авторы предлагают принимать установление </w:t>
      </w:r>
      <w:r w:rsidRPr="00507E33">
        <w:rPr>
          <w:rFonts w:ascii="Times New Roman" w:hAnsi="Times New Roman" w:cs="Times New Roman"/>
          <w:i/>
          <w:sz w:val="28"/>
          <w:szCs w:val="28"/>
        </w:rPr>
        <w:t xml:space="preserve">дневной </w:t>
      </w:r>
      <w:r w:rsidRPr="00507E33">
        <w:rPr>
          <w:rFonts w:ascii="Times New Roman" w:hAnsi="Times New Roman" w:cs="Times New Roman"/>
          <w:sz w:val="28"/>
          <w:szCs w:val="28"/>
        </w:rPr>
        <w:t>положител</w:t>
      </w:r>
      <w:r w:rsidRPr="00507E33">
        <w:rPr>
          <w:rFonts w:ascii="Times New Roman" w:hAnsi="Times New Roman" w:cs="Times New Roman"/>
          <w:sz w:val="28"/>
          <w:szCs w:val="28"/>
        </w:rPr>
        <w:t>ь</w:t>
      </w:r>
      <w:r w:rsidRPr="00507E33">
        <w:rPr>
          <w:rFonts w:ascii="Times New Roman" w:hAnsi="Times New Roman" w:cs="Times New Roman"/>
          <w:sz w:val="28"/>
          <w:szCs w:val="28"/>
        </w:rPr>
        <w:t>ной температуры, не указывая конкретного времени, понимаемого под дневным, в то время, как ночная температура может опускаться ниже нуля. В результате эт</w:t>
      </w:r>
      <w:r w:rsidRPr="00507E33">
        <w:rPr>
          <w:rFonts w:ascii="Times New Roman" w:hAnsi="Times New Roman" w:cs="Times New Roman"/>
          <w:sz w:val="28"/>
          <w:szCs w:val="28"/>
        </w:rPr>
        <w:t>о</w:t>
      </w:r>
      <w:r w:rsidRPr="00507E33">
        <w:rPr>
          <w:rFonts w:ascii="Times New Roman" w:hAnsi="Times New Roman" w:cs="Times New Roman"/>
          <w:sz w:val="28"/>
          <w:szCs w:val="28"/>
        </w:rPr>
        <w:t>го среднесуточная температура зачастую оказывается ниже нуля ещё достаточно длительный срок. Устойчивые переходы через 0 и 5</w:t>
      </w:r>
      <w:r w:rsidRPr="00507E33">
        <w:rPr>
          <w:rFonts w:ascii="Times New Roman" w:hAnsi="Times New Roman" w:cs="Times New Roman"/>
          <w:sz w:val="28"/>
          <w:szCs w:val="28"/>
          <w:vertAlign w:val="superscript"/>
        </w:rPr>
        <w:t>о</w:t>
      </w:r>
      <w:r w:rsidRPr="00507E33">
        <w:rPr>
          <w:rFonts w:ascii="Times New Roman" w:hAnsi="Times New Roman" w:cs="Times New Roman"/>
          <w:sz w:val="28"/>
          <w:szCs w:val="28"/>
        </w:rPr>
        <w:t>С авторы считают запозд</w:t>
      </w:r>
      <w:r w:rsidRPr="00507E33">
        <w:rPr>
          <w:rFonts w:ascii="Times New Roman" w:hAnsi="Times New Roman" w:cs="Times New Roman"/>
          <w:sz w:val="28"/>
          <w:szCs w:val="28"/>
        </w:rPr>
        <w:t>а</w:t>
      </w:r>
      <w:r w:rsidRPr="00507E33">
        <w:rPr>
          <w:rFonts w:ascii="Times New Roman" w:hAnsi="Times New Roman" w:cs="Times New Roman"/>
          <w:sz w:val="28"/>
          <w:szCs w:val="28"/>
        </w:rPr>
        <w:t>лыми для определения начала весны. По данным авторов весна при таком подходе наступает 17 марта. В то же время, говорится о том, что снежный покров ещё с</w:t>
      </w:r>
      <w:r w:rsidRPr="00507E33">
        <w:rPr>
          <w:rFonts w:ascii="Times New Roman" w:hAnsi="Times New Roman" w:cs="Times New Roman"/>
          <w:sz w:val="28"/>
          <w:szCs w:val="28"/>
        </w:rPr>
        <w:t>о</w:t>
      </w:r>
      <w:r w:rsidRPr="00507E33">
        <w:rPr>
          <w:rFonts w:ascii="Times New Roman" w:hAnsi="Times New Roman" w:cs="Times New Roman"/>
          <w:sz w:val="28"/>
          <w:szCs w:val="28"/>
        </w:rPr>
        <w:t>храняется. Летний период по мнению авторов характеризуется отсутствием зам</w:t>
      </w:r>
      <w:r w:rsidRPr="00507E33">
        <w:rPr>
          <w:rFonts w:ascii="Times New Roman" w:hAnsi="Times New Roman" w:cs="Times New Roman"/>
          <w:sz w:val="28"/>
          <w:szCs w:val="28"/>
        </w:rPr>
        <w:t>о</w:t>
      </w:r>
      <w:r w:rsidRPr="00507E33">
        <w:rPr>
          <w:rFonts w:ascii="Times New Roman" w:hAnsi="Times New Roman" w:cs="Times New Roman"/>
          <w:sz w:val="28"/>
          <w:szCs w:val="28"/>
        </w:rPr>
        <w:t>розков на поверхности почвы и имеет временные границы 2 июня – 11 сентября. Также авторы говорят о том, что при выделении летнего периода они основыв</w:t>
      </w:r>
      <w:r w:rsidRPr="00507E33">
        <w:rPr>
          <w:rFonts w:ascii="Times New Roman" w:hAnsi="Times New Roman" w:cs="Times New Roman"/>
          <w:sz w:val="28"/>
          <w:szCs w:val="28"/>
        </w:rPr>
        <w:t>а</w:t>
      </w:r>
      <w:r w:rsidRPr="00507E33">
        <w:rPr>
          <w:rFonts w:ascii="Times New Roman" w:hAnsi="Times New Roman" w:cs="Times New Roman"/>
          <w:sz w:val="28"/>
          <w:szCs w:val="28"/>
        </w:rPr>
        <w:t>лись на данных станций, расположенных в пригородах Ленинграда, а не в самом городе. Под осенью понимается период с начала заморозков до установления устойчивого снежного покрова или же начала устойчивых морозов 12 сентября – 4 декабря. Среднесуточная температура не берётся за основу ни при одном из п</w:t>
      </w:r>
      <w:r w:rsidRPr="00507E33">
        <w:rPr>
          <w:rFonts w:ascii="Times New Roman" w:hAnsi="Times New Roman" w:cs="Times New Roman"/>
          <w:sz w:val="28"/>
          <w:szCs w:val="28"/>
        </w:rPr>
        <w:t>е</w:t>
      </w:r>
      <w:r w:rsidRPr="00507E33">
        <w:rPr>
          <w:rFonts w:ascii="Times New Roman" w:hAnsi="Times New Roman" w:cs="Times New Roman"/>
          <w:sz w:val="28"/>
          <w:szCs w:val="28"/>
        </w:rPr>
        <w:t xml:space="preserve">реходов. </w:t>
      </w:r>
    </w:p>
    <w:p w:rsidR="00507E33" w:rsidRPr="00507E33" w:rsidRDefault="00507E33" w:rsidP="00507E33">
      <w:pPr>
        <w:spacing w:after="0" w:line="360" w:lineRule="auto"/>
        <w:ind w:firstLine="851"/>
        <w:jc w:val="both"/>
        <w:rPr>
          <w:rFonts w:ascii="Times New Roman" w:hAnsi="Times New Roman" w:cs="Times New Roman"/>
          <w:sz w:val="28"/>
          <w:szCs w:val="28"/>
        </w:rPr>
      </w:pPr>
      <w:r w:rsidRPr="00507E33">
        <w:rPr>
          <w:rFonts w:ascii="Times New Roman" w:hAnsi="Times New Roman" w:cs="Times New Roman"/>
          <w:sz w:val="28"/>
          <w:szCs w:val="28"/>
        </w:rPr>
        <w:lastRenderedPageBreak/>
        <w:t>В ещё одной классической работе о климате Ленинграда (</w:t>
      </w:r>
      <w:r w:rsidR="00FF428A">
        <w:rPr>
          <w:rFonts w:ascii="Times New Roman" w:hAnsi="Times New Roman" w:cs="Times New Roman"/>
          <w:sz w:val="28"/>
          <w:szCs w:val="28"/>
        </w:rPr>
        <w:t>Климат Лени</w:t>
      </w:r>
      <w:r w:rsidR="00FF428A">
        <w:rPr>
          <w:rFonts w:ascii="Times New Roman" w:hAnsi="Times New Roman" w:cs="Times New Roman"/>
          <w:sz w:val="28"/>
          <w:szCs w:val="28"/>
        </w:rPr>
        <w:t>н</w:t>
      </w:r>
      <w:r w:rsidR="00FF428A">
        <w:rPr>
          <w:rFonts w:ascii="Times New Roman" w:hAnsi="Times New Roman" w:cs="Times New Roman"/>
          <w:sz w:val="28"/>
          <w:szCs w:val="28"/>
        </w:rPr>
        <w:t>града</w:t>
      </w:r>
      <w:r w:rsidRPr="00507E33">
        <w:rPr>
          <w:rFonts w:ascii="Times New Roman" w:hAnsi="Times New Roman" w:cs="Times New Roman"/>
          <w:sz w:val="28"/>
          <w:szCs w:val="28"/>
        </w:rPr>
        <w:t>, 1982) также присутствует выделение климатических сезонов года. Здесь под климатическим сезоном понимается значительная часть года (несколько м</w:t>
      </w:r>
      <w:r w:rsidRPr="00507E33">
        <w:rPr>
          <w:rFonts w:ascii="Times New Roman" w:hAnsi="Times New Roman" w:cs="Times New Roman"/>
          <w:sz w:val="28"/>
          <w:szCs w:val="28"/>
        </w:rPr>
        <w:t>е</w:t>
      </w:r>
      <w:r w:rsidRPr="00507E33">
        <w:rPr>
          <w:rFonts w:ascii="Times New Roman" w:hAnsi="Times New Roman" w:cs="Times New Roman"/>
          <w:sz w:val="28"/>
          <w:szCs w:val="28"/>
        </w:rPr>
        <w:t>сяцев), характеризующаяся определённой общностью климатических условий. В качестве критерия выделения климатических сезонов в данной работе был и</w:t>
      </w:r>
      <w:r w:rsidRPr="00507E33">
        <w:rPr>
          <w:rFonts w:ascii="Times New Roman" w:hAnsi="Times New Roman" w:cs="Times New Roman"/>
          <w:sz w:val="28"/>
          <w:szCs w:val="28"/>
        </w:rPr>
        <w:t>с</w:t>
      </w:r>
      <w:r w:rsidRPr="00507E33">
        <w:rPr>
          <w:rFonts w:ascii="Times New Roman" w:hAnsi="Times New Roman" w:cs="Times New Roman"/>
          <w:sz w:val="28"/>
          <w:szCs w:val="28"/>
        </w:rPr>
        <w:t xml:space="preserve">пользован уже </w:t>
      </w:r>
      <w:r w:rsidRPr="00507E33">
        <w:rPr>
          <w:rFonts w:ascii="Times New Roman" w:hAnsi="Times New Roman" w:cs="Times New Roman"/>
          <w:i/>
          <w:sz w:val="28"/>
          <w:szCs w:val="28"/>
        </w:rPr>
        <w:t xml:space="preserve">в основном </w:t>
      </w:r>
      <w:r w:rsidRPr="00507E33">
        <w:rPr>
          <w:rFonts w:ascii="Times New Roman" w:hAnsi="Times New Roman" w:cs="Times New Roman"/>
          <w:sz w:val="28"/>
          <w:szCs w:val="28"/>
        </w:rPr>
        <w:t>анализ термического режима. Однако и здесь единый подход нарушается включением особенностей каждого сезона, таких как заморо</w:t>
      </w:r>
      <w:r w:rsidRPr="00507E33">
        <w:rPr>
          <w:rFonts w:ascii="Times New Roman" w:hAnsi="Times New Roman" w:cs="Times New Roman"/>
          <w:sz w:val="28"/>
          <w:szCs w:val="28"/>
        </w:rPr>
        <w:t>з</w:t>
      </w:r>
      <w:r w:rsidRPr="00507E33">
        <w:rPr>
          <w:rFonts w:ascii="Times New Roman" w:hAnsi="Times New Roman" w:cs="Times New Roman"/>
          <w:sz w:val="28"/>
          <w:szCs w:val="28"/>
        </w:rPr>
        <w:t>ки и установление снежного покрова. За начало и конец зимы автор работы пр</w:t>
      </w:r>
      <w:r w:rsidRPr="00507E33">
        <w:rPr>
          <w:rFonts w:ascii="Times New Roman" w:hAnsi="Times New Roman" w:cs="Times New Roman"/>
          <w:sz w:val="28"/>
          <w:szCs w:val="28"/>
        </w:rPr>
        <w:t>и</w:t>
      </w:r>
      <w:r w:rsidRPr="00507E33">
        <w:rPr>
          <w:rFonts w:ascii="Times New Roman" w:hAnsi="Times New Roman" w:cs="Times New Roman"/>
          <w:sz w:val="28"/>
          <w:szCs w:val="28"/>
        </w:rPr>
        <w:t>нимает устойчивый переход через 0</w:t>
      </w:r>
      <w:r w:rsidRPr="00507E33">
        <w:rPr>
          <w:rFonts w:ascii="Times New Roman" w:hAnsi="Times New Roman" w:cs="Times New Roman"/>
          <w:sz w:val="28"/>
          <w:szCs w:val="28"/>
          <w:vertAlign w:val="superscript"/>
        </w:rPr>
        <w:t>о</w:t>
      </w:r>
      <w:r w:rsidRPr="00507E33">
        <w:rPr>
          <w:rFonts w:ascii="Times New Roman" w:hAnsi="Times New Roman" w:cs="Times New Roman"/>
          <w:sz w:val="28"/>
          <w:szCs w:val="28"/>
        </w:rPr>
        <w:t>С, в то же время не указывая, каким именно образом определяется его устойчивость. Вместе с тем автор указывает, что пр</w:t>
      </w:r>
      <w:r w:rsidRPr="00507E33">
        <w:rPr>
          <w:rFonts w:ascii="Times New Roman" w:hAnsi="Times New Roman" w:cs="Times New Roman"/>
          <w:sz w:val="28"/>
          <w:szCs w:val="28"/>
        </w:rPr>
        <w:t>а</w:t>
      </w:r>
      <w:r w:rsidRPr="00507E33">
        <w:rPr>
          <w:rFonts w:ascii="Times New Roman" w:hAnsi="Times New Roman" w:cs="Times New Roman"/>
          <w:sz w:val="28"/>
          <w:szCs w:val="28"/>
        </w:rPr>
        <w:t>вильнее определять начало зимнего сезона с даты установления устойчивого снежного покрова (5 декабря), либо близкую к ней дату начала устойчивых мор</w:t>
      </w:r>
      <w:r w:rsidRPr="00507E33">
        <w:rPr>
          <w:rFonts w:ascii="Times New Roman" w:hAnsi="Times New Roman" w:cs="Times New Roman"/>
          <w:sz w:val="28"/>
          <w:szCs w:val="28"/>
        </w:rPr>
        <w:t>о</w:t>
      </w:r>
      <w:r w:rsidRPr="00507E33">
        <w:rPr>
          <w:rFonts w:ascii="Times New Roman" w:hAnsi="Times New Roman" w:cs="Times New Roman"/>
          <w:sz w:val="28"/>
          <w:szCs w:val="28"/>
        </w:rPr>
        <w:t>зов (7 декабря), не указывая, что именно нужно считать за морозы. Характерным признаком весны, как и в предыдущих работах, здесь считается положительные дневные температуры без учёта среднесуточных значений. Летний период выд</w:t>
      </w:r>
      <w:r w:rsidRPr="00507E33">
        <w:rPr>
          <w:rFonts w:ascii="Times New Roman" w:hAnsi="Times New Roman" w:cs="Times New Roman"/>
          <w:sz w:val="28"/>
          <w:szCs w:val="28"/>
        </w:rPr>
        <w:t>е</w:t>
      </w:r>
      <w:r w:rsidRPr="00507E33">
        <w:rPr>
          <w:rFonts w:ascii="Times New Roman" w:hAnsi="Times New Roman" w:cs="Times New Roman"/>
          <w:sz w:val="28"/>
          <w:szCs w:val="28"/>
        </w:rPr>
        <w:t>ляется как время без заморозков.</w:t>
      </w:r>
    </w:p>
    <w:p w:rsidR="00507E33" w:rsidRPr="00507E33" w:rsidRDefault="00507E33" w:rsidP="00507E33">
      <w:pPr>
        <w:spacing w:after="0" w:line="360" w:lineRule="auto"/>
        <w:ind w:firstLine="851"/>
        <w:jc w:val="both"/>
        <w:rPr>
          <w:rFonts w:ascii="Times New Roman" w:hAnsi="Times New Roman" w:cs="Times New Roman"/>
          <w:sz w:val="28"/>
          <w:szCs w:val="28"/>
        </w:rPr>
      </w:pPr>
      <w:r w:rsidRPr="00507E33">
        <w:rPr>
          <w:rFonts w:ascii="Times New Roman" w:hAnsi="Times New Roman" w:cs="Times New Roman"/>
          <w:sz w:val="28"/>
          <w:szCs w:val="28"/>
        </w:rPr>
        <w:t>Существенным недостатком такого подхода на наш взгляд является отсу</w:t>
      </w:r>
      <w:r w:rsidRPr="00507E33">
        <w:rPr>
          <w:rFonts w:ascii="Times New Roman" w:hAnsi="Times New Roman" w:cs="Times New Roman"/>
          <w:sz w:val="28"/>
          <w:szCs w:val="28"/>
        </w:rPr>
        <w:t>т</w:t>
      </w:r>
      <w:r w:rsidRPr="00507E33">
        <w:rPr>
          <w:rFonts w:ascii="Times New Roman" w:hAnsi="Times New Roman" w:cs="Times New Roman"/>
          <w:sz w:val="28"/>
          <w:szCs w:val="28"/>
        </w:rPr>
        <w:t xml:space="preserve">ствие единого параметра, по которому выделяются сезоны. Наступление каждого сезона ассоциируется с его характерными особенностями, которые в последнее время зачастую перестают быть таковыми. Наблюдения последних десятилетий показывают, что такие показатели, как заморозки и установление устойчивого снежного покрова крайне </w:t>
      </w:r>
      <w:proofErr w:type="spellStart"/>
      <w:r w:rsidRPr="00507E33">
        <w:rPr>
          <w:rFonts w:ascii="Times New Roman" w:hAnsi="Times New Roman" w:cs="Times New Roman"/>
          <w:sz w:val="28"/>
          <w:szCs w:val="28"/>
        </w:rPr>
        <w:t>непериодичны</w:t>
      </w:r>
      <w:proofErr w:type="spellEnd"/>
      <w:r w:rsidRPr="00507E33">
        <w:rPr>
          <w:rFonts w:ascii="Times New Roman" w:hAnsi="Times New Roman" w:cs="Times New Roman"/>
          <w:sz w:val="28"/>
          <w:szCs w:val="28"/>
        </w:rPr>
        <w:t xml:space="preserve"> и могут в определённых условиях воо</w:t>
      </w:r>
      <w:r w:rsidRPr="00507E33">
        <w:rPr>
          <w:rFonts w:ascii="Times New Roman" w:hAnsi="Times New Roman" w:cs="Times New Roman"/>
          <w:sz w:val="28"/>
          <w:szCs w:val="28"/>
        </w:rPr>
        <w:t>б</w:t>
      </w:r>
      <w:r w:rsidRPr="00507E33">
        <w:rPr>
          <w:rFonts w:ascii="Times New Roman" w:hAnsi="Times New Roman" w:cs="Times New Roman"/>
          <w:sz w:val="28"/>
          <w:szCs w:val="28"/>
        </w:rPr>
        <w:t>ще не наступить. Снежный покров может запросто сойти даже в середине кале</w:t>
      </w:r>
      <w:r w:rsidRPr="00507E33">
        <w:rPr>
          <w:rFonts w:ascii="Times New Roman" w:hAnsi="Times New Roman" w:cs="Times New Roman"/>
          <w:sz w:val="28"/>
          <w:szCs w:val="28"/>
        </w:rPr>
        <w:t>н</w:t>
      </w:r>
      <w:r w:rsidRPr="00507E33">
        <w:rPr>
          <w:rFonts w:ascii="Times New Roman" w:hAnsi="Times New Roman" w:cs="Times New Roman"/>
          <w:sz w:val="28"/>
          <w:szCs w:val="28"/>
        </w:rPr>
        <w:t>дарной зимы. Период морозной погоды зачастую прерывается длительными (до полутора месяцев) оттепелями. Трудность использования данных критериев об</w:t>
      </w:r>
      <w:r w:rsidRPr="00507E33">
        <w:rPr>
          <w:rFonts w:ascii="Times New Roman" w:hAnsi="Times New Roman" w:cs="Times New Roman"/>
          <w:sz w:val="28"/>
          <w:szCs w:val="28"/>
        </w:rPr>
        <w:t>у</w:t>
      </w:r>
      <w:r w:rsidRPr="00507E33">
        <w:rPr>
          <w:rFonts w:ascii="Times New Roman" w:hAnsi="Times New Roman" w:cs="Times New Roman"/>
          <w:sz w:val="28"/>
          <w:szCs w:val="28"/>
        </w:rPr>
        <w:t xml:space="preserve">словлена их крайней </w:t>
      </w:r>
      <w:proofErr w:type="spellStart"/>
      <w:r w:rsidRPr="00507E33">
        <w:rPr>
          <w:rFonts w:ascii="Times New Roman" w:hAnsi="Times New Roman" w:cs="Times New Roman"/>
          <w:sz w:val="28"/>
          <w:szCs w:val="28"/>
        </w:rPr>
        <w:t>непериодичностью</w:t>
      </w:r>
      <w:proofErr w:type="spellEnd"/>
      <w:r w:rsidRPr="00507E33">
        <w:rPr>
          <w:rFonts w:ascii="Times New Roman" w:hAnsi="Times New Roman" w:cs="Times New Roman"/>
          <w:sz w:val="28"/>
          <w:szCs w:val="28"/>
        </w:rPr>
        <w:t xml:space="preserve">, существенными временными разрывами и, как следствие, отсутствием целостности. </w:t>
      </w:r>
    </w:p>
    <w:p w:rsidR="00507E33" w:rsidRPr="00507E33" w:rsidRDefault="00507E33" w:rsidP="00507E33">
      <w:pPr>
        <w:spacing w:after="0" w:line="360" w:lineRule="auto"/>
        <w:ind w:firstLine="851"/>
        <w:jc w:val="both"/>
        <w:rPr>
          <w:rFonts w:ascii="Times New Roman" w:hAnsi="Times New Roman" w:cs="Times New Roman"/>
          <w:sz w:val="28"/>
          <w:szCs w:val="28"/>
        </w:rPr>
      </w:pPr>
      <w:r w:rsidRPr="00507E33">
        <w:rPr>
          <w:rFonts w:ascii="Times New Roman" w:hAnsi="Times New Roman" w:cs="Times New Roman"/>
          <w:sz w:val="28"/>
          <w:szCs w:val="28"/>
        </w:rPr>
        <w:t>В работе (</w:t>
      </w:r>
      <w:proofErr w:type="spellStart"/>
      <w:r w:rsidRPr="00507E33">
        <w:rPr>
          <w:rFonts w:ascii="Times New Roman" w:hAnsi="Times New Roman" w:cs="Times New Roman"/>
          <w:sz w:val="28"/>
          <w:szCs w:val="28"/>
        </w:rPr>
        <w:t>Карлин</w:t>
      </w:r>
      <w:proofErr w:type="spellEnd"/>
      <w:r w:rsidRPr="00507E33">
        <w:rPr>
          <w:rFonts w:ascii="Times New Roman" w:hAnsi="Times New Roman" w:cs="Times New Roman"/>
          <w:sz w:val="28"/>
          <w:szCs w:val="28"/>
        </w:rPr>
        <w:t xml:space="preserve"> и др., 2005) использована методика определения дат устойчивого перехода температуры через 0</w:t>
      </w:r>
      <w:r w:rsidRPr="00507E33">
        <w:rPr>
          <w:rFonts w:ascii="Times New Roman" w:hAnsi="Times New Roman" w:cs="Times New Roman"/>
          <w:sz w:val="28"/>
          <w:szCs w:val="28"/>
          <w:vertAlign w:val="superscript"/>
        </w:rPr>
        <w:t>о</w:t>
      </w:r>
      <w:r w:rsidRPr="00507E33">
        <w:rPr>
          <w:rFonts w:ascii="Times New Roman" w:hAnsi="Times New Roman" w:cs="Times New Roman"/>
          <w:sz w:val="28"/>
          <w:szCs w:val="28"/>
        </w:rPr>
        <w:t>С А.В. Фёдорова для среднедекадных температур. Весной рассчитывались значения среднедекадной температуры во</w:t>
      </w:r>
      <w:r w:rsidRPr="00507E33">
        <w:rPr>
          <w:rFonts w:ascii="Times New Roman" w:hAnsi="Times New Roman" w:cs="Times New Roman"/>
          <w:sz w:val="28"/>
          <w:szCs w:val="28"/>
        </w:rPr>
        <w:t>з</w:t>
      </w:r>
      <w:r w:rsidRPr="00507E33">
        <w:rPr>
          <w:rFonts w:ascii="Times New Roman" w:hAnsi="Times New Roman" w:cs="Times New Roman"/>
          <w:sz w:val="28"/>
          <w:szCs w:val="28"/>
        </w:rPr>
        <w:lastRenderedPageBreak/>
        <w:t>духа с февраля по апрель, осенью – с октября по декабрь. Для расчёта даты усто</w:t>
      </w:r>
      <w:r w:rsidRPr="00507E33">
        <w:rPr>
          <w:rFonts w:ascii="Times New Roman" w:hAnsi="Times New Roman" w:cs="Times New Roman"/>
          <w:sz w:val="28"/>
          <w:szCs w:val="28"/>
        </w:rPr>
        <w:t>й</w:t>
      </w:r>
      <w:r w:rsidRPr="00507E33">
        <w:rPr>
          <w:rFonts w:ascii="Times New Roman" w:hAnsi="Times New Roman" w:cs="Times New Roman"/>
          <w:sz w:val="28"/>
          <w:szCs w:val="28"/>
        </w:rPr>
        <w:t>чивого перехода выбирались смежные декады с отрицательным и положительным средними значениями. Затем применялись интерполяционные формулы:</w:t>
      </w:r>
    </w:p>
    <w:p w:rsidR="00507E33" w:rsidRPr="00507E33" w:rsidRDefault="00507E33" w:rsidP="00507E33">
      <w:pPr>
        <w:spacing w:after="0" w:line="360" w:lineRule="auto"/>
        <w:ind w:firstLine="851"/>
        <w:jc w:val="both"/>
        <w:rPr>
          <w:rFonts w:ascii="Times New Roman" w:eastAsiaTheme="minorEastAsia" w:hAnsi="Times New Roman" w:cs="Times New Roman"/>
          <w:sz w:val="28"/>
          <w:szCs w:val="28"/>
        </w:rPr>
      </w:pPr>
      <w:r w:rsidRPr="00507E33">
        <w:rPr>
          <w:rFonts w:ascii="Times New Roman" w:hAnsi="Times New Roman" w:cs="Times New Roman"/>
          <w:sz w:val="28"/>
          <w:szCs w:val="28"/>
        </w:rPr>
        <w:t xml:space="preserve">для весны: </w:t>
      </w:r>
      <m:oMath>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-a</m:t>
            </m:r>
          </m:num>
          <m:den>
            <m:r>
              <w:rPr>
                <w:rFonts w:ascii="Cambria Math" w:hAnsi="Cambria Math" w:cs="Times New Roman"/>
                <w:sz w:val="28"/>
                <w:szCs w:val="28"/>
              </w:rPr>
              <m:t>b-a</m:t>
            </m:r>
          </m:den>
        </m:f>
        <m:r>
          <w:rPr>
            <w:rFonts w:ascii="Cambria Math" w:hAnsi="Cambria Math" w:cs="Times New Roman"/>
            <w:sz w:val="28"/>
            <w:szCs w:val="28"/>
          </w:rPr>
          <m:t>d+5</m:t>
        </m:r>
      </m:oMath>
    </w:p>
    <w:p w:rsidR="00507E33" w:rsidRPr="00507E33" w:rsidRDefault="00507E33" w:rsidP="00507E33">
      <w:pPr>
        <w:spacing w:after="0" w:line="360" w:lineRule="auto"/>
        <w:ind w:firstLine="851"/>
        <w:jc w:val="both"/>
        <w:rPr>
          <w:rFonts w:ascii="Times New Roman" w:eastAsiaTheme="minorEastAsia" w:hAnsi="Times New Roman" w:cs="Times New Roman"/>
          <w:sz w:val="28"/>
          <w:szCs w:val="28"/>
        </w:rPr>
      </w:pPr>
      <w:r w:rsidRPr="00507E33">
        <w:rPr>
          <w:rFonts w:ascii="Times New Roman" w:eastAsiaTheme="minorEastAsia" w:hAnsi="Times New Roman" w:cs="Times New Roman"/>
          <w:sz w:val="28"/>
          <w:szCs w:val="28"/>
        </w:rPr>
        <w:t xml:space="preserve">для осени: </w:t>
      </w:r>
      <m:oMath>
        <m:r>
          <w:rPr>
            <w:rFonts w:ascii="Cambria Math" w:hAnsi="Cambria Math" w:cs="Times New Roman"/>
            <w:sz w:val="28"/>
            <w:szCs w:val="28"/>
            <w:lang w:val="en-US"/>
          </w:rPr>
          <m:t>S</m:t>
        </m:r>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b</m:t>
            </m:r>
          </m:num>
          <m:den>
            <m:r>
              <w:rPr>
                <w:rFonts w:ascii="Cambria Math" w:hAnsi="Cambria Math" w:cs="Times New Roman"/>
                <w:sz w:val="28"/>
                <w:szCs w:val="28"/>
              </w:rPr>
              <m:t>b-a</m:t>
            </m:r>
          </m:den>
        </m:f>
        <m:r>
          <w:rPr>
            <w:rFonts w:ascii="Cambria Math" w:hAnsi="Cambria Math" w:cs="Times New Roman"/>
            <w:sz w:val="28"/>
            <w:szCs w:val="28"/>
          </w:rPr>
          <m:t>d+5</m:t>
        </m:r>
      </m:oMath>
    </w:p>
    <w:p w:rsidR="00507E33" w:rsidRPr="00507E33" w:rsidRDefault="00507E33" w:rsidP="00507E33">
      <w:pPr>
        <w:spacing w:after="0" w:line="360" w:lineRule="auto"/>
        <w:ind w:firstLine="851"/>
        <w:jc w:val="both"/>
        <w:rPr>
          <w:rFonts w:ascii="Times New Roman" w:hAnsi="Times New Roman" w:cs="Times New Roman"/>
          <w:sz w:val="28"/>
          <w:szCs w:val="28"/>
        </w:rPr>
      </w:pPr>
      <w:r w:rsidRPr="00507E33">
        <w:rPr>
          <w:rFonts w:ascii="Times New Roman" w:eastAsiaTheme="minorEastAsia" w:hAnsi="Times New Roman" w:cs="Times New Roman"/>
          <w:sz w:val="28"/>
          <w:szCs w:val="28"/>
        </w:rPr>
        <w:t xml:space="preserve">где </w:t>
      </w:r>
      <w:r w:rsidRPr="00507E33">
        <w:rPr>
          <w:rFonts w:ascii="Times New Roman" w:eastAsiaTheme="minorEastAsia" w:hAnsi="Times New Roman" w:cs="Times New Roman"/>
          <w:sz w:val="28"/>
          <w:szCs w:val="28"/>
          <w:lang w:val="en-US"/>
        </w:rPr>
        <w:t>S</w:t>
      </w:r>
      <w:r w:rsidRPr="00507E33">
        <w:rPr>
          <w:rFonts w:ascii="Times New Roman" w:eastAsiaTheme="minorEastAsia" w:hAnsi="Times New Roman" w:cs="Times New Roman"/>
          <w:sz w:val="28"/>
          <w:szCs w:val="28"/>
        </w:rPr>
        <w:t xml:space="preserve"> – число дней от первого дня выбранной декады с отрицательной средней температурой воздуха для весны (или декады с положительной средней температурой – для осени); </w:t>
      </w:r>
      <w:r w:rsidRPr="00507E33">
        <w:rPr>
          <w:rFonts w:ascii="Times New Roman" w:eastAsiaTheme="minorEastAsia" w:hAnsi="Times New Roman" w:cs="Times New Roman"/>
          <w:sz w:val="28"/>
          <w:szCs w:val="28"/>
          <w:lang w:val="en-US"/>
        </w:rPr>
        <w:t>b</w:t>
      </w:r>
      <w:r w:rsidRPr="00507E33">
        <w:rPr>
          <w:rFonts w:ascii="Times New Roman" w:eastAsiaTheme="minorEastAsia" w:hAnsi="Times New Roman" w:cs="Times New Roman"/>
          <w:sz w:val="28"/>
          <w:szCs w:val="28"/>
        </w:rPr>
        <w:t xml:space="preserve"> – среднедекадная температура выше нуля; </w:t>
      </w:r>
      <w:r w:rsidRPr="00507E33">
        <w:rPr>
          <w:rFonts w:ascii="Times New Roman" w:eastAsiaTheme="minorEastAsia" w:hAnsi="Times New Roman" w:cs="Times New Roman"/>
          <w:sz w:val="28"/>
          <w:szCs w:val="28"/>
          <w:lang w:val="en-US"/>
        </w:rPr>
        <w:t>a</w:t>
      </w:r>
      <w:r w:rsidRPr="00507E33">
        <w:rPr>
          <w:rFonts w:ascii="Times New Roman" w:eastAsiaTheme="minorEastAsia" w:hAnsi="Times New Roman" w:cs="Times New Roman"/>
          <w:sz w:val="28"/>
          <w:szCs w:val="28"/>
        </w:rPr>
        <w:t xml:space="preserve"> – среднедекадная температура ниже нуля; </w:t>
      </w:r>
      <w:r w:rsidRPr="00507E33">
        <w:rPr>
          <w:rFonts w:ascii="Times New Roman" w:eastAsiaTheme="minorEastAsia" w:hAnsi="Times New Roman" w:cs="Times New Roman"/>
          <w:sz w:val="28"/>
          <w:szCs w:val="28"/>
          <w:lang w:val="en-US"/>
        </w:rPr>
        <w:t>d</w:t>
      </w:r>
      <w:r w:rsidRPr="00507E33">
        <w:rPr>
          <w:rFonts w:ascii="Times New Roman" w:eastAsiaTheme="minorEastAsia" w:hAnsi="Times New Roman" w:cs="Times New Roman"/>
          <w:sz w:val="28"/>
          <w:szCs w:val="28"/>
        </w:rPr>
        <w:t xml:space="preserve"> – число дней декады с отрицательной средней температурой воздуха для весны (число дней декады с положительной температурой воздуха - для осени). Полученное значение </w:t>
      </w:r>
      <w:r w:rsidRPr="00507E33">
        <w:rPr>
          <w:rFonts w:ascii="Times New Roman" w:eastAsiaTheme="minorEastAsia" w:hAnsi="Times New Roman" w:cs="Times New Roman"/>
          <w:sz w:val="28"/>
          <w:szCs w:val="28"/>
          <w:lang w:val="en-US"/>
        </w:rPr>
        <w:t>S</w:t>
      </w:r>
      <w:r w:rsidRPr="00507E33">
        <w:rPr>
          <w:rFonts w:ascii="Times New Roman" w:eastAsiaTheme="minorEastAsia" w:hAnsi="Times New Roman" w:cs="Times New Roman"/>
          <w:sz w:val="28"/>
          <w:szCs w:val="28"/>
        </w:rPr>
        <w:t xml:space="preserve"> следовало прибавить весной к дате, с которой начиналась: выбранная декада с отрицательным значен</w:t>
      </w:r>
      <w:r w:rsidRPr="00507E33">
        <w:rPr>
          <w:rFonts w:ascii="Times New Roman" w:eastAsiaTheme="minorEastAsia" w:hAnsi="Times New Roman" w:cs="Times New Roman"/>
          <w:sz w:val="28"/>
          <w:szCs w:val="28"/>
        </w:rPr>
        <w:t>и</w:t>
      </w:r>
      <w:r w:rsidRPr="00507E33">
        <w:rPr>
          <w:rFonts w:ascii="Times New Roman" w:eastAsiaTheme="minorEastAsia" w:hAnsi="Times New Roman" w:cs="Times New Roman"/>
          <w:sz w:val="28"/>
          <w:szCs w:val="28"/>
        </w:rPr>
        <w:t>ем средней температуры воздуха, осенью – к дате, с которой начиналась выбра</w:t>
      </w:r>
      <w:r w:rsidRPr="00507E33">
        <w:rPr>
          <w:rFonts w:ascii="Times New Roman" w:eastAsiaTheme="minorEastAsia" w:hAnsi="Times New Roman" w:cs="Times New Roman"/>
          <w:sz w:val="28"/>
          <w:szCs w:val="28"/>
        </w:rPr>
        <w:t>н</w:t>
      </w:r>
      <w:r w:rsidRPr="00507E33">
        <w:rPr>
          <w:rFonts w:ascii="Times New Roman" w:eastAsiaTheme="minorEastAsia" w:hAnsi="Times New Roman" w:cs="Times New Roman"/>
          <w:sz w:val="28"/>
          <w:szCs w:val="28"/>
        </w:rPr>
        <w:t>ная декада с положительным значением средней температуры воздуха. Получе</w:t>
      </w:r>
      <w:r w:rsidRPr="00507E33">
        <w:rPr>
          <w:rFonts w:ascii="Times New Roman" w:eastAsiaTheme="minorEastAsia" w:hAnsi="Times New Roman" w:cs="Times New Roman"/>
          <w:sz w:val="28"/>
          <w:szCs w:val="28"/>
        </w:rPr>
        <w:t>н</w:t>
      </w:r>
      <w:r w:rsidRPr="00507E33">
        <w:rPr>
          <w:rFonts w:ascii="Times New Roman" w:eastAsiaTheme="minorEastAsia" w:hAnsi="Times New Roman" w:cs="Times New Roman"/>
          <w:sz w:val="28"/>
          <w:szCs w:val="28"/>
        </w:rPr>
        <w:t>ное число считалось устойчивой датой перехода через нулевой предел.</w:t>
      </w:r>
    </w:p>
    <w:p w:rsidR="00507E33" w:rsidRPr="00507E33" w:rsidRDefault="00507E33" w:rsidP="00507E33">
      <w:pPr>
        <w:spacing w:after="0" w:line="360" w:lineRule="auto"/>
        <w:ind w:firstLine="851"/>
        <w:jc w:val="both"/>
        <w:rPr>
          <w:rFonts w:ascii="Times New Roman" w:hAnsi="Times New Roman" w:cs="Times New Roman"/>
          <w:sz w:val="28"/>
          <w:szCs w:val="28"/>
        </w:rPr>
      </w:pPr>
      <w:r w:rsidRPr="00507E33">
        <w:rPr>
          <w:rFonts w:ascii="Times New Roman" w:hAnsi="Times New Roman" w:cs="Times New Roman"/>
          <w:sz w:val="28"/>
          <w:szCs w:val="28"/>
        </w:rPr>
        <w:t>В работе (Климат Санкт-Петербурга и его изменения, 2010) под устойч</w:t>
      </w:r>
      <w:r w:rsidRPr="00507E33">
        <w:rPr>
          <w:rFonts w:ascii="Times New Roman" w:hAnsi="Times New Roman" w:cs="Times New Roman"/>
          <w:sz w:val="28"/>
          <w:szCs w:val="28"/>
        </w:rPr>
        <w:t>и</w:t>
      </w:r>
      <w:r w:rsidRPr="00507E33">
        <w:rPr>
          <w:rFonts w:ascii="Times New Roman" w:hAnsi="Times New Roman" w:cs="Times New Roman"/>
          <w:sz w:val="28"/>
          <w:szCs w:val="28"/>
        </w:rPr>
        <w:t>вым переходом понимается первый день с температурой выше (ниже) заданного значения, после которого обратного перехода совсем не наблюдалось, или, если он был, то сумма положительных (отрицательных) отклонений температуры во</w:t>
      </w:r>
      <w:r w:rsidRPr="00507E33">
        <w:rPr>
          <w:rFonts w:ascii="Times New Roman" w:hAnsi="Times New Roman" w:cs="Times New Roman"/>
          <w:sz w:val="28"/>
          <w:szCs w:val="28"/>
        </w:rPr>
        <w:t>з</w:t>
      </w:r>
      <w:r w:rsidRPr="00507E33">
        <w:rPr>
          <w:rFonts w:ascii="Times New Roman" w:hAnsi="Times New Roman" w:cs="Times New Roman"/>
          <w:sz w:val="28"/>
          <w:szCs w:val="28"/>
        </w:rPr>
        <w:t>духа за последние пять дней превышала сумму отрицательных (положительных) отклонений от предела. В данной работе оценивалось смещение дат устойчивого перехода через 0, 5 и 8</w:t>
      </w:r>
      <w:r w:rsidRPr="00507E33">
        <w:rPr>
          <w:rFonts w:ascii="Times New Roman" w:hAnsi="Times New Roman" w:cs="Times New Roman"/>
          <w:sz w:val="28"/>
          <w:szCs w:val="28"/>
          <w:vertAlign w:val="superscript"/>
        </w:rPr>
        <w:t>о</w:t>
      </w:r>
      <w:r w:rsidRPr="00507E33">
        <w:rPr>
          <w:rFonts w:ascii="Times New Roman" w:hAnsi="Times New Roman" w:cs="Times New Roman"/>
          <w:sz w:val="28"/>
          <w:szCs w:val="28"/>
        </w:rPr>
        <w:t xml:space="preserve">С как границы тёплого, вегетационного и отопительного периода соответственно. Однако климатические сезоны выделены не </w:t>
      </w:r>
      <w:proofErr w:type="gramStart"/>
      <w:r w:rsidRPr="00507E33">
        <w:rPr>
          <w:rFonts w:ascii="Times New Roman" w:hAnsi="Times New Roman" w:cs="Times New Roman"/>
          <w:sz w:val="28"/>
          <w:szCs w:val="28"/>
        </w:rPr>
        <w:t>были и их межгодовая изменчивость не была</w:t>
      </w:r>
      <w:proofErr w:type="gramEnd"/>
      <w:r w:rsidRPr="00507E33">
        <w:rPr>
          <w:rFonts w:ascii="Times New Roman" w:hAnsi="Times New Roman" w:cs="Times New Roman"/>
          <w:sz w:val="28"/>
          <w:szCs w:val="28"/>
        </w:rPr>
        <w:t xml:space="preserve"> прослежена.</w:t>
      </w:r>
    </w:p>
    <w:p w:rsidR="00B901C3" w:rsidRDefault="00B901C3" w:rsidP="00B901C3">
      <w:pPr>
        <w:pStyle w:val="a3"/>
        <w:spacing w:line="360" w:lineRule="auto"/>
        <w:ind w:firstLine="851"/>
      </w:pPr>
      <w:r>
        <w:t>Определение даты устойчивого перехода как первое/последнее значение с температурой выше/ниже заданного предела также не представляется возможным по нескольким причинам. Во-первых, разброс дат в таком случае будет слишком большим и не будет отражать реальные изменения в природе, связанные с возвр</w:t>
      </w:r>
      <w:r>
        <w:t>а</w:t>
      </w:r>
      <w:r>
        <w:t>том тепла или холодов. Во-вторых, встречаются случаи, когда использование т</w:t>
      </w:r>
      <w:r>
        <w:t>а</w:t>
      </w:r>
      <w:r>
        <w:lastRenderedPageBreak/>
        <w:t>кого формального критерия приводит к противоречию с наблюдаемой действ</w:t>
      </w:r>
      <w:r>
        <w:t>и</w:t>
      </w:r>
      <w:r>
        <w:t>тельностью. Например, длительные оттепели могут следовать одна за другой на протяжении всей зимы. В этом случае формально невозможно определить начальную и конечную дату климатического сезона, откуда следует вывод, что зима вовсе не наступила. Но такой вывод заранее ошибочен и не согласуется с естественными природными процессами. То же самое относится и к летнему п</w:t>
      </w:r>
      <w:r>
        <w:t>е</w:t>
      </w:r>
      <w:r>
        <w:t>риоду, когда среднесуточная температура часто падает ниже 15</w:t>
      </w:r>
      <w:r>
        <w:rPr>
          <w:vertAlign w:val="superscript"/>
        </w:rPr>
        <w:t>о</w:t>
      </w:r>
      <w:r>
        <w:t xml:space="preserve">С и летний сезон формально может вовсе исчезнуть. </w:t>
      </w:r>
    </w:p>
    <w:p w:rsidR="00B901C3" w:rsidRDefault="00B901C3" w:rsidP="00B901C3">
      <w:pPr>
        <w:pStyle w:val="1"/>
        <w:spacing w:line="360" w:lineRule="auto"/>
        <w:ind w:firstLine="851"/>
        <w:jc w:val="both"/>
        <w:rPr>
          <w:szCs w:val="28"/>
        </w:rPr>
      </w:pPr>
      <w:r>
        <w:rPr>
          <w:szCs w:val="28"/>
          <w:lang w:eastAsia="ru-RU"/>
        </w:rPr>
        <w:t>Поэтому наиболее подходящим для практических целей способом оценки границ климатических сезонов</w:t>
      </w:r>
      <w:r w:rsidR="00A90AF1">
        <w:rPr>
          <w:szCs w:val="28"/>
          <w:lang w:eastAsia="ru-RU"/>
        </w:rPr>
        <w:t xml:space="preserve"> на наш взгляд</w:t>
      </w:r>
      <w:r>
        <w:rPr>
          <w:szCs w:val="28"/>
          <w:lang w:eastAsia="ru-RU"/>
        </w:rPr>
        <w:t xml:space="preserve"> может служить </w:t>
      </w:r>
      <w:r>
        <w:rPr>
          <w:szCs w:val="28"/>
        </w:rPr>
        <w:t>комбинированный подход, состоящий из нескольких последовательных этапов.</w:t>
      </w:r>
      <w:r>
        <w:rPr>
          <w:szCs w:val="28"/>
          <w:lang w:eastAsia="ru-RU"/>
        </w:rPr>
        <w:t xml:space="preserve"> </w:t>
      </w:r>
      <w:r w:rsidRPr="007A6166">
        <w:rPr>
          <w:i/>
          <w:szCs w:val="28"/>
        </w:rPr>
        <w:t>За границу климат</w:t>
      </w:r>
      <w:r w:rsidRPr="007A6166">
        <w:rPr>
          <w:i/>
          <w:szCs w:val="28"/>
        </w:rPr>
        <w:t>и</w:t>
      </w:r>
      <w:r w:rsidRPr="007A6166">
        <w:rPr>
          <w:i/>
          <w:szCs w:val="28"/>
        </w:rPr>
        <w:t>ческого сезона принимался такой устойчивый переход среднесуточной Т воздуха через 0 или 15</w:t>
      </w:r>
      <w:r w:rsidRPr="007A6166">
        <w:rPr>
          <w:i/>
          <w:szCs w:val="28"/>
          <w:vertAlign w:val="superscript"/>
        </w:rPr>
        <w:t>о</w:t>
      </w:r>
      <w:r w:rsidRPr="007A6166">
        <w:rPr>
          <w:i/>
          <w:szCs w:val="28"/>
        </w:rPr>
        <w:t>С, что после него отклонения Т в противо</w:t>
      </w:r>
      <w:r>
        <w:rPr>
          <w:i/>
          <w:szCs w:val="28"/>
        </w:rPr>
        <w:t>положную сторону уже не являются</w:t>
      </w:r>
      <w:r w:rsidRPr="007A6166">
        <w:rPr>
          <w:i/>
          <w:szCs w:val="28"/>
        </w:rPr>
        <w:t xml:space="preserve"> возвратом к предшествующему сезону.</w:t>
      </w:r>
      <w:r>
        <w:rPr>
          <w:szCs w:val="28"/>
        </w:rPr>
        <w:t xml:space="preserve"> Так, в последние десятил</w:t>
      </w:r>
      <w:r>
        <w:rPr>
          <w:szCs w:val="28"/>
        </w:rPr>
        <w:t>е</w:t>
      </w:r>
      <w:r>
        <w:rPr>
          <w:szCs w:val="28"/>
        </w:rPr>
        <w:t>тия продолжительные оттепели формируются практически в течение всего зимн</w:t>
      </w:r>
      <w:r>
        <w:rPr>
          <w:szCs w:val="28"/>
        </w:rPr>
        <w:t>е</w:t>
      </w:r>
      <w:r>
        <w:rPr>
          <w:szCs w:val="28"/>
        </w:rPr>
        <w:t xml:space="preserve">го сезона, но это не значит, что наступает осень. </w:t>
      </w:r>
    </w:p>
    <w:p w:rsidR="00B901C3" w:rsidRDefault="00B901C3" w:rsidP="00B901C3">
      <w:pPr>
        <w:pStyle w:val="1"/>
        <w:spacing w:line="360" w:lineRule="auto"/>
        <w:ind w:firstLine="851"/>
        <w:jc w:val="both"/>
        <w:rPr>
          <w:szCs w:val="28"/>
          <w:lang w:eastAsia="ru-RU"/>
        </w:rPr>
      </w:pPr>
      <w:r>
        <w:rPr>
          <w:szCs w:val="28"/>
        </w:rPr>
        <w:t>Рассмотрим методику выделения климатических сезонов на примере П</w:t>
      </w:r>
      <w:r>
        <w:rPr>
          <w:szCs w:val="28"/>
        </w:rPr>
        <w:t>е</w:t>
      </w:r>
      <w:r>
        <w:rPr>
          <w:szCs w:val="28"/>
        </w:rPr>
        <w:t>тербурга, для которого у нас есть временной ряд среднесуточных значений те</w:t>
      </w:r>
      <w:r>
        <w:rPr>
          <w:szCs w:val="28"/>
        </w:rPr>
        <w:t>м</w:t>
      </w:r>
      <w:r>
        <w:rPr>
          <w:szCs w:val="28"/>
        </w:rPr>
        <w:t xml:space="preserve">пературы воздуха с 1881 года. Первоначальное выделение границ осуществляется экспертным путем, суть которого состоит в следующем. Каждый случай перехода </w:t>
      </w:r>
      <w:r>
        <w:rPr>
          <w:i/>
          <w:iCs/>
          <w:szCs w:val="28"/>
        </w:rPr>
        <w:t xml:space="preserve">Т </w:t>
      </w:r>
      <w:r>
        <w:rPr>
          <w:szCs w:val="28"/>
        </w:rPr>
        <w:t>через граничные значения рассматривается с учетом ее последующих и пред</w:t>
      </w:r>
      <w:r>
        <w:rPr>
          <w:szCs w:val="28"/>
        </w:rPr>
        <w:t>ы</w:t>
      </w:r>
      <w:r>
        <w:rPr>
          <w:szCs w:val="28"/>
        </w:rPr>
        <w:t>дущих значений. При необходимости рассчитываются суммы градусов дней м</w:t>
      </w:r>
      <w:r>
        <w:rPr>
          <w:szCs w:val="28"/>
        </w:rPr>
        <w:t>о</w:t>
      </w:r>
      <w:r>
        <w:rPr>
          <w:szCs w:val="28"/>
        </w:rPr>
        <w:t>роза и тепла в обе стороны от точки перехода. Кроме того, принимается во вн</w:t>
      </w:r>
      <w:r>
        <w:rPr>
          <w:szCs w:val="28"/>
        </w:rPr>
        <w:t>и</w:t>
      </w:r>
      <w:r>
        <w:rPr>
          <w:szCs w:val="28"/>
        </w:rPr>
        <w:t xml:space="preserve">мание характер синоптических ситуаций и т.п. </w:t>
      </w:r>
    </w:p>
    <w:p w:rsidR="00B901C3" w:rsidRDefault="00B901C3" w:rsidP="00B901C3">
      <w:pPr>
        <w:pStyle w:val="a3"/>
        <w:spacing w:line="360" w:lineRule="auto"/>
        <w:ind w:firstLine="851"/>
        <w:rPr>
          <w:szCs w:val="28"/>
        </w:rPr>
      </w:pPr>
      <w:r>
        <w:rPr>
          <w:szCs w:val="28"/>
        </w:rPr>
        <w:t>После этого выполняется сверка всех переходов и для экстремальных гр</w:t>
      </w:r>
      <w:r>
        <w:rPr>
          <w:szCs w:val="28"/>
        </w:rPr>
        <w:t>а</w:t>
      </w:r>
      <w:r>
        <w:rPr>
          <w:szCs w:val="28"/>
        </w:rPr>
        <w:t>ниц проводится дополнительное уточнение. В качестве критерия точности может быть принято условие, что даты переходов по среднемноголетней кривой темп</w:t>
      </w:r>
      <w:r>
        <w:rPr>
          <w:szCs w:val="28"/>
        </w:rPr>
        <w:t>е</w:t>
      </w:r>
      <w:r>
        <w:rPr>
          <w:szCs w:val="28"/>
        </w:rPr>
        <w:t>ратуры воздуха в Петербурге за период 1881-2014 гг. должны соответствовать среднему значению переходов, вычисленных для каждого года (</w:t>
      </w:r>
      <w:r w:rsidRPr="003F6409">
        <w:rPr>
          <w:szCs w:val="28"/>
        </w:rPr>
        <w:t>Таблица 3.1</w:t>
      </w:r>
      <w:r>
        <w:rPr>
          <w:szCs w:val="28"/>
        </w:rPr>
        <w:t>). З</w:t>
      </w:r>
      <w:r>
        <w:rPr>
          <w:szCs w:val="28"/>
        </w:rPr>
        <w:t>а</w:t>
      </w:r>
      <w:r>
        <w:rPr>
          <w:szCs w:val="28"/>
        </w:rPr>
        <w:t xml:space="preserve">метим, что все даты переходов были пронумерованы от 1 до 365. Как видно из </w:t>
      </w:r>
      <w:r>
        <w:rPr>
          <w:szCs w:val="28"/>
        </w:rPr>
        <w:lastRenderedPageBreak/>
        <w:t>Таблицы 3.1, результаты таких переходов практически совпадают. Кроме того, была выполнена дополнительная проверка, согласно которой для каждого вр</w:t>
      </w:r>
      <w:r>
        <w:rPr>
          <w:szCs w:val="28"/>
        </w:rPr>
        <w:t>е</w:t>
      </w:r>
      <w:r>
        <w:rPr>
          <w:szCs w:val="28"/>
        </w:rPr>
        <w:t>менного ряда переходов температуры рассчитывались линейные тренды. По уравнениям тренда несложно вычислить его значения на любой день года, кот</w:t>
      </w:r>
      <w:r>
        <w:rPr>
          <w:szCs w:val="28"/>
        </w:rPr>
        <w:t>о</w:t>
      </w:r>
      <w:r>
        <w:rPr>
          <w:szCs w:val="28"/>
        </w:rPr>
        <w:t>рые соответствуют средним многолетним условиям за рассматриваемый период времени. Из Таблицы 3.1 следует, что вычисленные таким образом значения тренда почти в точности совпадают с аналогичными оценками переходов темп</w:t>
      </w:r>
      <w:r>
        <w:rPr>
          <w:szCs w:val="28"/>
        </w:rPr>
        <w:t>е</w:t>
      </w:r>
      <w:r>
        <w:rPr>
          <w:szCs w:val="28"/>
        </w:rPr>
        <w:t>ратуры воздуха через 0 и 15</w:t>
      </w:r>
      <w:r>
        <w:rPr>
          <w:szCs w:val="28"/>
          <w:vertAlign w:val="superscript"/>
        </w:rPr>
        <w:t>о</w:t>
      </w:r>
      <w:r>
        <w:rPr>
          <w:szCs w:val="28"/>
        </w:rPr>
        <w:t>С, определенными другими способами.</w:t>
      </w:r>
    </w:p>
    <w:p w:rsidR="00B901C3" w:rsidRDefault="00B901C3" w:rsidP="00B901C3">
      <w:pPr>
        <w:pStyle w:val="aa"/>
        <w:spacing w:after="0" w:line="360" w:lineRule="auto"/>
        <w:ind w:right="-2" w:firstLine="720"/>
        <w:jc w:val="right"/>
        <w:rPr>
          <w:sz w:val="24"/>
          <w:szCs w:val="24"/>
        </w:rPr>
      </w:pPr>
    </w:p>
    <w:p w:rsidR="00B901C3" w:rsidRDefault="00B901C3" w:rsidP="00B901C3">
      <w:pPr>
        <w:pStyle w:val="aa"/>
        <w:spacing w:after="0" w:line="360" w:lineRule="auto"/>
        <w:ind w:right="-2" w:firstLine="720"/>
        <w:jc w:val="right"/>
        <w:rPr>
          <w:sz w:val="24"/>
          <w:szCs w:val="24"/>
        </w:rPr>
      </w:pPr>
      <w:r>
        <w:rPr>
          <w:sz w:val="24"/>
          <w:szCs w:val="24"/>
        </w:rPr>
        <w:t>Таблица 3.1. Сопоставление определенных разными способами дней среднего многоле</w:t>
      </w:r>
      <w:r>
        <w:rPr>
          <w:sz w:val="24"/>
          <w:szCs w:val="24"/>
        </w:rPr>
        <w:t>т</w:t>
      </w:r>
      <w:r>
        <w:rPr>
          <w:sz w:val="24"/>
          <w:szCs w:val="24"/>
        </w:rPr>
        <w:t>него перехода температуры воздуха через 0 и 15</w:t>
      </w:r>
      <w:r>
        <w:rPr>
          <w:sz w:val="24"/>
          <w:szCs w:val="24"/>
          <w:vertAlign w:val="superscript"/>
        </w:rPr>
        <w:t>о</w:t>
      </w:r>
      <w:r>
        <w:rPr>
          <w:sz w:val="24"/>
          <w:szCs w:val="24"/>
        </w:rPr>
        <w:t>С для Санкт-Петербурга за период 1881–2014 гг.</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2835"/>
        <w:gridCol w:w="2835"/>
        <w:gridCol w:w="2126"/>
      </w:tblGrid>
      <w:tr w:rsidR="00B901C3" w:rsidTr="0015301E">
        <w:trPr>
          <w:trHeight w:val="293"/>
        </w:trPr>
        <w:tc>
          <w:tcPr>
            <w:tcW w:w="1702" w:type="dxa"/>
            <w:vMerge w:val="restart"/>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lang w:eastAsia="ru-RU"/>
              </w:rPr>
            </w:pPr>
            <w:r>
              <w:rPr>
                <w:sz w:val="24"/>
                <w:szCs w:val="24"/>
                <w:lang w:eastAsia="ru-RU"/>
              </w:rPr>
              <w:t>Переход те</w:t>
            </w:r>
            <w:r>
              <w:rPr>
                <w:sz w:val="24"/>
                <w:szCs w:val="24"/>
                <w:lang w:eastAsia="ru-RU"/>
              </w:rPr>
              <w:t>м</w:t>
            </w:r>
            <w:r>
              <w:rPr>
                <w:sz w:val="24"/>
                <w:szCs w:val="24"/>
                <w:lang w:eastAsia="ru-RU"/>
              </w:rPr>
              <w:t>пературы во</w:t>
            </w:r>
            <w:r>
              <w:rPr>
                <w:sz w:val="24"/>
                <w:szCs w:val="24"/>
                <w:lang w:eastAsia="ru-RU"/>
              </w:rPr>
              <w:t>з</w:t>
            </w:r>
            <w:r>
              <w:rPr>
                <w:sz w:val="24"/>
                <w:szCs w:val="24"/>
                <w:lang w:eastAsia="ru-RU"/>
              </w:rPr>
              <w:t>духа через …</w:t>
            </w:r>
          </w:p>
        </w:tc>
        <w:tc>
          <w:tcPr>
            <w:tcW w:w="7796" w:type="dxa"/>
            <w:gridSpan w:val="3"/>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lang w:eastAsia="ru-RU"/>
              </w:rPr>
            </w:pPr>
            <w:r>
              <w:rPr>
                <w:sz w:val="24"/>
                <w:szCs w:val="24"/>
                <w:lang w:eastAsia="ru-RU"/>
              </w:rPr>
              <w:t>День среднего многолетнего перехода</w:t>
            </w:r>
          </w:p>
        </w:tc>
      </w:tr>
      <w:tr w:rsidR="00B901C3" w:rsidTr="0015301E">
        <w:trPr>
          <w:trHeight w:val="667"/>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B901C3" w:rsidRDefault="00B901C3" w:rsidP="00B901C3">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lang w:eastAsia="ru-RU"/>
              </w:rPr>
            </w:pPr>
            <w:r>
              <w:rPr>
                <w:sz w:val="24"/>
                <w:szCs w:val="24"/>
                <w:lang w:eastAsia="ru-RU"/>
              </w:rPr>
              <w:t>По данным среднемн</w:t>
            </w:r>
            <w:r>
              <w:rPr>
                <w:sz w:val="24"/>
                <w:szCs w:val="24"/>
                <w:lang w:eastAsia="ru-RU"/>
              </w:rPr>
              <w:t>о</w:t>
            </w:r>
            <w:r>
              <w:rPr>
                <w:sz w:val="24"/>
                <w:szCs w:val="24"/>
                <w:lang w:eastAsia="ru-RU"/>
              </w:rPr>
              <w:t>голетней  кривой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B901C3" w:rsidRDefault="00B901C3" w:rsidP="00B901C3">
            <w:pPr>
              <w:pStyle w:val="2"/>
              <w:spacing w:line="276" w:lineRule="auto"/>
              <w:jc w:val="center"/>
              <w:rPr>
                <w:sz w:val="24"/>
                <w:szCs w:val="24"/>
                <w:lang w:eastAsia="ru-RU"/>
              </w:rPr>
            </w:pPr>
            <w:r>
              <w:rPr>
                <w:sz w:val="24"/>
                <w:szCs w:val="24"/>
                <w:lang w:eastAsia="ru-RU"/>
              </w:rPr>
              <w:t>По данным осреднения переходов за каждый год</w:t>
            </w:r>
          </w:p>
        </w:tc>
        <w:tc>
          <w:tcPr>
            <w:tcW w:w="2126" w:type="dxa"/>
            <w:tcBorders>
              <w:top w:val="single" w:sz="4" w:space="0" w:color="auto"/>
              <w:left w:val="single" w:sz="4" w:space="0" w:color="auto"/>
              <w:bottom w:val="single" w:sz="4" w:space="0" w:color="auto"/>
              <w:right w:val="single" w:sz="4" w:space="0" w:color="auto"/>
            </w:tcBorders>
            <w:vAlign w:val="center"/>
            <w:hideMark/>
          </w:tcPr>
          <w:p w:rsidR="00B901C3" w:rsidRDefault="00B901C3" w:rsidP="00B901C3">
            <w:pPr>
              <w:pStyle w:val="2"/>
              <w:spacing w:line="276" w:lineRule="auto"/>
              <w:jc w:val="center"/>
              <w:rPr>
                <w:sz w:val="24"/>
                <w:szCs w:val="24"/>
                <w:lang w:eastAsia="ru-RU"/>
              </w:rPr>
            </w:pPr>
            <w:r>
              <w:rPr>
                <w:sz w:val="24"/>
                <w:szCs w:val="24"/>
                <w:lang w:eastAsia="ru-RU"/>
              </w:rPr>
              <w:t>Рассчитанный по линейному тренду</w:t>
            </w:r>
          </w:p>
        </w:tc>
      </w:tr>
      <w:tr w:rsidR="00B901C3" w:rsidTr="0015301E">
        <w:trPr>
          <w:trHeight w:val="300"/>
        </w:trPr>
        <w:tc>
          <w:tcPr>
            <w:tcW w:w="1702"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lang w:eastAsia="ru-RU"/>
              </w:rPr>
            </w:pPr>
            <w:r>
              <w:rPr>
                <w:sz w:val="24"/>
                <w:szCs w:val="24"/>
                <w:lang w:eastAsia="ru-RU"/>
              </w:rPr>
              <w:t>0</w:t>
            </w:r>
            <w:r>
              <w:rPr>
                <w:sz w:val="24"/>
                <w:szCs w:val="24"/>
                <w:vertAlign w:val="superscript"/>
                <w:lang w:eastAsia="ru-RU"/>
              </w:rPr>
              <w:t>о</w:t>
            </w:r>
            <w:r>
              <w:rPr>
                <w:sz w:val="24"/>
                <w:szCs w:val="24"/>
                <w:lang w:eastAsia="ru-RU"/>
              </w:rPr>
              <w:t>С весной</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89 (30 марта)</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88,9</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88,4</w:t>
            </w:r>
          </w:p>
        </w:tc>
      </w:tr>
      <w:tr w:rsidR="00B901C3" w:rsidTr="0015301E">
        <w:trPr>
          <w:trHeight w:val="300"/>
        </w:trPr>
        <w:tc>
          <w:tcPr>
            <w:tcW w:w="1702"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lang w:eastAsia="ru-RU"/>
              </w:rPr>
            </w:pPr>
            <w:r>
              <w:rPr>
                <w:sz w:val="24"/>
                <w:szCs w:val="24"/>
                <w:lang w:eastAsia="ru-RU"/>
              </w:rPr>
              <w:t>15</w:t>
            </w:r>
            <w:r>
              <w:rPr>
                <w:sz w:val="24"/>
                <w:szCs w:val="24"/>
                <w:vertAlign w:val="superscript"/>
                <w:lang w:eastAsia="ru-RU"/>
              </w:rPr>
              <w:t>о</w:t>
            </w:r>
            <w:r>
              <w:rPr>
                <w:sz w:val="24"/>
                <w:szCs w:val="24"/>
                <w:lang w:eastAsia="ru-RU"/>
              </w:rPr>
              <w:t>С весной</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165 (14 июня)</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164,9</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164,8</w:t>
            </w:r>
          </w:p>
        </w:tc>
      </w:tr>
      <w:tr w:rsidR="00B901C3" w:rsidTr="0015301E">
        <w:trPr>
          <w:trHeight w:val="300"/>
        </w:trPr>
        <w:tc>
          <w:tcPr>
            <w:tcW w:w="1702"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lang w:eastAsia="ru-RU"/>
              </w:rPr>
            </w:pPr>
            <w:r>
              <w:rPr>
                <w:sz w:val="24"/>
                <w:szCs w:val="24"/>
                <w:lang w:eastAsia="ru-RU"/>
              </w:rPr>
              <w:t>15</w:t>
            </w:r>
            <w:r>
              <w:rPr>
                <w:sz w:val="24"/>
                <w:szCs w:val="24"/>
                <w:vertAlign w:val="superscript"/>
                <w:lang w:eastAsia="ru-RU"/>
              </w:rPr>
              <w:t>о</w:t>
            </w:r>
            <w:r>
              <w:rPr>
                <w:sz w:val="24"/>
                <w:szCs w:val="24"/>
                <w:lang w:eastAsia="ru-RU"/>
              </w:rPr>
              <w:t>С осенью</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237 (27 августа)</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237,6</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237,8</w:t>
            </w:r>
          </w:p>
        </w:tc>
      </w:tr>
      <w:tr w:rsidR="00B901C3" w:rsidTr="0015301E">
        <w:trPr>
          <w:trHeight w:val="70"/>
        </w:trPr>
        <w:tc>
          <w:tcPr>
            <w:tcW w:w="1702"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lang w:eastAsia="ru-RU"/>
              </w:rPr>
            </w:pPr>
            <w:r>
              <w:rPr>
                <w:sz w:val="24"/>
                <w:szCs w:val="24"/>
                <w:lang w:eastAsia="ru-RU"/>
              </w:rPr>
              <w:t>0</w:t>
            </w:r>
            <w:r>
              <w:rPr>
                <w:sz w:val="24"/>
                <w:szCs w:val="24"/>
                <w:vertAlign w:val="superscript"/>
                <w:lang w:eastAsia="ru-RU"/>
              </w:rPr>
              <w:t>о</w:t>
            </w:r>
            <w:r>
              <w:rPr>
                <w:sz w:val="24"/>
                <w:szCs w:val="24"/>
                <w:lang w:eastAsia="ru-RU"/>
              </w:rPr>
              <w:t>С осенью</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321 (18 ноября)</w:t>
            </w:r>
          </w:p>
        </w:tc>
        <w:tc>
          <w:tcPr>
            <w:tcW w:w="2835"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321,4</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B901C3" w:rsidRDefault="00B901C3" w:rsidP="00B901C3">
            <w:pPr>
              <w:pStyle w:val="2"/>
              <w:spacing w:line="276" w:lineRule="auto"/>
              <w:jc w:val="center"/>
              <w:rPr>
                <w:sz w:val="24"/>
                <w:szCs w:val="24"/>
              </w:rPr>
            </w:pPr>
            <w:r>
              <w:rPr>
                <w:sz w:val="24"/>
                <w:szCs w:val="24"/>
              </w:rPr>
              <w:t>321,7</w:t>
            </w:r>
          </w:p>
        </w:tc>
      </w:tr>
    </w:tbl>
    <w:p w:rsidR="00B901C3" w:rsidRPr="005F0F0A" w:rsidRDefault="00B901C3" w:rsidP="00B901C3">
      <w:pPr>
        <w:pStyle w:val="a3"/>
        <w:spacing w:line="360" w:lineRule="auto"/>
        <w:ind w:firstLine="851"/>
      </w:pPr>
    </w:p>
    <w:p w:rsidR="00B901C3" w:rsidRPr="00071436" w:rsidRDefault="00B901C3" w:rsidP="00B901C3">
      <w:pPr>
        <w:pStyle w:val="a3"/>
        <w:spacing w:line="360" w:lineRule="auto"/>
        <w:ind w:firstLine="851"/>
      </w:pPr>
      <w:r w:rsidRPr="00071436">
        <w:t>При определении дат устойчивого перехода через заданные пределы могут возникать трудности, если серии прерываются отдельными днями с температурой выше (ниже) заданного предела. Это вызывает разрушение целостной серии и трудности в определен</w:t>
      </w:r>
      <w:r>
        <w:t>ии её продолжительности. Однако</w:t>
      </w:r>
      <w:r w:rsidRPr="00071436">
        <w:t xml:space="preserve"> появление таких дней чаще всего может быть вызвано локальными причинами на конкретной станции, не влияющими на общее синоптическое положение. Поэтому, если серия прер</w:t>
      </w:r>
      <w:r w:rsidRPr="00071436">
        <w:t>ы</w:t>
      </w:r>
      <w:r w:rsidRPr="00071436">
        <w:t>вается одним-двумя такими днями, следует обратить внимание на их интенси</w:t>
      </w:r>
      <w:r w:rsidRPr="00071436">
        <w:t>в</w:t>
      </w:r>
      <w:r w:rsidRPr="00071436">
        <w:t>ность, определяемую опять же через среднюю температуру всей серии. Если скачки температуры не вносят существенного вклада в осреднённый ряд и сре</w:t>
      </w:r>
      <w:r w:rsidRPr="00071436">
        <w:t>д</w:t>
      </w:r>
      <w:r w:rsidRPr="00071436">
        <w:t>няя температура не меняет знак или не выходит за заданные пределы, эти скачки игнорируются и серия считается непрерывной.</w:t>
      </w:r>
    </w:p>
    <w:p w:rsidR="00B901C3" w:rsidRDefault="00B901C3" w:rsidP="00B901C3">
      <w:pPr>
        <w:pStyle w:val="a3"/>
        <w:spacing w:line="360" w:lineRule="auto"/>
        <w:ind w:firstLine="851"/>
      </w:pPr>
    </w:p>
    <w:p w:rsidR="00BA0626" w:rsidRDefault="00BA0626" w:rsidP="00B901C3">
      <w:pPr>
        <w:pStyle w:val="a3"/>
        <w:spacing w:line="360" w:lineRule="auto"/>
        <w:ind w:firstLine="851"/>
      </w:pPr>
    </w:p>
    <w:p w:rsidR="00B901C3" w:rsidRPr="00A424A7" w:rsidRDefault="00B901C3" w:rsidP="002F098B">
      <w:pPr>
        <w:pStyle w:val="a3"/>
        <w:spacing w:line="360" w:lineRule="auto"/>
        <w:ind w:left="851"/>
        <w:outlineLvl w:val="1"/>
        <w:rPr>
          <w:b/>
        </w:rPr>
      </w:pPr>
      <w:bookmarkStart w:id="15" w:name="_Toc436051305"/>
      <w:r w:rsidRPr="00A424A7">
        <w:rPr>
          <w:b/>
        </w:rPr>
        <w:lastRenderedPageBreak/>
        <w:t>3.2. Изменчивость климатических сезонов года в Санкт-Петербурге за период 1881 – 2015 гг.</w:t>
      </w:r>
      <w:bookmarkEnd w:id="15"/>
    </w:p>
    <w:p w:rsidR="00B901C3" w:rsidRDefault="00B901C3" w:rsidP="00B901C3">
      <w:pPr>
        <w:pStyle w:val="a3"/>
        <w:spacing w:line="360" w:lineRule="auto"/>
        <w:ind w:firstLine="851"/>
      </w:pPr>
    </w:p>
    <w:p w:rsidR="0015301E" w:rsidRDefault="00B901C3" w:rsidP="00B901C3">
      <w:pPr>
        <w:pStyle w:val="a3"/>
        <w:spacing w:line="360" w:lineRule="auto"/>
        <w:ind w:firstLine="851"/>
      </w:pPr>
      <w:r>
        <w:t>Как уже отмечалось, особенностью и неоспоримым преимуществом пете</w:t>
      </w:r>
      <w:r>
        <w:t>р</w:t>
      </w:r>
      <w:r>
        <w:t>бургской метеостанции перед другими станциями Ленинградской области и пр</w:t>
      </w:r>
      <w:r>
        <w:t>и</w:t>
      </w:r>
      <w:r>
        <w:t>легающих территорий является наиболее продолжительный ряд данных метеор</w:t>
      </w:r>
      <w:r>
        <w:t>о</w:t>
      </w:r>
      <w:r>
        <w:t>логических наблюдений с 1881 года до настоящего времени.  В связи с этим, представляет интерес проследить временную изменчивость климатических сез</w:t>
      </w:r>
      <w:r>
        <w:t>о</w:t>
      </w:r>
      <w:r>
        <w:t xml:space="preserve">нов на наиболее длительном промежутке времени. </w:t>
      </w:r>
    </w:p>
    <w:p w:rsidR="00B901C3" w:rsidRDefault="00B901C3" w:rsidP="00B901C3">
      <w:pPr>
        <w:pStyle w:val="a3"/>
        <w:spacing w:line="360" w:lineRule="auto"/>
        <w:ind w:firstLine="851"/>
      </w:pPr>
      <w:r>
        <w:t>Зима, понимаемая как устойчивый период с отрицательной среднесуто</w:t>
      </w:r>
      <w:r>
        <w:t>ч</w:t>
      </w:r>
      <w:r>
        <w:t>ной температурой, продолжается в среднем 3,5 месяца (с начала декабря до сер</w:t>
      </w:r>
      <w:r>
        <w:t>е</w:t>
      </w:r>
      <w:r>
        <w:t xml:space="preserve">дины марта). </w:t>
      </w:r>
      <w:r w:rsidR="0015301E">
        <w:t>Преобладающим климатообразующим фактором зимой является а</w:t>
      </w:r>
      <w:r w:rsidR="0015301E">
        <w:t>т</w:t>
      </w:r>
      <w:r w:rsidR="0015301E">
        <w:t xml:space="preserve">мосферная циркуляция, выражающаяся через зональный перенос воздушных масс с Атлантики. </w:t>
      </w:r>
      <w:r>
        <w:t>Для первой половины зимы, вследствие преобладания з</w:t>
      </w:r>
      <w:r w:rsidR="0015301E">
        <w:t>ападного п</w:t>
      </w:r>
      <w:r w:rsidR="0015301E">
        <w:t>е</w:t>
      </w:r>
      <w:r w:rsidR="0015301E">
        <w:t>реноса</w:t>
      </w:r>
      <w:r>
        <w:t>, характерна пасмурная, ветреная, с частыми осадками и оттепелями пог</w:t>
      </w:r>
      <w:r>
        <w:t>о</w:t>
      </w:r>
      <w:r>
        <w:t>да. Во второй половине зимы зональная циркуляция чаще нарушается вторжен</w:t>
      </w:r>
      <w:r>
        <w:t>и</w:t>
      </w:r>
      <w:r>
        <w:t>ями арктического воздуха - холодного и сухого. Облачность заметно уменьшае</w:t>
      </w:r>
      <w:r>
        <w:t>т</w:t>
      </w:r>
      <w:r>
        <w:t>ся, оттепели отмечаются реже</w:t>
      </w:r>
      <w:r w:rsidR="0015301E">
        <w:t xml:space="preserve"> (</w:t>
      </w:r>
      <w:r w:rsidR="00FF428A">
        <w:t>Климат Ленинграда</w:t>
      </w:r>
      <w:r w:rsidR="0015301E">
        <w:t>, 1982)</w:t>
      </w:r>
      <w:r>
        <w:t>.</w:t>
      </w:r>
    </w:p>
    <w:p w:rsidR="00B901C3" w:rsidRDefault="00B901C3" w:rsidP="00B901C3">
      <w:pPr>
        <w:pStyle w:val="a3"/>
        <w:spacing w:line="360" w:lineRule="auto"/>
        <w:ind w:firstLine="851"/>
      </w:pPr>
      <w:r>
        <w:t>В зависимости от особенностей атмосферной циркуляции отдельные зимы могут быть как экстремально теплыми, так и экстремально холодными. Средняя многолетняя температура зимой понижается от -5°С в декабре до - 8,5ºС в февр</w:t>
      </w:r>
      <w:r>
        <w:t>а</w:t>
      </w:r>
      <w:r>
        <w:t>ле. Изменчивость средних месячных температур от года к году может существе</w:t>
      </w:r>
      <w:r>
        <w:t>н</w:t>
      </w:r>
      <w:r>
        <w:t>но превышать их климатические (среднемноголетние) значения. Так, например, январь 1987 года был на 10°С ниже нормы, а февраль 1990 почти на столько же выше нормы. Междусуточные перепады температуры при быстрой смене во</w:t>
      </w:r>
      <w:r>
        <w:t>з</w:t>
      </w:r>
      <w:r>
        <w:t xml:space="preserve">душных масс могут достигать + 20°- 25°С. Абсолютный минимум температуры воздуха в Санкт-Петербурге, зафиксированный 11 января 1883 г., составил -35.9°С. После 1970 года самые сильные морозы наблюдались в 1978 и 1987 годах, когда даже в центре Санкт-Петербурга температура понижалась до -34°-35°С. Начиная с 1988 года, большинство зим были аномально теплыми. Абсолютный </w:t>
      </w:r>
      <w:r>
        <w:lastRenderedPageBreak/>
        <w:t>максимум температуры за зимние месяцы в Санкт-Петербурге отмечен 27 февр</w:t>
      </w:r>
      <w:r>
        <w:t>а</w:t>
      </w:r>
      <w:r>
        <w:t>ля 1989 г. и составил +10.2°С. Наиболее холодной была зима 1986-87 годов со средней температурой -10,</w:t>
      </w:r>
      <w:r w:rsidRPr="00B10A0F">
        <w:t>5</w:t>
      </w:r>
      <w:r>
        <w:rPr>
          <w:vertAlign w:val="superscript"/>
        </w:rPr>
        <w:t>о</w:t>
      </w:r>
      <w:r>
        <w:t>С, а самой тёплой зима 2007-08 годов, когда значение средней температуры за климатическую зиму на опустилось ниже -0,5</w:t>
      </w:r>
      <w:r>
        <w:rPr>
          <w:vertAlign w:val="superscript"/>
        </w:rPr>
        <w:t>о</w:t>
      </w:r>
      <w:r>
        <w:t>С (Рис. 3.2). Также в Таблице 3.2 приводятся самые холодные и самые тёплые зимние п</w:t>
      </w:r>
      <w:r>
        <w:t>е</w:t>
      </w:r>
      <w:r>
        <w:t xml:space="preserve">риоды за период 1881/82 по 2014/15 гг. </w:t>
      </w:r>
    </w:p>
    <w:p w:rsidR="00B901C3" w:rsidRDefault="00B901C3" w:rsidP="002A7A5D">
      <w:pPr>
        <w:pStyle w:val="a3"/>
        <w:spacing w:line="360" w:lineRule="auto"/>
        <w:jc w:val="center"/>
      </w:pPr>
      <w:r>
        <w:rPr>
          <w:noProof/>
          <w:lang w:eastAsia="ru-RU"/>
        </w:rPr>
        <w:drawing>
          <wp:inline distT="0" distB="0" distL="0" distR="0" wp14:anchorId="3E83D1F2" wp14:editId="6219F745">
            <wp:extent cx="5760000" cy="28800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B901C3" w:rsidRDefault="00B901C3" w:rsidP="00B901C3">
      <w:pPr>
        <w:pStyle w:val="a3"/>
        <w:spacing w:line="360" w:lineRule="auto"/>
        <w:jc w:val="center"/>
        <w:rPr>
          <w:sz w:val="24"/>
          <w:shd w:val="clear" w:color="auto" w:fill="FFFFFF"/>
        </w:rPr>
      </w:pPr>
      <w:r w:rsidRPr="00BB0CB5">
        <w:rPr>
          <w:sz w:val="24"/>
          <w:shd w:val="clear" w:color="auto" w:fill="FFFFFF"/>
        </w:rPr>
        <w:t xml:space="preserve">Рис. </w:t>
      </w:r>
      <w:r>
        <w:rPr>
          <w:sz w:val="24"/>
          <w:shd w:val="clear" w:color="auto" w:fill="FFFFFF"/>
        </w:rPr>
        <w:t>3.2</w:t>
      </w:r>
      <w:r w:rsidRPr="00BB0CB5">
        <w:rPr>
          <w:sz w:val="24"/>
          <w:shd w:val="clear" w:color="auto" w:fill="FFFFFF"/>
        </w:rPr>
        <w:t xml:space="preserve">. Межгодовая изменчивость средней температуры </w:t>
      </w:r>
      <w:r>
        <w:rPr>
          <w:sz w:val="24"/>
          <w:shd w:val="clear" w:color="auto" w:fill="FFFFFF"/>
        </w:rPr>
        <w:t>зимнего</w:t>
      </w:r>
      <w:r w:rsidRPr="00BB0CB5">
        <w:rPr>
          <w:sz w:val="24"/>
          <w:shd w:val="clear" w:color="auto" w:fill="FFFFFF"/>
        </w:rPr>
        <w:t xml:space="preserve"> сезона с 1881</w:t>
      </w:r>
      <w:r>
        <w:rPr>
          <w:sz w:val="24"/>
          <w:shd w:val="clear" w:color="auto" w:fill="FFFFFF"/>
        </w:rPr>
        <w:t>/82</w:t>
      </w:r>
      <w:r w:rsidRPr="00BB0CB5">
        <w:rPr>
          <w:sz w:val="24"/>
          <w:shd w:val="clear" w:color="auto" w:fill="FFFFFF"/>
        </w:rPr>
        <w:t xml:space="preserve"> по 2014</w:t>
      </w:r>
      <w:r>
        <w:rPr>
          <w:sz w:val="24"/>
          <w:shd w:val="clear" w:color="auto" w:fill="FFFFFF"/>
        </w:rPr>
        <w:t>/2015</w:t>
      </w:r>
      <w:r w:rsidRPr="00BB0CB5">
        <w:rPr>
          <w:sz w:val="24"/>
          <w:shd w:val="clear" w:color="auto" w:fill="FFFFFF"/>
        </w:rPr>
        <w:t xml:space="preserve"> гг</w:t>
      </w:r>
      <w:r>
        <w:rPr>
          <w:sz w:val="24"/>
          <w:shd w:val="clear" w:color="auto" w:fill="FFFFFF"/>
        </w:rPr>
        <w:t xml:space="preserve">. в Санкт-Петербурге. </w:t>
      </w:r>
    </w:p>
    <w:p w:rsidR="00B901C3" w:rsidRDefault="00B901C3" w:rsidP="00B901C3">
      <w:pPr>
        <w:pStyle w:val="a3"/>
        <w:spacing w:line="360" w:lineRule="auto"/>
        <w:jc w:val="right"/>
        <w:rPr>
          <w:sz w:val="24"/>
          <w:shd w:val="clear" w:color="auto" w:fill="FFFFFF"/>
        </w:rPr>
      </w:pPr>
      <w:r>
        <w:rPr>
          <w:sz w:val="24"/>
          <w:shd w:val="clear" w:color="auto" w:fill="FFFFFF"/>
        </w:rPr>
        <w:t>Таблица. 3.2 Самые холодные и самые тёплые зимы в Санкт-Петербурге за период 1881/82 по 2014/15 гг.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
        <w:gridCol w:w="2771"/>
        <w:gridCol w:w="1016"/>
        <w:gridCol w:w="2771"/>
      </w:tblGrid>
      <w:tr w:rsidR="00B901C3" w:rsidRPr="00AF3BC6" w:rsidTr="00B901C3">
        <w:trPr>
          <w:trHeight w:val="300"/>
          <w:jc w:val="center"/>
        </w:trPr>
        <w:tc>
          <w:tcPr>
            <w:tcW w:w="0" w:type="auto"/>
            <w:gridSpan w:val="2"/>
            <w:shd w:val="clear" w:color="auto" w:fill="auto"/>
            <w:noWrap/>
            <w:vAlign w:val="bottom"/>
          </w:tcPr>
          <w:p w:rsidR="00B901C3" w:rsidRPr="008A489B"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8A489B">
              <w:rPr>
                <w:rFonts w:ascii="Times New Roman" w:eastAsia="Times New Roman" w:hAnsi="Times New Roman" w:cs="Times New Roman"/>
                <w:color w:val="000000"/>
                <w:sz w:val="24"/>
                <w:szCs w:val="24"/>
                <w:lang w:eastAsia="ru-RU"/>
              </w:rPr>
              <w:t>Самые холодные зимы</w:t>
            </w:r>
          </w:p>
        </w:tc>
        <w:tc>
          <w:tcPr>
            <w:tcW w:w="0" w:type="auto"/>
            <w:gridSpan w:val="2"/>
            <w:shd w:val="clear" w:color="auto" w:fill="auto"/>
            <w:noWrap/>
            <w:vAlign w:val="bottom"/>
          </w:tcPr>
          <w:p w:rsidR="00B901C3" w:rsidRPr="008A489B"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8A489B">
              <w:rPr>
                <w:rFonts w:ascii="Times New Roman" w:eastAsia="Times New Roman" w:hAnsi="Times New Roman" w:cs="Times New Roman"/>
                <w:color w:val="000000"/>
                <w:sz w:val="24"/>
                <w:szCs w:val="24"/>
                <w:lang w:eastAsia="ru-RU"/>
              </w:rPr>
              <w:t>Самые тёплые зимы</w:t>
            </w:r>
          </w:p>
        </w:tc>
      </w:tr>
      <w:tr w:rsidR="00B901C3" w:rsidRPr="00AF3BC6" w:rsidTr="00B901C3">
        <w:trPr>
          <w:trHeight w:val="300"/>
          <w:jc w:val="center"/>
        </w:trPr>
        <w:tc>
          <w:tcPr>
            <w:tcW w:w="0" w:type="auto"/>
            <w:shd w:val="clear" w:color="auto" w:fill="auto"/>
            <w:noWrap/>
            <w:vAlign w:val="bottom"/>
          </w:tcPr>
          <w:p w:rsidR="00B901C3" w:rsidRPr="008A489B"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8A489B">
              <w:rPr>
                <w:rFonts w:ascii="Times New Roman" w:eastAsia="Times New Roman" w:hAnsi="Times New Roman" w:cs="Times New Roman"/>
                <w:color w:val="000000"/>
                <w:sz w:val="24"/>
                <w:szCs w:val="24"/>
                <w:lang w:eastAsia="ru-RU"/>
              </w:rPr>
              <w:t>Год</w:t>
            </w:r>
          </w:p>
        </w:tc>
        <w:tc>
          <w:tcPr>
            <w:tcW w:w="0" w:type="auto"/>
            <w:shd w:val="clear" w:color="auto" w:fill="auto"/>
            <w:noWrap/>
            <w:vAlign w:val="bottom"/>
          </w:tcPr>
          <w:p w:rsidR="00B901C3" w:rsidRPr="008A489B"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8A489B">
              <w:rPr>
                <w:rFonts w:ascii="Times New Roman" w:eastAsia="Times New Roman" w:hAnsi="Times New Roman" w:cs="Times New Roman"/>
                <w:color w:val="000000"/>
                <w:sz w:val="24"/>
                <w:szCs w:val="24"/>
                <w:lang w:eastAsia="ru-RU"/>
              </w:rPr>
              <w:t xml:space="preserve">Средняя температура, </w:t>
            </w:r>
            <w:proofErr w:type="spellStart"/>
            <w:r w:rsidRPr="008A489B">
              <w:rPr>
                <w:rFonts w:ascii="Times New Roman" w:eastAsia="Times New Roman" w:hAnsi="Times New Roman" w:cs="Times New Roman"/>
                <w:color w:val="000000"/>
                <w:sz w:val="24"/>
                <w:szCs w:val="24"/>
                <w:vertAlign w:val="superscript"/>
                <w:lang w:eastAsia="ru-RU"/>
              </w:rPr>
              <w:t>о</w:t>
            </w:r>
            <w:r w:rsidRPr="008A489B">
              <w:rPr>
                <w:rFonts w:ascii="Times New Roman" w:eastAsia="Times New Roman" w:hAnsi="Times New Roman" w:cs="Times New Roman"/>
                <w:color w:val="000000"/>
                <w:sz w:val="24"/>
                <w:szCs w:val="24"/>
                <w:lang w:eastAsia="ru-RU"/>
              </w:rPr>
              <w:t>С</w:t>
            </w:r>
            <w:proofErr w:type="spellEnd"/>
          </w:p>
        </w:tc>
        <w:tc>
          <w:tcPr>
            <w:tcW w:w="0" w:type="auto"/>
            <w:shd w:val="clear" w:color="auto" w:fill="auto"/>
            <w:noWrap/>
            <w:vAlign w:val="bottom"/>
          </w:tcPr>
          <w:p w:rsidR="00B901C3" w:rsidRPr="008A489B"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8A489B">
              <w:rPr>
                <w:rFonts w:ascii="Times New Roman" w:eastAsia="Times New Roman" w:hAnsi="Times New Roman" w:cs="Times New Roman"/>
                <w:color w:val="000000"/>
                <w:sz w:val="24"/>
                <w:szCs w:val="24"/>
                <w:lang w:eastAsia="ru-RU"/>
              </w:rPr>
              <w:t>Год</w:t>
            </w:r>
          </w:p>
        </w:tc>
        <w:tc>
          <w:tcPr>
            <w:tcW w:w="0" w:type="auto"/>
            <w:shd w:val="clear" w:color="auto" w:fill="auto"/>
            <w:noWrap/>
            <w:vAlign w:val="bottom"/>
          </w:tcPr>
          <w:p w:rsidR="00B901C3" w:rsidRPr="008A489B"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8A489B">
              <w:rPr>
                <w:rFonts w:ascii="Times New Roman" w:eastAsia="Times New Roman" w:hAnsi="Times New Roman" w:cs="Times New Roman"/>
                <w:color w:val="000000"/>
                <w:sz w:val="24"/>
                <w:szCs w:val="24"/>
                <w:lang w:eastAsia="ru-RU"/>
              </w:rPr>
              <w:t xml:space="preserve">Средняя температура, </w:t>
            </w:r>
            <w:proofErr w:type="spellStart"/>
            <w:r w:rsidRPr="008A489B">
              <w:rPr>
                <w:rFonts w:ascii="Times New Roman" w:eastAsia="Times New Roman" w:hAnsi="Times New Roman" w:cs="Times New Roman"/>
                <w:color w:val="000000"/>
                <w:sz w:val="24"/>
                <w:szCs w:val="24"/>
                <w:vertAlign w:val="superscript"/>
                <w:lang w:eastAsia="ru-RU"/>
              </w:rPr>
              <w:t>о</w:t>
            </w:r>
            <w:r w:rsidRPr="008A489B">
              <w:rPr>
                <w:rFonts w:ascii="Times New Roman" w:eastAsia="Times New Roman" w:hAnsi="Times New Roman" w:cs="Times New Roman"/>
                <w:color w:val="000000"/>
                <w:sz w:val="24"/>
                <w:szCs w:val="24"/>
                <w:lang w:eastAsia="ru-RU"/>
              </w:rPr>
              <w:t>С</w:t>
            </w:r>
            <w:proofErr w:type="spellEnd"/>
          </w:p>
        </w:tc>
      </w:tr>
      <w:tr w:rsidR="00B901C3" w:rsidRPr="00AF3BC6" w:rsidTr="00B901C3">
        <w:trPr>
          <w:trHeight w:val="300"/>
          <w:jc w:val="center"/>
        </w:trPr>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1986-87</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-10,5</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2007-08</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-0,5</w:t>
            </w:r>
          </w:p>
        </w:tc>
      </w:tr>
      <w:tr w:rsidR="00B901C3" w:rsidRPr="00AF3BC6" w:rsidTr="00B901C3">
        <w:trPr>
          <w:trHeight w:val="300"/>
          <w:jc w:val="center"/>
        </w:trPr>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1941-42</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-10,3</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1960-61</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-1,2</w:t>
            </w:r>
          </w:p>
        </w:tc>
      </w:tr>
      <w:tr w:rsidR="00B901C3" w:rsidRPr="00AF3BC6" w:rsidTr="00B901C3">
        <w:trPr>
          <w:trHeight w:val="300"/>
          <w:jc w:val="center"/>
        </w:trPr>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1939-40</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-9,8</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2014-15</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-2,0</w:t>
            </w:r>
          </w:p>
        </w:tc>
      </w:tr>
      <w:tr w:rsidR="00B901C3" w:rsidRPr="00AF3BC6" w:rsidTr="00B901C3">
        <w:trPr>
          <w:trHeight w:val="300"/>
          <w:jc w:val="center"/>
        </w:trPr>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1955-56</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-9,7</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1974-75</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-2,1</w:t>
            </w:r>
          </w:p>
        </w:tc>
      </w:tr>
      <w:tr w:rsidR="00B901C3" w:rsidRPr="00AF3BC6" w:rsidTr="00B901C3">
        <w:trPr>
          <w:trHeight w:val="300"/>
          <w:jc w:val="center"/>
        </w:trPr>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1966-67</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-9,5</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1924-25</w:t>
            </w:r>
          </w:p>
        </w:tc>
        <w:tc>
          <w:tcPr>
            <w:tcW w:w="0" w:type="auto"/>
            <w:shd w:val="clear" w:color="auto" w:fill="auto"/>
            <w:noWrap/>
            <w:vAlign w:val="bottom"/>
            <w:hideMark/>
          </w:tcPr>
          <w:p w:rsidR="00B901C3" w:rsidRPr="00AF3BC6" w:rsidRDefault="00B901C3" w:rsidP="00B901C3">
            <w:pPr>
              <w:spacing w:after="0" w:line="240" w:lineRule="auto"/>
              <w:jc w:val="center"/>
              <w:rPr>
                <w:rFonts w:ascii="Times New Roman" w:eastAsia="Times New Roman" w:hAnsi="Times New Roman" w:cs="Times New Roman"/>
                <w:color w:val="000000"/>
                <w:sz w:val="24"/>
                <w:szCs w:val="24"/>
                <w:lang w:eastAsia="ru-RU"/>
              </w:rPr>
            </w:pPr>
            <w:r w:rsidRPr="00AF3BC6">
              <w:rPr>
                <w:rFonts w:ascii="Times New Roman" w:eastAsia="Times New Roman" w:hAnsi="Times New Roman" w:cs="Times New Roman"/>
                <w:color w:val="000000"/>
                <w:sz w:val="24"/>
                <w:szCs w:val="24"/>
                <w:lang w:eastAsia="ru-RU"/>
              </w:rPr>
              <w:t>-2,1</w:t>
            </w:r>
          </w:p>
        </w:tc>
      </w:tr>
    </w:tbl>
    <w:p w:rsidR="00B901C3" w:rsidRDefault="00B901C3" w:rsidP="00B901C3">
      <w:pPr>
        <w:pStyle w:val="a3"/>
        <w:spacing w:line="360" w:lineRule="auto"/>
        <w:jc w:val="center"/>
        <w:rPr>
          <w:sz w:val="24"/>
          <w:shd w:val="clear" w:color="auto" w:fill="FFFFFF"/>
        </w:rPr>
      </w:pPr>
    </w:p>
    <w:p w:rsidR="00B901C3" w:rsidRDefault="00B901C3" w:rsidP="00B901C3">
      <w:pPr>
        <w:pStyle w:val="a3"/>
        <w:spacing w:line="360" w:lineRule="auto"/>
        <w:ind w:firstLine="851"/>
      </w:pPr>
      <w:r w:rsidRPr="00B10A0F">
        <w:t>В</w:t>
      </w:r>
      <w:r>
        <w:t xml:space="preserve"> течение зимы преобладают ветры южного, юго-западного и западного направлений, скорость которых при прохождении циклонов нередко бывает штормовой. Осадки имеют, в основном, обложной характер и выпадают преим</w:t>
      </w:r>
      <w:r>
        <w:t>у</w:t>
      </w:r>
      <w:r>
        <w:t>щественно в виде снега и мокрого снега, при оттепелях - с дождем. Оттепели - обычное для прибрежных районов явление. В зимние месяцы они сопровождаю</w:t>
      </w:r>
      <w:r>
        <w:t>т</w:t>
      </w:r>
      <w:r>
        <w:lastRenderedPageBreak/>
        <w:t>ся усилением ветров западных направлений, снегопадами, метелями и такими н</w:t>
      </w:r>
      <w:r>
        <w:t>е</w:t>
      </w:r>
      <w:r>
        <w:t>благоприятными явлениями как ледяной дождь, гололед и гололедица. В среднем за климатическую зиму наблюдается 23 дня с оттепелью, максимальное колич</w:t>
      </w:r>
      <w:r>
        <w:t>е</w:t>
      </w:r>
      <w:r>
        <w:t>ство оттепелей наблюдалось зимой 1960-61 года (69 дней) и 2007-08 года (72 дня). Стоит отметить, что эти значения были экстремальными выбросами и больше т</w:t>
      </w:r>
      <w:r>
        <w:t>а</w:t>
      </w:r>
      <w:r>
        <w:t xml:space="preserve">ких резких значений во временном ряду не наблюдалось. </w:t>
      </w:r>
    </w:p>
    <w:p w:rsidR="00B901C3" w:rsidRDefault="00B901C3" w:rsidP="00B901C3">
      <w:pPr>
        <w:pStyle w:val="a3"/>
        <w:spacing w:line="360" w:lineRule="auto"/>
        <w:ind w:firstLine="851"/>
      </w:pPr>
      <w:r>
        <w:t xml:space="preserve">По данным непрерывного </w:t>
      </w:r>
      <w:proofErr w:type="spellStart"/>
      <w:r>
        <w:t>вейвлет</w:t>
      </w:r>
      <w:proofErr w:type="spellEnd"/>
      <w:r>
        <w:t xml:space="preserve">-преобразования во временном ряду средней температуры зимы прослеживается </w:t>
      </w:r>
      <w:proofErr w:type="spellStart"/>
      <w:r>
        <w:t>квазидвадцатилетнее</w:t>
      </w:r>
      <w:proofErr w:type="spellEnd"/>
      <w:r>
        <w:t xml:space="preserve"> циклическое колебание, исчезающее в 90-х годах ХХ века (Рисунок 3.3). Если в конце 19-го века период его составлял 26 лет, то к 60-м годам </w:t>
      </w:r>
      <w:r>
        <w:rPr>
          <w:lang w:val="en-US"/>
        </w:rPr>
        <w:t>XX</w:t>
      </w:r>
      <w:r>
        <w:t xml:space="preserve"> века он уменьшился до 17 лет. Естественно, в спектре такой цикл проявляется слабо. Другие циклические колебания в зимней температуре не выражены. </w:t>
      </w:r>
    </w:p>
    <w:p w:rsidR="00B901C3" w:rsidRDefault="00B901C3" w:rsidP="00B901C3">
      <w:pPr>
        <w:pStyle w:val="a3"/>
        <w:jc w:val="center"/>
      </w:pPr>
      <w:r w:rsidRPr="00331291">
        <w:rPr>
          <w:noProof/>
          <w:lang w:eastAsia="ru-RU"/>
        </w:rPr>
        <w:drawing>
          <wp:inline distT="0" distB="0" distL="0" distR="0" wp14:anchorId="1930016A" wp14:editId="61B2EFD6">
            <wp:extent cx="6031207" cy="2543175"/>
            <wp:effectExtent l="19050" t="19050" r="27305" b="9525"/>
            <wp:docPr id="53" name="Рисунок 53" descr="C:\Users\Дмитрий\Desktop\Диссер\вейвлеты\Средняя температура зимы 1881-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митрий\Desktop\Диссер\вейвлеты\Средняя температура зимы 1881-2014.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39804" cy="2546800"/>
                    </a:xfrm>
                    <a:prstGeom prst="rect">
                      <a:avLst/>
                    </a:prstGeom>
                    <a:noFill/>
                    <a:ln>
                      <a:solidFill>
                        <a:schemeClr val="tx1"/>
                      </a:solidFill>
                    </a:ln>
                  </pic:spPr>
                </pic:pic>
              </a:graphicData>
            </a:graphic>
          </wp:inline>
        </w:drawing>
      </w:r>
    </w:p>
    <w:p w:rsidR="00B901C3" w:rsidRDefault="00B901C3" w:rsidP="00B901C3">
      <w:pPr>
        <w:pStyle w:val="a3"/>
        <w:jc w:val="left"/>
        <w:rPr>
          <w:sz w:val="24"/>
        </w:rPr>
      </w:pPr>
      <w:r>
        <w:rPr>
          <w:sz w:val="24"/>
        </w:rPr>
        <w:t xml:space="preserve">   </w:t>
      </w:r>
    </w:p>
    <w:p w:rsidR="00B901C3" w:rsidRDefault="00B901C3" w:rsidP="00B901C3">
      <w:pPr>
        <w:pStyle w:val="a3"/>
        <w:spacing w:line="360" w:lineRule="auto"/>
        <w:jc w:val="center"/>
        <w:rPr>
          <w:sz w:val="24"/>
        </w:rPr>
      </w:pPr>
      <w:r w:rsidRPr="00F56495">
        <w:rPr>
          <w:sz w:val="24"/>
        </w:rPr>
        <w:t xml:space="preserve">Рис. 3.3. Непрерывное </w:t>
      </w:r>
      <w:proofErr w:type="spellStart"/>
      <w:r w:rsidRPr="00F56495">
        <w:rPr>
          <w:sz w:val="24"/>
        </w:rPr>
        <w:t>вейвлет</w:t>
      </w:r>
      <w:proofErr w:type="spellEnd"/>
      <w:r w:rsidRPr="00F56495">
        <w:rPr>
          <w:sz w:val="24"/>
        </w:rPr>
        <w:t>-преобразование межгодового хода средней температуры клим</w:t>
      </w:r>
      <w:r w:rsidRPr="00F56495">
        <w:rPr>
          <w:sz w:val="24"/>
        </w:rPr>
        <w:t>а</w:t>
      </w:r>
      <w:r w:rsidRPr="00F56495">
        <w:rPr>
          <w:sz w:val="24"/>
        </w:rPr>
        <w:t>тической зимы в Санкт-Петербурге за период 1881/82-2014/15 гг.</w:t>
      </w:r>
      <w:r>
        <w:rPr>
          <w:sz w:val="24"/>
        </w:rPr>
        <w:t xml:space="preserve"> </w:t>
      </w:r>
    </w:p>
    <w:p w:rsidR="00B901C3" w:rsidRPr="00F56495" w:rsidRDefault="00B901C3" w:rsidP="00B901C3">
      <w:pPr>
        <w:pStyle w:val="a3"/>
        <w:spacing w:line="360" w:lineRule="auto"/>
        <w:jc w:val="center"/>
        <w:rPr>
          <w:sz w:val="24"/>
        </w:rPr>
      </w:pPr>
    </w:p>
    <w:p w:rsidR="00B901C3" w:rsidRDefault="00B901C3" w:rsidP="00B901C3">
      <w:pPr>
        <w:pStyle w:val="a3"/>
        <w:spacing w:line="360" w:lineRule="auto"/>
        <w:ind w:firstLine="851"/>
        <w:rPr>
          <w:shd w:val="clear" w:color="auto" w:fill="FFFFFF"/>
        </w:rPr>
      </w:pPr>
      <w:r>
        <w:rPr>
          <w:shd w:val="clear" w:color="auto" w:fill="FFFFFF"/>
        </w:rPr>
        <w:t>Весна, понимаемая как период со среднесуточной температурой от 0</w:t>
      </w:r>
      <w:r>
        <w:rPr>
          <w:shd w:val="clear" w:color="auto" w:fill="FFFFFF"/>
          <w:vertAlign w:val="superscript"/>
        </w:rPr>
        <w:t>о</w:t>
      </w:r>
      <w:r>
        <w:rPr>
          <w:shd w:val="clear" w:color="auto" w:fill="FFFFFF"/>
        </w:rPr>
        <w:t>С до 15</w:t>
      </w:r>
      <w:r>
        <w:rPr>
          <w:shd w:val="clear" w:color="auto" w:fill="FFFFFF"/>
          <w:vertAlign w:val="superscript"/>
        </w:rPr>
        <w:t>о</w:t>
      </w:r>
      <w:r>
        <w:rPr>
          <w:shd w:val="clear" w:color="auto" w:fill="FFFFFF"/>
        </w:rPr>
        <w:t>С, в среднем продолжается с середины марта до начала июня. Характерной особенностью этого времени года являются волны тепла и возвраты холодов. Во второй половине апреля - мае с выносом воздуха из южных широт на некоторое время может установиться летняя жара с температурой до 25°-30°С, а при вто</w:t>
      </w:r>
      <w:r>
        <w:rPr>
          <w:shd w:val="clear" w:color="auto" w:fill="FFFFFF"/>
        </w:rPr>
        <w:t>р</w:t>
      </w:r>
      <w:r>
        <w:rPr>
          <w:shd w:val="clear" w:color="auto" w:fill="FFFFFF"/>
        </w:rPr>
        <w:t>жениях арктического воздуха даже в конце мая - начале июня наблюдаются зам</w:t>
      </w:r>
      <w:r>
        <w:rPr>
          <w:shd w:val="clear" w:color="auto" w:fill="FFFFFF"/>
        </w:rPr>
        <w:t>о</w:t>
      </w:r>
      <w:r>
        <w:rPr>
          <w:shd w:val="clear" w:color="auto" w:fill="FFFFFF"/>
        </w:rPr>
        <w:lastRenderedPageBreak/>
        <w:t xml:space="preserve">розки и может образоваться кратковременный снежный покров. Относительная влажность и число дней с осадками в это время года - наименьшие, а количество ясных дней - наибольшее в году. Продолжительность осадков уменьшается от 130 часов в марте до 60 часов в мае. Усиления ветра наблюдаются значительно реже, чем зимой </w:t>
      </w:r>
      <w:r>
        <w:t>(</w:t>
      </w:r>
      <w:r w:rsidR="00FF428A">
        <w:t>Климат Ленинграда</w:t>
      </w:r>
      <w:r w:rsidR="00EE2B00">
        <w:t xml:space="preserve">, 1982; </w:t>
      </w:r>
      <w:r w:rsidRPr="00152341">
        <w:t>УГМС Северо-Запада</w:t>
      </w:r>
      <w:r>
        <w:t>)</w:t>
      </w:r>
      <w:r>
        <w:rPr>
          <w:shd w:val="clear" w:color="auto" w:fill="FFFFFF"/>
        </w:rPr>
        <w:t>.</w:t>
      </w:r>
    </w:p>
    <w:p w:rsidR="00B901C3" w:rsidRDefault="00B901C3" w:rsidP="00B901C3">
      <w:pPr>
        <w:pStyle w:val="a3"/>
        <w:spacing w:line="360" w:lineRule="auto"/>
        <w:ind w:firstLine="851"/>
        <w:rPr>
          <w:shd w:val="clear" w:color="auto" w:fill="FFFFFF"/>
        </w:rPr>
      </w:pPr>
      <w:r>
        <w:rPr>
          <w:shd w:val="clear" w:color="auto" w:fill="FFFFFF"/>
        </w:rPr>
        <w:t>Временная изменчивость средней температуры весны за весь период в ц</w:t>
      </w:r>
      <w:r>
        <w:rPr>
          <w:shd w:val="clear" w:color="auto" w:fill="FFFFFF"/>
        </w:rPr>
        <w:t>е</w:t>
      </w:r>
      <w:r>
        <w:rPr>
          <w:shd w:val="clear" w:color="auto" w:fill="FFFFFF"/>
        </w:rPr>
        <w:t>лом практически не регистрируется – на графике заметно лишь очень слабое п</w:t>
      </w:r>
      <w:r>
        <w:rPr>
          <w:shd w:val="clear" w:color="auto" w:fill="FFFFFF"/>
        </w:rPr>
        <w:t>о</w:t>
      </w:r>
      <w:r>
        <w:rPr>
          <w:shd w:val="clear" w:color="auto" w:fill="FFFFFF"/>
        </w:rPr>
        <w:t>нижение (Рис. 3.4.). Выявление цикличности колебаний температуры с использ</w:t>
      </w:r>
      <w:r>
        <w:rPr>
          <w:shd w:val="clear" w:color="auto" w:fill="FFFFFF"/>
        </w:rPr>
        <w:t>о</w:t>
      </w:r>
      <w:r>
        <w:rPr>
          <w:shd w:val="clear" w:color="auto" w:fill="FFFFFF"/>
        </w:rPr>
        <w:t>ванием 11-летнего осреднения не представляется возможным, поэтому для пр</w:t>
      </w:r>
      <w:r>
        <w:rPr>
          <w:shd w:val="clear" w:color="auto" w:fill="FFFFFF"/>
        </w:rPr>
        <w:t>о</w:t>
      </w:r>
      <w:r>
        <w:rPr>
          <w:shd w:val="clear" w:color="auto" w:fill="FFFFFF"/>
        </w:rPr>
        <w:t xml:space="preserve">верки её наличия можно воспользоваться данными </w:t>
      </w:r>
      <w:proofErr w:type="spellStart"/>
      <w:r>
        <w:rPr>
          <w:shd w:val="clear" w:color="auto" w:fill="FFFFFF"/>
        </w:rPr>
        <w:t>вейвлет</w:t>
      </w:r>
      <w:proofErr w:type="spellEnd"/>
      <w:r>
        <w:rPr>
          <w:shd w:val="clear" w:color="auto" w:fill="FFFFFF"/>
        </w:rPr>
        <w:t>-преобразования.</w:t>
      </w:r>
    </w:p>
    <w:p w:rsidR="00B901C3" w:rsidRDefault="00B901C3" w:rsidP="00B901C3">
      <w:pPr>
        <w:pStyle w:val="a3"/>
        <w:spacing w:line="360" w:lineRule="auto"/>
        <w:ind w:firstLine="851"/>
        <w:rPr>
          <w:shd w:val="clear" w:color="auto" w:fill="FFFFFF"/>
        </w:rPr>
      </w:pPr>
    </w:p>
    <w:p w:rsidR="00B901C3" w:rsidRDefault="00B901C3" w:rsidP="002A7A5D">
      <w:pPr>
        <w:pStyle w:val="a3"/>
        <w:spacing w:line="360" w:lineRule="auto"/>
        <w:jc w:val="center"/>
        <w:rPr>
          <w:shd w:val="clear" w:color="auto" w:fill="FFFFFF"/>
        </w:rPr>
      </w:pPr>
      <w:r>
        <w:rPr>
          <w:noProof/>
          <w:lang w:eastAsia="ru-RU"/>
        </w:rPr>
        <w:drawing>
          <wp:inline distT="0" distB="0" distL="0" distR="0" wp14:anchorId="28A7C4A7" wp14:editId="47300153">
            <wp:extent cx="5760000" cy="2880000"/>
            <wp:effectExtent l="0" t="0" r="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B901C3" w:rsidRPr="00BB0CB5" w:rsidRDefault="00B901C3" w:rsidP="00B901C3">
      <w:pPr>
        <w:pStyle w:val="a3"/>
        <w:spacing w:line="360" w:lineRule="auto"/>
        <w:jc w:val="center"/>
        <w:rPr>
          <w:sz w:val="24"/>
          <w:shd w:val="clear" w:color="auto" w:fill="FFFFFF"/>
        </w:rPr>
      </w:pPr>
      <w:r w:rsidRPr="00BB0CB5">
        <w:rPr>
          <w:sz w:val="24"/>
          <w:shd w:val="clear" w:color="auto" w:fill="FFFFFF"/>
        </w:rPr>
        <w:t xml:space="preserve">Рис. </w:t>
      </w:r>
      <w:r>
        <w:rPr>
          <w:sz w:val="24"/>
          <w:shd w:val="clear" w:color="auto" w:fill="FFFFFF"/>
        </w:rPr>
        <w:t>3.4</w:t>
      </w:r>
      <w:r w:rsidRPr="00BB0CB5">
        <w:rPr>
          <w:sz w:val="24"/>
          <w:shd w:val="clear" w:color="auto" w:fill="FFFFFF"/>
        </w:rPr>
        <w:t xml:space="preserve">. Межгодовая изменчивость средней температуры </w:t>
      </w:r>
      <w:r>
        <w:rPr>
          <w:sz w:val="24"/>
          <w:shd w:val="clear" w:color="auto" w:fill="FFFFFF"/>
        </w:rPr>
        <w:t xml:space="preserve">весеннего сезона с 1881 по 2014 </w:t>
      </w:r>
      <w:r w:rsidRPr="00BB0CB5">
        <w:rPr>
          <w:sz w:val="24"/>
          <w:shd w:val="clear" w:color="auto" w:fill="FFFFFF"/>
        </w:rPr>
        <w:t>г</w:t>
      </w:r>
      <w:r>
        <w:rPr>
          <w:sz w:val="24"/>
          <w:shd w:val="clear" w:color="auto" w:fill="FFFFFF"/>
        </w:rPr>
        <w:t xml:space="preserve">. в Санкт-Петербурге. </w:t>
      </w:r>
    </w:p>
    <w:p w:rsidR="00B901C3" w:rsidRDefault="00B901C3" w:rsidP="00B901C3">
      <w:pPr>
        <w:pStyle w:val="a3"/>
        <w:spacing w:line="360" w:lineRule="auto"/>
        <w:jc w:val="center"/>
        <w:rPr>
          <w:shd w:val="clear" w:color="auto" w:fill="FFFFFF"/>
        </w:rPr>
      </w:pPr>
    </w:p>
    <w:p w:rsidR="00B901C3" w:rsidRDefault="00B901C3" w:rsidP="00B901C3">
      <w:pPr>
        <w:pStyle w:val="a3"/>
        <w:spacing w:line="360" w:lineRule="auto"/>
        <w:ind w:firstLine="851"/>
        <w:rPr>
          <w:shd w:val="clear" w:color="auto" w:fill="FFFFFF"/>
        </w:rPr>
      </w:pPr>
      <w:r>
        <w:rPr>
          <w:shd w:val="clear" w:color="auto" w:fill="FFFFFF"/>
        </w:rPr>
        <w:t xml:space="preserve">На Рисунке 3.5. хорошо заметно колебание, сохраняющееся на большей части временной оси. Причем в отличие от зимы, период цикличности возрастает с 20 лет в конце </w:t>
      </w:r>
      <w:r>
        <w:rPr>
          <w:shd w:val="clear" w:color="auto" w:fill="FFFFFF"/>
          <w:lang w:val="en-US"/>
        </w:rPr>
        <w:t>XIX</w:t>
      </w:r>
      <w:r>
        <w:rPr>
          <w:shd w:val="clear" w:color="auto" w:fill="FFFFFF"/>
        </w:rPr>
        <w:t xml:space="preserve"> века до 30 лет к концу </w:t>
      </w:r>
      <w:r>
        <w:rPr>
          <w:shd w:val="clear" w:color="auto" w:fill="FFFFFF"/>
          <w:lang w:val="en-US"/>
        </w:rPr>
        <w:t>XX</w:t>
      </w:r>
      <w:r>
        <w:rPr>
          <w:shd w:val="clear" w:color="auto" w:fill="FFFFFF"/>
        </w:rPr>
        <w:t xml:space="preserve"> века и обрывается примерно в начале 2000-х годов.</w:t>
      </w:r>
    </w:p>
    <w:p w:rsidR="00B901C3" w:rsidRDefault="00B901C3" w:rsidP="00B901C3">
      <w:pPr>
        <w:pStyle w:val="a3"/>
        <w:jc w:val="center"/>
        <w:rPr>
          <w:shd w:val="clear" w:color="auto" w:fill="FFFFFF"/>
        </w:rPr>
      </w:pPr>
      <w:r>
        <w:rPr>
          <w:shd w:val="clear" w:color="auto" w:fill="FFFFFF"/>
        </w:rPr>
        <w:lastRenderedPageBreak/>
        <w:t xml:space="preserve">  </w:t>
      </w:r>
      <w:r w:rsidRPr="00331291">
        <w:rPr>
          <w:noProof/>
          <w:shd w:val="clear" w:color="auto" w:fill="FFFFFF"/>
          <w:lang w:eastAsia="ru-RU"/>
        </w:rPr>
        <w:drawing>
          <wp:inline distT="0" distB="0" distL="0" distR="0" wp14:anchorId="17AFB202" wp14:editId="4A4CBCEF">
            <wp:extent cx="6030232" cy="2505075"/>
            <wp:effectExtent l="19050" t="19050" r="27940" b="9525"/>
            <wp:docPr id="54" name="Рисунок 54" descr="C:\Users\Дмитрий\Desktop\Диссер\вейвлеты\Средняя температура весны 1881-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митрий\Desktop\Диссер\вейвлеты\Средняя температура весны 1881-2014.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33950" cy="2506620"/>
                    </a:xfrm>
                    <a:prstGeom prst="rect">
                      <a:avLst/>
                    </a:prstGeom>
                    <a:noFill/>
                    <a:ln>
                      <a:solidFill>
                        <a:schemeClr val="tx1"/>
                      </a:solidFill>
                    </a:ln>
                  </pic:spPr>
                </pic:pic>
              </a:graphicData>
            </a:graphic>
          </wp:inline>
        </w:drawing>
      </w:r>
    </w:p>
    <w:p w:rsidR="00B901C3" w:rsidRDefault="00B901C3" w:rsidP="00B901C3">
      <w:pPr>
        <w:pStyle w:val="a3"/>
        <w:spacing w:line="360" w:lineRule="auto"/>
        <w:jc w:val="center"/>
        <w:rPr>
          <w:sz w:val="24"/>
        </w:rPr>
      </w:pPr>
      <w:r>
        <w:rPr>
          <w:sz w:val="24"/>
        </w:rPr>
        <w:t>Рис. 3.5</w:t>
      </w:r>
      <w:r w:rsidRPr="00F56495">
        <w:rPr>
          <w:sz w:val="24"/>
        </w:rPr>
        <w:t xml:space="preserve">. Непрерывное </w:t>
      </w:r>
      <w:proofErr w:type="spellStart"/>
      <w:r w:rsidRPr="00F56495">
        <w:rPr>
          <w:sz w:val="24"/>
        </w:rPr>
        <w:t>вейвлет</w:t>
      </w:r>
      <w:proofErr w:type="spellEnd"/>
      <w:r w:rsidRPr="00F56495">
        <w:rPr>
          <w:sz w:val="24"/>
        </w:rPr>
        <w:t>-преобразование межгодового хода средней температуры клим</w:t>
      </w:r>
      <w:r w:rsidRPr="00F56495">
        <w:rPr>
          <w:sz w:val="24"/>
        </w:rPr>
        <w:t>а</w:t>
      </w:r>
      <w:r w:rsidRPr="00F56495">
        <w:rPr>
          <w:sz w:val="24"/>
        </w:rPr>
        <w:t xml:space="preserve">тической </w:t>
      </w:r>
      <w:r>
        <w:rPr>
          <w:sz w:val="24"/>
        </w:rPr>
        <w:t>весны</w:t>
      </w:r>
      <w:r w:rsidRPr="00F56495">
        <w:rPr>
          <w:sz w:val="24"/>
        </w:rPr>
        <w:t xml:space="preserve"> в Санкт-Петербурге за период 1881</w:t>
      </w:r>
      <w:r>
        <w:rPr>
          <w:sz w:val="24"/>
        </w:rPr>
        <w:t>-2014</w:t>
      </w:r>
      <w:r w:rsidRPr="00F56495">
        <w:rPr>
          <w:sz w:val="24"/>
        </w:rPr>
        <w:t xml:space="preserve"> гг.</w:t>
      </w:r>
      <w:r>
        <w:rPr>
          <w:sz w:val="24"/>
        </w:rPr>
        <w:t xml:space="preserve"> </w:t>
      </w:r>
    </w:p>
    <w:p w:rsidR="00B901C3" w:rsidRDefault="00B901C3" w:rsidP="00B901C3">
      <w:pPr>
        <w:pStyle w:val="a3"/>
        <w:spacing w:line="360" w:lineRule="auto"/>
        <w:jc w:val="center"/>
        <w:rPr>
          <w:shd w:val="clear" w:color="auto" w:fill="FFFFFF"/>
        </w:rPr>
      </w:pPr>
    </w:p>
    <w:p w:rsidR="00B901C3" w:rsidRPr="00724D41" w:rsidRDefault="00B901C3" w:rsidP="00B901C3">
      <w:pPr>
        <w:pStyle w:val="a3"/>
        <w:spacing w:line="360" w:lineRule="auto"/>
        <w:ind w:firstLine="851"/>
        <w:rPr>
          <w:shd w:val="clear" w:color="auto" w:fill="FFFFFF"/>
        </w:rPr>
      </w:pPr>
      <w:r>
        <w:rPr>
          <w:shd w:val="clear" w:color="auto" w:fill="FFFFFF"/>
        </w:rPr>
        <w:t>Лето, как устойчивый период с температурой выше 15</w:t>
      </w:r>
      <w:r>
        <w:rPr>
          <w:shd w:val="clear" w:color="auto" w:fill="FFFFFF"/>
          <w:vertAlign w:val="superscript"/>
        </w:rPr>
        <w:t>о</w:t>
      </w:r>
      <w:r>
        <w:rPr>
          <w:shd w:val="clear" w:color="auto" w:fill="FFFFFF"/>
        </w:rPr>
        <w:t xml:space="preserve">С, </w:t>
      </w:r>
      <w:r w:rsidRPr="00390FE5">
        <w:rPr>
          <w:shd w:val="clear" w:color="auto" w:fill="FFFFFF"/>
        </w:rPr>
        <w:t>умеренно</w:t>
      </w:r>
      <w:r>
        <w:rPr>
          <w:shd w:val="clear" w:color="auto" w:fill="FFFFFF"/>
        </w:rPr>
        <w:t xml:space="preserve"> теплое и длится в среднем от начала июня до конца первой декады сентября. Средняя многолетняя температура летних месяцев составляет 17</w:t>
      </w:r>
      <w:r w:rsidR="00EE2B00">
        <w:rPr>
          <w:shd w:val="clear" w:color="auto" w:fill="FFFFFF"/>
        </w:rPr>
        <w:t>,8°С. Самый теплый месяц - июль (</w:t>
      </w:r>
      <w:r w:rsidR="00FF428A">
        <w:rPr>
          <w:shd w:val="clear" w:color="auto" w:fill="FFFFFF"/>
        </w:rPr>
        <w:t>Климат Ленинграда</w:t>
      </w:r>
      <w:r w:rsidR="00EE2B00">
        <w:rPr>
          <w:shd w:val="clear" w:color="auto" w:fill="FFFFFF"/>
        </w:rPr>
        <w:t>, 1982).</w:t>
      </w:r>
      <w:r>
        <w:rPr>
          <w:shd w:val="clear" w:color="auto" w:fill="FFFFFF"/>
        </w:rPr>
        <w:t xml:space="preserve"> Самым теплым за весь имеющийся ряд наблюдений было лето 2010 года, когда над европейской территорией России сформировался обширный мощный блокирующий антициклон, когда средняя температура более чем на </w:t>
      </w:r>
      <w:r w:rsidRPr="00EB4D8A">
        <w:rPr>
          <w:shd w:val="clear" w:color="auto" w:fill="FFFFFF"/>
        </w:rPr>
        <w:t>4</w:t>
      </w:r>
      <w:r>
        <w:rPr>
          <w:shd w:val="clear" w:color="auto" w:fill="FFFFFF"/>
          <w:vertAlign w:val="superscript"/>
        </w:rPr>
        <w:t>о</w:t>
      </w:r>
      <w:r>
        <w:rPr>
          <w:shd w:val="clear" w:color="auto" w:fill="FFFFFF"/>
        </w:rPr>
        <w:t xml:space="preserve">С превышала среднюю за весь период наблюдений, </w:t>
      </w:r>
      <w:r w:rsidRPr="00EB4D8A">
        <w:rPr>
          <w:shd w:val="clear" w:color="auto" w:fill="FFFFFF"/>
        </w:rPr>
        <w:t>а</w:t>
      </w:r>
      <w:r>
        <w:rPr>
          <w:shd w:val="clear" w:color="auto" w:fill="FFFFFF"/>
        </w:rPr>
        <w:t xml:space="preserve"> самым холодным - лето 1904 года, когда средняя температура упала более чем на 2</w:t>
      </w:r>
      <w:r>
        <w:rPr>
          <w:shd w:val="clear" w:color="auto" w:fill="FFFFFF"/>
          <w:vertAlign w:val="superscript"/>
        </w:rPr>
        <w:t>о</w:t>
      </w:r>
      <w:r>
        <w:rPr>
          <w:shd w:val="clear" w:color="auto" w:fill="FFFFFF"/>
        </w:rPr>
        <w:t>С. Стоит отметить, что межгодовой ход средней летней температуры имеет 2 особенности, которые чётко прослеживаются на рисунке 2: первая – большое зн</w:t>
      </w:r>
      <w:r>
        <w:rPr>
          <w:shd w:val="clear" w:color="auto" w:fill="FFFFFF"/>
        </w:rPr>
        <w:t>а</w:t>
      </w:r>
      <w:r>
        <w:rPr>
          <w:shd w:val="clear" w:color="auto" w:fill="FFFFFF"/>
        </w:rPr>
        <w:t>чение дисперсии на первом временном промежутке до 1950 года (1,36</w:t>
      </w:r>
      <w:r>
        <w:rPr>
          <w:shd w:val="clear" w:color="auto" w:fill="FFFFFF"/>
          <w:vertAlign w:val="superscript"/>
        </w:rPr>
        <w:t>о</w:t>
      </w:r>
      <w:r>
        <w:rPr>
          <w:shd w:val="clear" w:color="auto" w:fill="FFFFFF"/>
        </w:rPr>
        <w:t>С) и резкое её уменьшение на втором промежутке с 1951 года (0,79</w:t>
      </w:r>
      <w:r>
        <w:rPr>
          <w:shd w:val="clear" w:color="auto" w:fill="FFFFFF"/>
          <w:vertAlign w:val="superscript"/>
        </w:rPr>
        <w:t>о</w:t>
      </w:r>
      <w:r>
        <w:rPr>
          <w:shd w:val="clear" w:color="auto" w:fill="FFFFFF"/>
        </w:rPr>
        <w:t>С, без учёта выбросов 1972 и 2010 годов); вторая – практически полное отсутствие тренда на первом промежутке (коэффициент линейного тренда 0,006) и резкий его рост на втором промежутке до значений 0,02. Первый период характеризуется большим рассе</w:t>
      </w:r>
      <w:r>
        <w:rPr>
          <w:shd w:val="clear" w:color="auto" w:fill="FFFFFF"/>
        </w:rPr>
        <w:t>я</w:t>
      </w:r>
      <w:r>
        <w:rPr>
          <w:shd w:val="clear" w:color="auto" w:fill="FFFFFF"/>
        </w:rPr>
        <w:t>нием значений, но отсутствием резких выбросов, второй же наоборот отличается наличием резких выбросов, связанных с активным развитием блокирующих пр</w:t>
      </w:r>
      <w:r>
        <w:rPr>
          <w:shd w:val="clear" w:color="auto" w:fill="FFFFFF"/>
        </w:rPr>
        <w:t>о</w:t>
      </w:r>
      <w:r>
        <w:rPr>
          <w:shd w:val="clear" w:color="auto" w:fill="FFFFFF"/>
        </w:rPr>
        <w:t xml:space="preserve">цессов в летний период 1972 и 2010 годов (Шакина и др., 2011), но в то же время более стационарным временным рядом (Рис. 3.6). </w:t>
      </w:r>
    </w:p>
    <w:p w:rsidR="00B901C3" w:rsidRDefault="00B901C3" w:rsidP="00B901C3">
      <w:pPr>
        <w:pStyle w:val="a3"/>
        <w:spacing w:line="360" w:lineRule="auto"/>
        <w:jc w:val="center"/>
        <w:rPr>
          <w:shd w:val="clear" w:color="auto" w:fill="FFFFFF"/>
        </w:rPr>
      </w:pPr>
      <w:r>
        <w:rPr>
          <w:noProof/>
          <w:lang w:eastAsia="ru-RU"/>
        </w:rPr>
        <w:lastRenderedPageBreak/>
        <w:drawing>
          <wp:inline distT="0" distB="0" distL="0" distR="0" wp14:anchorId="7CF8FE3A" wp14:editId="773DFC5D">
            <wp:extent cx="5760000" cy="28800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B901C3" w:rsidRDefault="00B901C3" w:rsidP="00B901C3">
      <w:pPr>
        <w:pStyle w:val="a3"/>
        <w:spacing w:line="360" w:lineRule="auto"/>
        <w:jc w:val="center"/>
        <w:rPr>
          <w:sz w:val="24"/>
          <w:shd w:val="clear" w:color="auto" w:fill="FFFFFF"/>
        </w:rPr>
      </w:pPr>
      <w:r w:rsidRPr="00BB0CB5">
        <w:rPr>
          <w:sz w:val="24"/>
          <w:shd w:val="clear" w:color="auto" w:fill="FFFFFF"/>
        </w:rPr>
        <w:t xml:space="preserve">Рис. </w:t>
      </w:r>
      <w:r>
        <w:rPr>
          <w:sz w:val="24"/>
          <w:shd w:val="clear" w:color="auto" w:fill="FFFFFF"/>
        </w:rPr>
        <w:t>3.6</w:t>
      </w:r>
      <w:r w:rsidRPr="00BB0CB5">
        <w:rPr>
          <w:sz w:val="24"/>
          <w:shd w:val="clear" w:color="auto" w:fill="FFFFFF"/>
        </w:rPr>
        <w:t>. Межгодовая изменчивость средней температуры летнего сезона с 1881 по 2014 гг</w:t>
      </w:r>
      <w:r>
        <w:rPr>
          <w:sz w:val="24"/>
          <w:shd w:val="clear" w:color="auto" w:fill="FFFFFF"/>
        </w:rPr>
        <w:t xml:space="preserve">. в Санкт-Петербурге. </w:t>
      </w:r>
    </w:p>
    <w:p w:rsidR="00B901C3" w:rsidRDefault="00B901C3" w:rsidP="00B901C3">
      <w:pPr>
        <w:pStyle w:val="a3"/>
        <w:spacing w:line="360" w:lineRule="auto"/>
        <w:jc w:val="center"/>
        <w:rPr>
          <w:sz w:val="24"/>
          <w:shd w:val="clear" w:color="auto" w:fill="FFFFFF"/>
        </w:rPr>
      </w:pPr>
    </w:p>
    <w:p w:rsidR="00B901C3" w:rsidRDefault="00B901C3" w:rsidP="00B901C3">
      <w:pPr>
        <w:pStyle w:val="a3"/>
        <w:spacing w:line="360" w:lineRule="auto"/>
        <w:ind w:firstLine="851"/>
        <w:rPr>
          <w:sz w:val="24"/>
          <w:shd w:val="clear" w:color="auto" w:fill="FFFFFF"/>
        </w:rPr>
      </w:pPr>
      <w:r>
        <w:rPr>
          <w:shd w:val="clear" w:color="auto" w:fill="FFFFFF"/>
        </w:rPr>
        <w:t xml:space="preserve">Исходя из данных </w:t>
      </w:r>
      <w:proofErr w:type="spellStart"/>
      <w:r>
        <w:rPr>
          <w:shd w:val="clear" w:color="auto" w:fill="FFFFFF"/>
        </w:rPr>
        <w:t>вейвлет</w:t>
      </w:r>
      <w:proofErr w:type="spellEnd"/>
      <w:r>
        <w:rPr>
          <w:shd w:val="clear" w:color="auto" w:fill="FFFFFF"/>
        </w:rPr>
        <w:t>-преобразования на Рисунке 3.7, можно говорить о наличии во временном ряду цикличности с постепенным увеличением периода колебаний. Цикл начинается с начала временной оси и имеет период около 11 лет, затем периодичность постепенно возрастает и достигает к середине ХХ века зн</w:t>
      </w:r>
      <w:r>
        <w:rPr>
          <w:shd w:val="clear" w:color="auto" w:fill="FFFFFF"/>
        </w:rPr>
        <w:t>а</w:t>
      </w:r>
      <w:r>
        <w:rPr>
          <w:shd w:val="clear" w:color="auto" w:fill="FFFFFF"/>
        </w:rPr>
        <w:t>чения 30 лет. После этого колебание сохраняет свой период до настоящего врем</w:t>
      </w:r>
      <w:r>
        <w:rPr>
          <w:shd w:val="clear" w:color="auto" w:fill="FFFFFF"/>
        </w:rPr>
        <w:t>е</w:t>
      </w:r>
      <w:r>
        <w:rPr>
          <w:shd w:val="clear" w:color="auto" w:fill="FFFFFF"/>
        </w:rPr>
        <w:t xml:space="preserve">ни. </w:t>
      </w:r>
    </w:p>
    <w:p w:rsidR="00B901C3" w:rsidRDefault="00B901C3" w:rsidP="00B901C3">
      <w:pPr>
        <w:pStyle w:val="a3"/>
        <w:jc w:val="center"/>
        <w:rPr>
          <w:sz w:val="24"/>
          <w:shd w:val="clear" w:color="auto" w:fill="FFFFFF"/>
        </w:rPr>
      </w:pPr>
    </w:p>
    <w:p w:rsidR="00B901C3" w:rsidRDefault="00B901C3" w:rsidP="00B901C3">
      <w:pPr>
        <w:pStyle w:val="a3"/>
        <w:jc w:val="center"/>
        <w:rPr>
          <w:sz w:val="24"/>
          <w:shd w:val="clear" w:color="auto" w:fill="FFFFFF"/>
        </w:rPr>
      </w:pPr>
      <w:r>
        <w:rPr>
          <w:sz w:val="24"/>
          <w:shd w:val="clear" w:color="auto" w:fill="FFFFFF"/>
        </w:rPr>
        <w:t xml:space="preserve">  </w:t>
      </w:r>
      <w:r w:rsidRPr="00331291">
        <w:rPr>
          <w:noProof/>
          <w:sz w:val="24"/>
          <w:shd w:val="clear" w:color="auto" w:fill="FFFFFF"/>
          <w:lang w:eastAsia="ru-RU"/>
        </w:rPr>
        <w:drawing>
          <wp:inline distT="0" distB="0" distL="0" distR="0" wp14:anchorId="20078162" wp14:editId="5AFB6158">
            <wp:extent cx="6029996" cy="2486025"/>
            <wp:effectExtent l="19050" t="19050" r="27940" b="9525"/>
            <wp:docPr id="55" name="Рисунок 55" descr="C:\Users\Дмитрий\Desktop\Диссер\вейвлеты\Средняя температура лета 1881-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митрий\Desktop\Диссер\вейвлеты\Средняя температура лета 1881-2014.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31554" cy="2486667"/>
                    </a:xfrm>
                    <a:prstGeom prst="rect">
                      <a:avLst/>
                    </a:prstGeom>
                    <a:noFill/>
                    <a:ln>
                      <a:solidFill>
                        <a:schemeClr val="tx1"/>
                      </a:solidFill>
                    </a:ln>
                  </pic:spPr>
                </pic:pic>
              </a:graphicData>
            </a:graphic>
          </wp:inline>
        </w:drawing>
      </w:r>
    </w:p>
    <w:p w:rsidR="00B901C3" w:rsidRDefault="00B901C3" w:rsidP="00B901C3">
      <w:pPr>
        <w:pStyle w:val="a3"/>
        <w:spacing w:line="360" w:lineRule="auto"/>
        <w:jc w:val="center"/>
        <w:rPr>
          <w:sz w:val="24"/>
        </w:rPr>
      </w:pPr>
      <w:r>
        <w:rPr>
          <w:sz w:val="24"/>
        </w:rPr>
        <w:t>Рис. 3.7</w:t>
      </w:r>
      <w:r w:rsidRPr="00F56495">
        <w:rPr>
          <w:sz w:val="24"/>
        </w:rPr>
        <w:t xml:space="preserve">. Непрерывное </w:t>
      </w:r>
      <w:proofErr w:type="spellStart"/>
      <w:r w:rsidRPr="00F56495">
        <w:rPr>
          <w:sz w:val="24"/>
        </w:rPr>
        <w:t>вейвлет</w:t>
      </w:r>
      <w:proofErr w:type="spellEnd"/>
      <w:r w:rsidRPr="00F56495">
        <w:rPr>
          <w:sz w:val="24"/>
        </w:rPr>
        <w:t>-преобразование межгодового хода средней температуры</w:t>
      </w:r>
      <w:r>
        <w:rPr>
          <w:sz w:val="24"/>
        </w:rPr>
        <w:t xml:space="preserve"> клим</w:t>
      </w:r>
      <w:r>
        <w:rPr>
          <w:sz w:val="24"/>
        </w:rPr>
        <w:t>а</w:t>
      </w:r>
      <w:r>
        <w:rPr>
          <w:sz w:val="24"/>
        </w:rPr>
        <w:t>тического</w:t>
      </w:r>
      <w:r w:rsidRPr="00F56495">
        <w:rPr>
          <w:sz w:val="24"/>
        </w:rPr>
        <w:t xml:space="preserve"> </w:t>
      </w:r>
      <w:r>
        <w:rPr>
          <w:sz w:val="24"/>
        </w:rPr>
        <w:t>лета</w:t>
      </w:r>
      <w:r w:rsidRPr="00F56495">
        <w:rPr>
          <w:sz w:val="24"/>
        </w:rPr>
        <w:t xml:space="preserve"> в Санкт-Петербурге за период 1881</w:t>
      </w:r>
      <w:r>
        <w:rPr>
          <w:sz w:val="24"/>
        </w:rPr>
        <w:t>-2014</w:t>
      </w:r>
      <w:r w:rsidRPr="00F56495">
        <w:rPr>
          <w:sz w:val="24"/>
        </w:rPr>
        <w:t xml:space="preserve"> гг.</w:t>
      </w:r>
      <w:r>
        <w:rPr>
          <w:sz w:val="24"/>
        </w:rPr>
        <w:t xml:space="preserve"> </w:t>
      </w:r>
    </w:p>
    <w:p w:rsidR="00B901C3" w:rsidRPr="00BB0CB5" w:rsidRDefault="00B901C3" w:rsidP="00B901C3">
      <w:pPr>
        <w:pStyle w:val="a3"/>
        <w:spacing w:line="360" w:lineRule="auto"/>
        <w:jc w:val="center"/>
        <w:rPr>
          <w:sz w:val="24"/>
          <w:shd w:val="clear" w:color="auto" w:fill="FFFFFF"/>
        </w:rPr>
      </w:pPr>
    </w:p>
    <w:p w:rsidR="00B901C3" w:rsidRDefault="00B901C3" w:rsidP="00B901C3">
      <w:pPr>
        <w:pStyle w:val="a3"/>
        <w:spacing w:line="360" w:lineRule="auto"/>
        <w:ind w:firstLine="851"/>
        <w:rPr>
          <w:shd w:val="clear" w:color="auto" w:fill="FFFFFF"/>
        </w:rPr>
      </w:pPr>
      <w:r>
        <w:rPr>
          <w:shd w:val="clear" w:color="auto" w:fill="FFFFFF"/>
        </w:rPr>
        <w:lastRenderedPageBreak/>
        <w:t>Количество осадков в этот период является самым большим по сравнению с другими сезонами. Большинство опасных явлений (ливни, грозы, град, шквалы) связаны с конвективной облачностью, развивающейся как на атмосферных фро</w:t>
      </w:r>
      <w:r>
        <w:rPr>
          <w:shd w:val="clear" w:color="auto" w:fill="FFFFFF"/>
        </w:rPr>
        <w:t>н</w:t>
      </w:r>
      <w:r>
        <w:rPr>
          <w:shd w:val="clear" w:color="auto" w:fill="FFFFFF"/>
        </w:rPr>
        <w:t>тах, так и внутри неустойчивых влажных воздушных масс. Значительные усил</w:t>
      </w:r>
      <w:r>
        <w:rPr>
          <w:shd w:val="clear" w:color="auto" w:fill="FFFFFF"/>
        </w:rPr>
        <w:t>е</w:t>
      </w:r>
      <w:r>
        <w:rPr>
          <w:shd w:val="clear" w:color="auto" w:fill="FFFFFF"/>
        </w:rPr>
        <w:t>ния ветра в основном кратковременны и имеют шквалистый характер, а повтор</w:t>
      </w:r>
      <w:r>
        <w:rPr>
          <w:shd w:val="clear" w:color="auto" w:fill="FFFFFF"/>
        </w:rPr>
        <w:t>я</w:t>
      </w:r>
      <w:r>
        <w:rPr>
          <w:shd w:val="clear" w:color="auto" w:fill="FFFFFF"/>
        </w:rPr>
        <w:t>емость штилей - наибольшая.</w:t>
      </w:r>
    </w:p>
    <w:p w:rsidR="00B901C3" w:rsidRDefault="00B901C3" w:rsidP="00B901C3">
      <w:pPr>
        <w:pStyle w:val="a3"/>
        <w:spacing w:line="360" w:lineRule="auto"/>
        <w:ind w:firstLine="851"/>
        <w:rPr>
          <w:shd w:val="clear" w:color="auto" w:fill="FFFFFF"/>
        </w:rPr>
      </w:pPr>
      <w:r>
        <w:rPr>
          <w:shd w:val="clear" w:color="auto" w:fill="FFFFFF"/>
        </w:rPr>
        <w:t>Осень, как правило, затяжная. Приходит с началом заморозков на почве и общим ухудшением погоды, обусловленным активной циклонической деятельн</w:t>
      </w:r>
      <w:r>
        <w:rPr>
          <w:shd w:val="clear" w:color="auto" w:fill="FFFFFF"/>
        </w:rPr>
        <w:t>о</w:t>
      </w:r>
      <w:r>
        <w:rPr>
          <w:shd w:val="clear" w:color="auto" w:fill="FFFFFF"/>
        </w:rPr>
        <w:t>стью. Для осени характерны длительные периоды ненастной и дождливой пог</w:t>
      </w:r>
      <w:r>
        <w:rPr>
          <w:shd w:val="clear" w:color="auto" w:fill="FFFFFF"/>
        </w:rPr>
        <w:t>о</w:t>
      </w:r>
      <w:r>
        <w:rPr>
          <w:shd w:val="clear" w:color="auto" w:fill="FFFFFF"/>
        </w:rPr>
        <w:t>ды. Продолжительность осадков увеличивается в два - три раза, а продолжител</w:t>
      </w:r>
      <w:r>
        <w:rPr>
          <w:shd w:val="clear" w:color="auto" w:fill="FFFFFF"/>
        </w:rPr>
        <w:t>ь</w:t>
      </w:r>
      <w:r>
        <w:rPr>
          <w:shd w:val="clear" w:color="auto" w:fill="FFFFFF"/>
        </w:rPr>
        <w:t xml:space="preserve">ность солнечного сияния сокращается от 140 часов в сентябре до 25 в </w:t>
      </w:r>
      <w:r w:rsidRPr="00152341">
        <w:rPr>
          <w:shd w:val="clear" w:color="auto" w:fill="FFFFFF"/>
        </w:rPr>
        <w:t>ноябре (УГМС северо-запада).</w:t>
      </w:r>
      <w:r>
        <w:rPr>
          <w:shd w:val="clear" w:color="auto" w:fill="FFFFFF"/>
        </w:rPr>
        <w:t xml:space="preserve"> Часто в сентябре и октябре за счет интенсивных волн те</w:t>
      </w:r>
      <w:r>
        <w:rPr>
          <w:shd w:val="clear" w:color="auto" w:fill="FFFFFF"/>
        </w:rPr>
        <w:t>п</w:t>
      </w:r>
      <w:r>
        <w:rPr>
          <w:shd w:val="clear" w:color="auto" w:fill="FFFFFF"/>
        </w:rPr>
        <w:t>ла бывает период солнечной и теплой погоды, называемый «бабьим летом». В г</w:t>
      </w:r>
      <w:r>
        <w:rPr>
          <w:shd w:val="clear" w:color="auto" w:fill="FFFFFF"/>
        </w:rPr>
        <w:t>о</w:t>
      </w:r>
      <w:r>
        <w:rPr>
          <w:shd w:val="clear" w:color="auto" w:fill="FFFFFF"/>
        </w:rPr>
        <w:t>ды, когда наблюдается это явление, осень бывает теплой и сравнительно сухой. В годы с интенсивными и частыми вторжениями арктического воздуха холода наступают рано. Иногда устойчивые морозы и устойчивый снежный покров уст</w:t>
      </w:r>
      <w:r>
        <w:rPr>
          <w:shd w:val="clear" w:color="auto" w:fill="FFFFFF"/>
        </w:rPr>
        <w:t>а</w:t>
      </w:r>
      <w:r>
        <w:rPr>
          <w:shd w:val="clear" w:color="auto" w:fill="FFFFFF"/>
        </w:rPr>
        <w:t>навливаются в конце октября. Средняя многолетняя температура воздуха пониж</w:t>
      </w:r>
      <w:r>
        <w:rPr>
          <w:shd w:val="clear" w:color="auto" w:fill="FFFFFF"/>
        </w:rPr>
        <w:t>а</w:t>
      </w:r>
      <w:r>
        <w:rPr>
          <w:shd w:val="clear" w:color="auto" w:fill="FFFFFF"/>
        </w:rPr>
        <w:t>ется от +11°С в сентябре до 0°С в ноябре. Самой теплой за весь период наблюд</w:t>
      </w:r>
      <w:r>
        <w:rPr>
          <w:shd w:val="clear" w:color="auto" w:fill="FFFFFF"/>
        </w:rPr>
        <w:t>е</w:t>
      </w:r>
      <w:r>
        <w:rPr>
          <w:shd w:val="clear" w:color="auto" w:fill="FFFFFF"/>
        </w:rPr>
        <w:t>ний была осень 1919 года с температурой 10,8°С, а самой холодной - осень 2002 года с температурой 4,1</w:t>
      </w:r>
      <w:r>
        <w:rPr>
          <w:shd w:val="clear" w:color="auto" w:fill="FFFFFF"/>
          <w:vertAlign w:val="superscript"/>
        </w:rPr>
        <w:t>о</w:t>
      </w:r>
      <w:r>
        <w:rPr>
          <w:shd w:val="clear" w:color="auto" w:fill="FFFFFF"/>
        </w:rPr>
        <w:t>С. Временная изменчивость средней температуры клим</w:t>
      </w:r>
      <w:r>
        <w:rPr>
          <w:shd w:val="clear" w:color="auto" w:fill="FFFFFF"/>
        </w:rPr>
        <w:t>а</w:t>
      </w:r>
      <w:r>
        <w:rPr>
          <w:shd w:val="clear" w:color="auto" w:fill="FFFFFF"/>
        </w:rPr>
        <w:t>тической осени невелика – ряд стационарен по дисперсии, также отсутствуют я</w:t>
      </w:r>
      <w:r>
        <w:rPr>
          <w:shd w:val="clear" w:color="auto" w:fill="FFFFFF"/>
        </w:rPr>
        <w:t>р</w:t>
      </w:r>
      <w:r>
        <w:rPr>
          <w:shd w:val="clear" w:color="auto" w:fill="FFFFFF"/>
        </w:rPr>
        <w:t>ко выраженные выбросы (Рис. 3.8).</w:t>
      </w:r>
    </w:p>
    <w:p w:rsidR="00B901C3" w:rsidRDefault="00B901C3" w:rsidP="00B901C3">
      <w:pPr>
        <w:pStyle w:val="a3"/>
        <w:spacing w:line="360" w:lineRule="auto"/>
        <w:jc w:val="center"/>
        <w:rPr>
          <w:shd w:val="clear" w:color="auto" w:fill="FFFFFF"/>
        </w:rPr>
      </w:pPr>
      <w:r>
        <w:rPr>
          <w:noProof/>
          <w:lang w:eastAsia="ru-RU"/>
        </w:rPr>
        <w:lastRenderedPageBreak/>
        <w:drawing>
          <wp:inline distT="0" distB="0" distL="0" distR="0" wp14:anchorId="78D25783" wp14:editId="38744808">
            <wp:extent cx="5760000" cy="2880000"/>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B901C3" w:rsidRPr="00BB0CB5" w:rsidRDefault="00B901C3" w:rsidP="00B901C3">
      <w:pPr>
        <w:pStyle w:val="a3"/>
        <w:spacing w:line="360" w:lineRule="auto"/>
        <w:jc w:val="center"/>
        <w:rPr>
          <w:sz w:val="24"/>
          <w:shd w:val="clear" w:color="auto" w:fill="FFFFFF"/>
        </w:rPr>
      </w:pPr>
      <w:r w:rsidRPr="00BB0CB5">
        <w:rPr>
          <w:sz w:val="24"/>
          <w:shd w:val="clear" w:color="auto" w:fill="FFFFFF"/>
        </w:rPr>
        <w:t xml:space="preserve">Рис. </w:t>
      </w:r>
      <w:r>
        <w:rPr>
          <w:sz w:val="24"/>
          <w:shd w:val="clear" w:color="auto" w:fill="FFFFFF"/>
        </w:rPr>
        <w:t>3.8</w:t>
      </w:r>
      <w:r w:rsidRPr="00BB0CB5">
        <w:rPr>
          <w:sz w:val="24"/>
          <w:shd w:val="clear" w:color="auto" w:fill="FFFFFF"/>
        </w:rPr>
        <w:t xml:space="preserve">. Межгодовая изменчивость средней температуры </w:t>
      </w:r>
      <w:r>
        <w:rPr>
          <w:sz w:val="24"/>
          <w:shd w:val="clear" w:color="auto" w:fill="FFFFFF"/>
        </w:rPr>
        <w:t>осеннего</w:t>
      </w:r>
      <w:r w:rsidRPr="00BB0CB5">
        <w:rPr>
          <w:sz w:val="24"/>
          <w:shd w:val="clear" w:color="auto" w:fill="FFFFFF"/>
        </w:rPr>
        <w:t xml:space="preserve"> сезона с 1881 по 2014 гг</w:t>
      </w:r>
      <w:r>
        <w:rPr>
          <w:sz w:val="24"/>
          <w:shd w:val="clear" w:color="auto" w:fill="FFFFFF"/>
        </w:rPr>
        <w:t xml:space="preserve">. в Санкт-Петербурге. </w:t>
      </w:r>
    </w:p>
    <w:p w:rsidR="00B901C3" w:rsidRDefault="00B901C3" w:rsidP="00B901C3">
      <w:pPr>
        <w:pStyle w:val="a3"/>
        <w:spacing w:line="360" w:lineRule="auto"/>
        <w:ind w:firstLine="851"/>
        <w:rPr>
          <w:shd w:val="clear" w:color="auto" w:fill="FFFFFF"/>
        </w:rPr>
      </w:pPr>
    </w:p>
    <w:p w:rsidR="00B901C3" w:rsidRDefault="00B901C3" w:rsidP="00B901C3">
      <w:pPr>
        <w:pStyle w:val="a3"/>
        <w:spacing w:line="360" w:lineRule="auto"/>
        <w:ind w:firstLine="851"/>
        <w:rPr>
          <w:shd w:val="clear" w:color="auto" w:fill="FFFFFF"/>
        </w:rPr>
      </w:pPr>
      <w:r>
        <w:rPr>
          <w:shd w:val="clear" w:color="auto" w:fill="FFFFFF"/>
        </w:rPr>
        <w:t>Цикличность во временном ряду средней температуры осени прослежив</w:t>
      </w:r>
      <w:r>
        <w:rPr>
          <w:shd w:val="clear" w:color="auto" w:fill="FFFFFF"/>
        </w:rPr>
        <w:t>а</w:t>
      </w:r>
      <w:r>
        <w:rPr>
          <w:shd w:val="clear" w:color="auto" w:fill="FFFFFF"/>
        </w:rPr>
        <w:t xml:space="preserve">ется, но она не настолько однозначная, как в предыдущих сезонах. На </w:t>
      </w:r>
      <w:proofErr w:type="spellStart"/>
      <w:r>
        <w:rPr>
          <w:shd w:val="clear" w:color="auto" w:fill="FFFFFF"/>
        </w:rPr>
        <w:t>скайл</w:t>
      </w:r>
      <w:r>
        <w:rPr>
          <w:shd w:val="clear" w:color="auto" w:fill="FFFFFF"/>
        </w:rPr>
        <w:t>о</w:t>
      </w:r>
      <w:r>
        <w:rPr>
          <w:shd w:val="clear" w:color="auto" w:fill="FFFFFF"/>
        </w:rPr>
        <w:t>грамме</w:t>
      </w:r>
      <w:proofErr w:type="spellEnd"/>
      <w:r>
        <w:rPr>
          <w:shd w:val="clear" w:color="auto" w:fill="FFFFFF"/>
        </w:rPr>
        <w:t xml:space="preserve"> </w:t>
      </w:r>
      <w:proofErr w:type="spellStart"/>
      <w:r>
        <w:rPr>
          <w:shd w:val="clear" w:color="auto" w:fill="FFFFFF"/>
        </w:rPr>
        <w:t>вейвлет</w:t>
      </w:r>
      <w:proofErr w:type="spellEnd"/>
      <w:r>
        <w:rPr>
          <w:shd w:val="clear" w:color="auto" w:fill="FFFFFF"/>
        </w:rPr>
        <w:t>-преобразования на Рисунке 3.9 отмечается циклическое колеб</w:t>
      </w:r>
      <w:r>
        <w:rPr>
          <w:shd w:val="clear" w:color="auto" w:fill="FFFFFF"/>
        </w:rPr>
        <w:t>а</w:t>
      </w:r>
      <w:r>
        <w:rPr>
          <w:shd w:val="clear" w:color="auto" w:fill="FFFFFF"/>
        </w:rPr>
        <w:t>ние с периодом 11 лет, продолжавшееся с начала временной оси до 30-х годов ХХ века и затем исчезнувшее.</w:t>
      </w:r>
    </w:p>
    <w:p w:rsidR="00B901C3" w:rsidRDefault="00B901C3" w:rsidP="00B901C3">
      <w:pPr>
        <w:pStyle w:val="a3"/>
        <w:jc w:val="center"/>
        <w:rPr>
          <w:shd w:val="clear" w:color="auto" w:fill="FFFFFF"/>
        </w:rPr>
      </w:pPr>
      <w:r>
        <w:rPr>
          <w:shd w:val="clear" w:color="auto" w:fill="FFFFFF"/>
        </w:rPr>
        <w:t xml:space="preserve"> </w:t>
      </w:r>
      <w:r w:rsidRPr="00331291">
        <w:rPr>
          <w:noProof/>
          <w:shd w:val="clear" w:color="auto" w:fill="FFFFFF"/>
          <w:lang w:eastAsia="ru-RU"/>
        </w:rPr>
        <w:drawing>
          <wp:inline distT="0" distB="0" distL="0" distR="0" wp14:anchorId="5FFC3618" wp14:editId="69B412BA">
            <wp:extent cx="6030575" cy="2590800"/>
            <wp:effectExtent l="19050" t="19050" r="27940" b="19050"/>
            <wp:docPr id="56" name="Рисунок 56" descr="C:\Users\Дмитрий\Desktop\Диссер\вейвлеты\Средняя температура осени 1881-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митрий\Desktop\Диссер\вейвлеты\Средняя температура осени 1881-2014.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36152" cy="2593196"/>
                    </a:xfrm>
                    <a:prstGeom prst="rect">
                      <a:avLst/>
                    </a:prstGeom>
                    <a:noFill/>
                    <a:ln>
                      <a:solidFill>
                        <a:schemeClr val="tx1"/>
                      </a:solidFill>
                    </a:ln>
                  </pic:spPr>
                </pic:pic>
              </a:graphicData>
            </a:graphic>
          </wp:inline>
        </w:drawing>
      </w:r>
    </w:p>
    <w:p w:rsidR="00B901C3" w:rsidRDefault="00B901C3" w:rsidP="00B901C3">
      <w:pPr>
        <w:pStyle w:val="a3"/>
        <w:spacing w:line="360" w:lineRule="auto"/>
        <w:jc w:val="center"/>
        <w:rPr>
          <w:sz w:val="24"/>
        </w:rPr>
      </w:pPr>
      <w:r>
        <w:rPr>
          <w:sz w:val="24"/>
        </w:rPr>
        <w:t>Рис. 3.9</w:t>
      </w:r>
      <w:r w:rsidRPr="00F56495">
        <w:rPr>
          <w:sz w:val="24"/>
        </w:rPr>
        <w:t xml:space="preserve">. Непрерывное </w:t>
      </w:r>
      <w:proofErr w:type="spellStart"/>
      <w:r w:rsidRPr="00F56495">
        <w:rPr>
          <w:sz w:val="24"/>
        </w:rPr>
        <w:t>вейвлет</w:t>
      </w:r>
      <w:proofErr w:type="spellEnd"/>
      <w:r w:rsidRPr="00F56495">
        <w:rPr>
          <w:sz w:val="24"/>
        </w:rPr>
        <w:t>-преобразование межгодового хода средней температуры</w:t>
      </w:r>
      <w:r>
        <w:rPr>
          <w:sz w:val="24"/>
        </w:rPr>
        <w:t xml:space="preserve"> клим</w:t>
      </w:r>
      <w:r>
        <w:rPr>
          <w:sz w:val="24"/>
        </w:rPr>
        <w:t>а</w:t>
      </w:r>
      <w:r>
        <w:rPr>
          <w:sz w:val="24"/>
        </w:rPr>
        <w:t>тической</w:t>
      </w:r>
      <w:r w:rsidRPr="00F56495">
        <w:rPr>
          <w:sz w:val="24"/>
        </w:rPr>
        <w:t xml:space="preserve"> </w:t>
      </w:r>
      <w:r>
        <w:rPr>
          <w:sz w:val="24"/>
        </w:rPr>
        <w:t>осени</w:t>
      </w:r>
      <w:r w:rsidRPr="00F56495">
        <w:rPr>
          <w:sz w:val="24"/>
        </w:rPr>
        <w:t xml:space="preserve"> в Санкт-Петербурге за период 1881</w:t>
      </w:r>
      <w:r>
        <w:rPr>
          <w:sz w:val="24"/>
        </w:rPr>
        <w:t>-2014</w:t>
      </w:r>
      <w:r w:rsidRPr="00F56495">
        <w:rPr>
          <w:sz w:val="24"/>
        </w:rPr>
        <w:t xml:space="preserve"> гг.</w:t>
      </w:r>
      <w:r>
        <w:rPr>
          <w:sz w:val="24"/>
        </w:rPr>
        <w:t xml:space="preserve"> </w:t>
      </w:r>
    </w:p>
    <w:p w:rsidR="00B901C3" w:rsidRPr="009C375A" w:rsidRDefault="00B901C3" w:rsidP="00B901C3">
      <w:pPr>
        <w:pStyle w:val="a3"/>
        <w:spacing w:line="360" w:lineRule="auto"/>
        <w:jc w:val="center"/>
        <w:rPr>
          <w:shd w:val="clear" w:color="auto" w:fill="FFFFFF"/>
        </w:rPr>
      </w:pPr>
    </w:p>
    <w:p w:rsidR="00B901C3" w:rsidRPr="00D41FDA" w:rsidRDefault="00B901C3" w:rsidP="00B901C3">
      <w:pPr>
        <w:pStyle w:val="a3"/>
        <w:spacing w:line="360" w:lineRule="auto"/>
        <w:ind w:firstLine="851"/>
        <w:rPr>
          <w:szCs w:val="28"/>
        </w:rPr>
      </w:pPr>
      <w:r>
        <w:lastRenderedPageBreak/>
        <w:t>Представляет особый интерес проследить изменчивость продолжительн</w:t>
      </w:r>
      <w:r>
        <w:t>о</w:t>
      </w:r>
      <w:r>
        <w:t>сти климатических сезонов года на примере длинного ряда наблюдений.</w:t>
      </w:r>
      <w:r>
        <w:rPr>
          <w:szCs w:val="28"/>
        </w:rPr>
        <w:t xml:space="preserve"> Стоит иметь в виду, что переход через 0</w:t>
      </w:r>
      <w:r>
        <w:rPr>
          <w:szCs w:val="28"/>
          <w:vertAlign w:val="superscript"/>
        </w:rPr>
        <w:t>о</w:t>
      </w:r>
      <w:r>
        <w:rPr>
          <w:szCs w:val="28"/>
        </w:rPr>
        <w:t>С в сторону отрицательных значений не всегда был зафиксирован именно во второй половине года. При наличии длительных о</w:t>
      </w:r>
      <w:r>
        <w:rPr>
          <w:szCs w:val="28"/>
        </w:rPr>
        <w:t>т</w:t>
      </w:r>
      <w:r>
        <w:rPr>
          <w:szCs w:val="28"/>
        </w:rPr>
        <w:t>тепелей в конце года устойчивый переход мог состояться и в начале следующего календарного года, что не меняет логики выделения климатической зимы.</w:t>
      </w:r>
      <w:r>
        <w:t xml:space="preserve"> </w:t>
      </w:r>
    </w:p>
    <w:p w:rsidR="00B901C3" w:rsidRDefault="00B901C3" w:rsidP="00B901C3">
      <w:pPr>
        <w:pStyle w:val="a3"/>
        <w:spacing w:line="360" w:lineRule="auto"/>
        <w:ind w:firstLine="851"/>
      </w:pPr>
      <w:r>
        <w:t xml:space="preserve">На </w:t>
      </w:r>
      <w:r w:rsidRPr="00AE08A2">
        <w:t>Рисунке 3.</w:t>
      </w:r>
      <w:r>
        <w:t>10</w:t>
      </w:r>
      <w:r w:rsidRPr="00AE08A2">
        <w:t xml:space="preserve"> представлены</w:t>
      </w:r>
      <w:r>
        <w:t xml:space="preserve"> графики межгодового хода дней перехода через 0 и 15</w:t>
      </w:r>
      <w:r>
        <w:rPr>
          <w:vertAlign w:val="superscript"/>
        </w:rPr>
        <w:t>о</w:t>
      </w:r>
      <w:r>
        <w:t>С в начале и в конце года, обозначающие начало и конец климатич</w:t>
      </w:r>
      <w:r>
        <w:t>е</w:t>
      </w:r>
      <w:r>
        <w:t xml:space="preserve">ских сезонов. Затем представлены графики продолжительности климатических сезонов за период 1881-2015 гг. в Санкт-Петербурге (Рис. 3.11). </w:t>
      </w:r>
    </w:p>
    <w:p w:rsidR="00B901C3" w:rsidRDefault="00B901C3" w:rsidP="00B901C3">
      <w:pPr>
        <w:pStyle w:val="a3"/>
        <w:spacing w:line="360" w:lineRule="auto"/>
      </w:pPr>
      <w:r>
        <w:rPr>
          <w:noProof/>
          <w:lang w:eastAsia="ru-RU"/>
        </w:rPr>
        <w:drawing>
          <wp:inline distT="0" distB="0" distL="0" distR="0" wp14:anchorId="3C3F6BDF" wp14:editId="681A1EFA">
            <wp:extent cx="5901070" cy="2879725"/>
            <wp:effectExtent l="0" t="0" r="4445"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B901C3" w:rsidRDefault="00B901C3" w:rsidP="00B901C3">
      <w:pPr>
        <w:pStyle w:val="a3"/>
        <w:spacing w:line="360" w:lineRule="auto"/>
      </w:pPr>
      <w:r>
        <w:rPr>
          <w:noProof/>
          <w:lang w:eastAsia="ru-RU"/>
        </w:rPr>
        <w:drawing>
          <wp:inline distT="0" distB="0" distL="0" distR="0" wp14:anchorId="4D235C46" wp14:editId="6097C225">
            <wp:extent cx="5760000" cy="2880000"/>
            <wp:effectExtent l="0" t="0" r="0"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B901C3" w:rsidRDefault="00B901C3" w:rsidP="00B901C3">
      <w:pPr>
        <w:pStyle w:val="a3"/>
        <w:spacing w:line="360" w:lineRule="auto"/>
      </w:pPr>
      <w:r>
        <w:rPr>
          <w:noProof/>
          <w:lang w:eastAsia="ru-RU"/>
        </w:rPr>
        <w:lastRenderedPageBreak/>
        <w:drawing>
          <wp:inline distT="0" distB="0" distL="0" distR="0" wp14:anchorId="38FFE1AE" wp14:editId="4B819AB0">
            <wp:extent cx="5760000" cy="288000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B901C3" w:rsidRDefault="00B901C3" w:rsidP="00B901C3">
      <w:pPr>
        <w:pStyle w:val="a3"/>
        <w:spacing w:line="360" w:lineRule="auto"/>
      </w:pPr>
      <w:r>
        <w:rPr>
          <w:noProof/>
          <w:lang w:eastAsia="ru-RU"/>
        </w:rPr>
        <w:drawing>
          <wp:inline distT="0" distB="0" distL="0" distR="0" wp14:anchorId="461840E8" wp14:editId="2B7EDE7F">
            <wp:extent cx="5760000" cy="3240000"/>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B901C3" w:rsidRDefault="00B901C3" w:rsidP="00B901C3">
      <w:pPr>
        <w:pStyle w:val="a3"/>
        <w:spacing w:line="360" w:lineRule="auto"/>
        <w:jc w:val="center"/>
        <w:rPr>
          <w:sz w:val="24"/>
        </w:rPr>
      </w:pPr>
      <w:r>
        <w:rPr>
          <w:sz w:val="24"/>
        </w:rPr>
        <w:t xml:space="preserve">Рис.3.10 </w:t>
      </w:r>
      <w:r w:rsidRPr="000318B7">
        <w:rPr>
          <w:sz w:val="24"/>
        </w:rPr>
        <w:t xml:space="preserve">Межгодовая изменчивость </w:t>
      </w:r>
      <w:r>
        <w:rPr>
          <w:sz w:val="24"/>
        </w:rPr>
        <w:t>дат устойчивого перехода температуры через 0 и 15</w:t>
      </w:r>
      <w:r>
        <w:rPr>
          <w:sz w:val="24"/>
          <w:vertAlign w:val="superscript"/>
        </w:rPr>
        <w:t>о</w:t>
      </w:r>
      <w:r>
        <w:rPr>
          <w:sz w:val="24"/>
        </w:rPr>
        <w:t>С в начале и в конце года</w:t>
      </w:r>
      <w:r w:rsidRPr="000318B7">
        <w:rPr>
          <w:sz w:val="24"/>
        </w:rPr>
        <w:t xml:space="preserve"> в </w:t>
      </w:r>
      <w:r>
        <w:rPr>
          <w:sz w:val="24"/>
        </w:rPr>
        <w:t>Санкт-Петербурге за период 1881 – 2015 гг.: 0</w:t>
      </w:r>
      <w:r>
        <w:rPr>
          <w:sz w:val="24"/>
          <w:vertAlign w:val="superscript"/>
        </w:rPr>
        <w:t>о</w:t>
      </w:r>
      <w:r>
        <w:rPr>
          <w:sz w:val="24"/>
        </w:rPr>
        <w:t>С в начале года</w:t>
      </w:r>
      <w:r w:rsidRPr="000318B7">
        <w:rPr>
          <w:sz w:val="24"/>
        </w:rPr>
        <w:t xml:space="preserve"> (а), </w:t>
      </w:r>
      <w:r>
        <w:rPr>
          <w:sz w:val="24"/>
        </w:rPr>
        <w:t>15</w:t>
      </w:r>
      <w:r>
        <w:rPr>
          <w:sz w:val="24"/>
          <w:vertAlign w:val="superscript"/>
        </w:rPr>
        <w:t>о</w:t>
      </w:r>
      <w:r>
        <w:rPr>
          <w:sz w:val="24"/>
        </w:rPr>
        <w:t>С в начале года</w:t>
      </w:r>
      <w:r w:rsidRPr="000318B7">
        <w:rPr>
          <w:sz w:val="24"/>
        </w:rPr>
        <w:t xml:space="preserve"> (б), </w:t>
      </w:r>
      <w:r>
        <w:rPr>
          <w:sz w:val="24"/>
        </w:rPr>
        <w:t>15</w:t>
      </w:r>
      <w:r>
        <w:rPr>
          <w:sz w:val="24"/>
          <w:vertAlign w:val="superscript"/>
        </w:rPr>
        <w:t>о</w:t>
      </w:r>
      <w:r>
        <w:rPr>
          <w:sz w:val="24"/>
        </w:rPr>
        <w:t>С в конце года</w:t>
      </w:r>
      <w:r w:rsidRPr="000318B7">
        <w:rPr>
          <w:sz w:val="24"/>
        </w:rPr>
        <w:t xml:space="preserve"> (в), </w:t>
      </w:r>
      <w:r>
        <w:rPr>
          <w:sz w:val="24"/>
        </w:rPr>
        <w:t>0</w:t>
      </w:r>
      <w:r>
        <w:rPr>
          <w:sz w:val="24"/>
          <w:vertAlign w:val="superscript"/>
        </w:rPr>
        <w:t>о</w:t>
      </w:r>
      <w:r>
        <w:rPr>
          <w:sz w:val="24"/>
        </w:rPr>
        <w:t>С в конце года</w:t>
      </w:r>
      <w:r w:rsidRPr="000318B7">
        <w:rPr>
          <w:sz w:val="24"/>
        </w:rPr>
        <w:t xml:space="preserve"> (г).</w:t>
      </w:r>
      <w:r>
        <w:rPr>
          <w:sz w:val="24"/>
        </w:rPr>
        <w:t xml:space="preserve"> </w:t>
      </w:r>
    </w:p>
    <w:p w:rsidR="00B901C3" w:rsidRDefault="00B901C3" w:rsidP="00B901C3">
      <w:pPr>
        <w:pStyle w:val="a3"/>
        <w:spacing w:line="360" w:lineRule="auto"/>
        <w:ind w:firstLine="851"/>
      </w:pPr>
    </w:p>
    <w:p w:rsidR="00B901C3" w:rsidRDefault="00B901C3" w:rsidP="00EE2B00">
      <w:pPr>
        <w:pStyle w:val="a3"/>
        <w:spacing w:line="360" w:lineRule="auto"/>
        <w:jc w:val="left"/>
      </w:pPr>
      <w:r>
        <w:rPr>
          <w:noProof/>
          <w:lang w:eastAsia="ru-RU"/>
        </w:rPr>
        <w:lastRenderedPageBreak/>
        <w:drawing>
          <wp:inline distT="0" distB="0" distL="0" distR="0" wp14:anchorId="3D2A7C4A" wp14:editId="21EEE7AB">
            <wp:extent cx="5922335" cy="2880000"/>
            <wp:effectExtent l="0" t="0" r="254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B901C3" w:rsidRDefault="00B901C3" w:rsidP="00B901C3">
      <w:pPr>
        <w:pStyle w:val="a3"/>
        <w:spacing w:line="360" w:lineRule="auto"/>
        <w:jc w:val="center"/>
      </w:pPr>
    </w:p>
    <w:p w:rsidR="00B901C3" w:rsidRDefault="00B901C3" w:rsidP="00B901C3">
      <w:pPr>
        <w:pStyle w:val="a3"/>
        <w:spacing w:line="360" w:lineRule="auto"/>
        <w:jc w:val="center"/>
      </w:pPr>
      <w:r>
        <w:rPr>
          <w:noProof/>
          <w:lang w:eastAsia="ru-RU"/>
        </w:rPr>
        <w:drawing>
          <wp:inline distT="0" distB="0" distL="0" distR="0" wp14:anchorId="653A5B38" wp14:editId="0ACA53DB">
            <wp:extent cx="5760000" cy="2520000"/>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B901C3" w:rsidRDefault="00B901C3" w:rsidP="00B901C3">
      <w:pPr>
        <w:pStyle w:val="a3"/>
        <w:spacing w:line="360" w:lineRule="auto"/>
        <w:jc w:val="center"/>
      </w:pPr>
      <w:r>
        <w:rPr>
          <w:noProof/>
          <w:lang w:eastAsia="ru-RU"/>
        </w:rPr>
        <w:drawing>
          <wp:inline distT="0" distB="0" distL="0" distR="0" wp14:anchorId="0EFFAA3D" wp14:editId="0132AA0D">
            <wp:extent cx="5760000" cy="2520000"/>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B901C3" w:rsidRDefault="00B901C3" w:rsidP="00B901C3">
      <w:pPr>
        <w:pStyle w:val="a3"/>
        <w:spacing w:line="360" w:lineRule="auto"/>
        <w:jc w:val="center"/>
      </w:pPr>
      <w:r>
        <w:rPr>
          <w:noProof/>
          <w:lang w:eastAsia="ru-RU"/>
        </w:rPr>
        <w:lastRenderedPageBreak/>
        <w:drawing>
          <wp:inline distT="0" distB="0" distL="0" distR="0" wp14:anchorId="0FB25791" wp14:editId="47D61AE9">
            <wp:extent cx="5760000" cy="2880000"/>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B901C3" w:rsidRDefault="00B901C3" w:rsidP="00B901C3">
      <w:pPr>
        <w:pStyle w:val="a3"/>
        <w:spacing w:line="360" w:lineRule="auto"/>
        <w:jc w:val="center"/>
        <w:rPr>
          <w:sz w:val="24"/>
        </w:rPr>
      </w:pPr>
      <w:r>
        <w:rPr>
          <w:sz w:val="24"/>
        </w:rPr>
        <w:t>Рис.</w:t>
      </w:r>
      <w:r w:rsidRPr="00AE08A2">
        <w:rPr>
          <w:sz w:val="24"/>
        </w:rPr>
        <w:t xml:space="preserve"> </w:t>
      </w:r>
      <w:r>
        <w:rPr>
          <w:sz w:val="24"/>
        </w:rPr>
        <w:t xml:space="preserve">3.11 </w:t>
      </w:r>
      <w:r w:rsidRPr="000318B7">
        <w:rPr>
          <w:sz w:val="24"/>
        </w:rPr>
        <w:t>Межгодовая изменчивость продолжительности климатических сезонов</w:t>
      </w:r>
      <w:r>
        <w:rPr>
          <w:sz w:val="24"/>
        </w:rPr>
        <w:t xml:space="preserve"> (в днях)</w:t>
      </w:r>
      <w:r w:rsidRPr="000318B7">
        <w:rPr>
          <w:sz w:val="24"/>
        </w:rPr>
        <w:t xml:space="preserve"> в </w:t>
      </w:r>
      <w:r>
        <w:rPr>
          <w:sz w:val="24"/>
        </w:rPr>
        <w:t>Санкт-Петербурге за период 1881 – 2015 гг.</w:t>
      </w:r>
      <w:r w:rsidRPr="000318B7">
        <w:rPr>
          <w:sz w:val="24"/>
        </w:rPr>
        <w:t>: зима (а), весна (б), лето (в), осень (г).</w:t>
      </w:r>
      <w:r>
        <w:rPr>
          <w:sz w:val="24"/>
        </w:rPr>
        <w:t xml:space="preserve"> </w:t>
      </w:r>
    </w:p>
    <w:p w:rsidR="00B901C3" w:rsidRDefault="00B901C3" w:rsidP="00B901C3">
      <w:pPr>
        <w:pStyle w:val="a3"/>
        <w:spacing w:line="360" w:lineRule="auto"/>
        <w:ind w:firstLine="851"/>
      </w:pPr>
    </w:p>
    <w:p w:rsidR="00B901C3" w:rsidRDefault="00B901C3" w:rsidP="00B901C3">
      <w:pPr>
        <w:pStyle w:val="a3"/>
        <w:spacing w:line="360" w:lineRule="auto"/>
        <w:ind w:firstLine="851"/>
      </w:pPr>
      <w:r>
        <w:t>Продолжительность климатической зимы сократилось за весь период б</w:t>
      </w:r>
      <w:r>
        <w:t>о</w:t>
      </w:r>
      <w:r>
        <w:t>лее чем на месяц, причём большая часть сокращения была компенсирована ув</w:t>
      </w:r>
      <w:r>
        <w:t>е</w:t>
      </w:r>
      <w:r>
        <w:t>личением продолжительности летнего периода, который стал длиннее почти на 22 дня. Несколько увеличилась продолжительность весны, а вот климатическая осень осталась в тех же пределах продолжительности. Однако она сместилась в году</w:t>
      </w:r>
      <w:r w:rsidRPr="001F0800">
        <w:t xml:space="preserve"> ~</w:t>
      </w:r>
      <w:r>
        <w:t xml:space="preserve"> на две недели на более поздние сроки. Характеристики линейных трендов рядов продолжительности климатических сезонов представлены в Таблице 3.3. Характеристики трендов межгодовых рядов границ климатических сезонов пре</w:t>
      </w:r>
      <w:r>
        <w:t>д</w:t>
      </w:r>
      <w:r>
        <w:t>ставлены в Таблице 3.4.</w:t>
      </w:r>
    </w:p>
    <w:p w:rsidR="00B901C3" w:rsidRDefault="00B901C3" w:rsidP="00B901C3">
      <w:pPr>
        <w:pStyle w:val="a3"/>
        <w:spacing w:line="360" w:lineRule="auto"/>
        <w:ind w:firstLine="851"/>
      </w:pPr>
    </w:p>
    <w:p w:rsidR="00B901C3" w:rsidRPr="00EF5398" w:rsidRDefault="00B901C3" w:rsidP="00B901C3">
      <w:pPr>
        <w:pStyle w:val="a3"/>
        <w:spacing w:line="360" w:lineRule="auto"/>
        <w:ind w:left="851"/>
        <w:jc w:val="right"/>
        <w:rPr>
          <w:sz w:val="24"/>
        </w:rPr>
      </w:pPr>
      <w:r w:rsidRPr="003C6536">
        <w:rPr>
          <w:sz w:val="24"/>
        </w:rPr>
        <w:t>Таблица</w:t>
      </w:r>
      <w:r>
        <w:rPr>
          <w:sz w:val="24"/>
        </w:rPr>
        <w:t xml:space="preserve"> 3.3</w:t>
      </w:r>
      <w:r w:rsidRPr="003C6536">
        <w:rPr>
          <w:sz w:val="24"/>
        </w:rPr>
        <w:t>. Характеристики линейного тренда рядов продолжительности климатич</w:t>
      </w:r>
      <w:r w:rsidRPr="003C6536">
        <w:rPr>
          <w:sz w:val="24"/>
        </w:rPr>
        <w:t>е</w:t>
      </w:r>
      <w:r w:rsidRPr="003C6536">
        <w:rPr>
          <w:sz w:val="24"/>
        </w:rPr>
        <w:t>ских сезонов за период 1881 – 2014 гг. в Санкт-Петербурге</w:t>
      </w:r>
      <w:r>
        <w:rPr>
          <w:sz w:val="24"/>
        </w:rPr>
        <w:t>.</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560"/>
        <w:gridCol w:w="1559"/>
        <w:gridCol w:w="1701"/>
        <w:gridCol w:w="1417"/>
        <w:gridCol w:w="1525"/>
      </w:tblGrid>
      <w:tr w:rsidR="00B901C3" w:rsidRPr="006D5A4A" w:rsidTr="00B901C3">
        <w:trPr>
          <w:trHeight w:val="300"/>
        </w:trPr>
        <w:tc>
          <w:tcPr>
            <w:tcW w:w="1716" w:type="dxa"/>
            <w:shd w:val="clear" w:color="auto" w:fill="auto"/>
            <w:noWrap/>
            <w:vAlign w:val="bottom"/>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p>
        </w:tc>
        <w:tc>
          <w:tcPr>
            <w:tcW w:w="1560" w:type="dxa"/>
            <w:tcBorders>
              <w:bottom w:val="single" w:sz="4" w:space="0" w:color="auto"/>
            </w:tcBorders>
            <w:shd w:val="clear" w:color="auto" w:fill="auto"/>
            <w:noWrap/>
            <w:vAlign w:val="center"/>
            <w:hideMark/>
          </w:tcPr>
          <w:p w:rsidR="00B901C3" w:rsidRPr="006D5A4A"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6D5A4A">
              <w:rPr>
                <w:rFonts w:ascii="Times New Roman" w:eastAsia="Times New Roman" w:hAnsi="Times New Roman" w:cs="Times New Roman"/>
                <w:color w:val="000000"/>
                <w:sz w:val="24"/>
                <w:szCs w:val="24"/>
                <w:lang w:eastAsia="ru-RU"/>
              </w:rPr>
              <w:t>ач</w:t>
            </w:r>
            <w:r>
              <w:rPr>
                <w:rFonts w:ascii="Times New Roman" w:eastAsia="Times New Roman" w:hAnsi="Times New Roman" w:cs="Times New Roman"/>
                <w:color w:val="000000"/>
                <w:sz w:val="24"/>
                <w:szCs w:val="24"/>
                <w:lang w:eastAsia="ru-RU"/>
              </w:rPr>
              <w:t>альное значение, дни</w:t>
            </w:r>
          </w:p>
        </w:tc>
        <w:tc>
          <w:tcPr>
            <w:tcW w:w="1559" w:type="dxa"/>
            <w:tcBorders>
              <w:bottom w:val="single" w:sz="4" w:space="0" w:color="auto"/>
            </w:tcBorders>
            <w:shd w:val="clear" w:color="auto" w:fill="auto"/>
            <w:noWrap/>
            <w:vAlign w:val="center"/>
            <w:hideMark/>
          </w:tcPr>
          <w:p w:rsidR="00B901C3" w:rsidRPr="006D5A4A"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6D5A4A">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еднее</w:t>
            </w:r>
            <w:r w:rsidRPr="006D5A4A">
              <w:rPr>
                <w:rFonts w:ascii="Times New Roman" w:eastAsia="Times New Roman" w:hAnsi="Times New Roman" w:cs="Times New Roman"/>
                <w:color w:val="000000"/>
                <w:sz w:val="24"/>
                <w:szCs w:val="24"/>
                <w:lang w:eastAsia="ru-RU"/>
              </w:rPr>
              <w:t xml:space="preserve"> знач</w:t>
            </w:r>
            <w:r>
              <w:rPr>
                <w:rFonts w:ascii="Times New Roman" w:eastAsia="Times New Roman" w:hAnsi="Times New Roman" w:cs="Times New Roman"/>
                <w:color w:val="000000"/>
                <w:sz w:val="24"/>
                <w:szCs w:val="24"/>
                <w:lang w:eastAsia="ru-RU"/>
              </w:rPr>
              <w:t>ение, дни</w:t>
            </w:r>
          </w:p>
        </w:tc>
        <w:tc>
          <w:tcPr>
            <w:tcW w:w="1701" w:type="dxa"/>
            <w:tcBorders>
              <w:bottom w:val="single" w:sz="4" w:space="0" w:color="auto"/>
            </w:tcBorders>
            <w:shd w:val="clear" w:color="auto" w:fill="auto"/>
            <w:noWrap/>
            <w:vAlign w:val="center"/>
            <w:hideMark/>
          </w:tcPr>
          <w:p w:rsidR="00B901C3" w:rsidRPr="006D5A4A"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6D5A4A">
              <w:rPr>
                <w:rFonts w:ascii="Times New Roman" w:eastAsia="Times New Roman" w:hAnsi="Times New Roman" w:cs="Times New Roman"/>
                <w:color w:val="000000"/>
                <w:sz w:val="24"/>
                <w:szCs w:val="24"/>
                <w:lang w:eastAsia="ru-RU"/>
              </w:rPr>
              <w:t>он</w:t>
            </w:r>
            <w:r>
              <w:rPr>
                <w:rFonts w:ascii="Times New Roman" w:eastAsia="Times New Roman" w:hAnsi="Times New Roman" w:cs="Times New Roman"/>
                <w:color w:val="000000"/>
                <w:sz w:val="24"/>
                <w:szCs w:val="24"/>
                <w:lang w:eastAsia="ru-RU"/>
              </w:rPr>
              <w:t>ечное</w:t>
            </w:r>
            <w:r w:rsidRPr="006D5A4A">
              <w:rPr>
                <w:rFonts w:ascii="Times New Roman" w:eastAsia="Times New Roman" w:hAnsi="Times New Roman" w:cs="Times New Roman"/>
                <w:color w:val="000000"/>
                <w:sz w:val="24"/>
                <w:szCs w:val="24"/>
                <w:lang w:eastAsia="ru-RU"/>
              </w:rPr>
              <w:t xml:space="preserve"> знач</w:t>
            </w:r>
            <w:r>
              <w:rPr>
                <w:rFonts w:ascii="Times New Roman" w:eastAsia="Times New Roman" w:hAnsi="Times New Roman" w:cs="Times New Roman"/>
                <w:color w:val="000000"/>
                <w:sz w:val="24"/>
                <w:szCs w:val="24"/>
                <w:lang w:eastAsia="ru-RU"/>
              </w:rPr>
              <w:t>ение, дни</w:t>
            </w:r>
          </w:p>
        </w:tc>
        <w:tc>
          <w:tcPr>
            <w:tcW w:w="1417" w:type="dxa"/>
            <w:tcBorders>
              <w:bottom w:val="single" w:sz="4" w:space="0" w:color="auto"/>
            </w:tcBorders>
            <w:shd w:val="clear" w:color="auto" w:fill="auto"/>
            <w:noWrap/>
            <w:vAlign w:val="center"/>
            <w:hideMark/>
          </w:tcPr>
          <w:p w:rsidR="00B901C3" w:rsidRPr="006D5A4A"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Приращ</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ние, дней</w:t>
            </w:r>
          </w:p>
        </w:tc>
        <w:tc>
          <w:tcPr>
            <w:tcW w:w="1525" w:type="dxa"/>
            <w:vAlign w:val="center"/>
          </w:tcPr>
          <w:p w:rsidR="00B901C3"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Стандартное отклонение</w:t>
            </w:r>
          </w:p>
        </w:tc>
      </w:tr>
      <w:tr w:rsidR="00B901C3" w:rsidRPr="006D5A4A" w:rsidTr="00B901C3">
        <w:trPr>
          <w:trHeight w:val="300"/>
        </w:trPr>
        <w:tc>
          <w:tcPr>
            <w:tcW w:w="1716"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6D5A4A">
              <w:rPr>
                <w:rFonts w:ascii="Times New Roman" w:eastAsia="Times New Roman" w:hAnsi="Times New Roman" w:cs="Times New Roman"/>
                <w:color w:val="000000"/>
                <w:sz w:val="24"/>
                <w:szCs w:val="24"/>
                <w:lang w:eastAsia="ru-RU"/>
              </w:rPr>
              <w:t>има</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148,1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132,2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116,0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b/>
                <w:sz w:val="24"/>
              </w:rPr>
            </w:pPr>
            <w:r w:rsidRPr="003C6536">
              <w:rPr>
                <w:rFonts w:ascii="Times New Roman" w:hAnsi="Times New Roman" w:cs="Times New Roman"/>
                <w:b/>
                <w:sz w:val="24"/>
              </w:rPr>
              <w:t>-32,1</w:t>
            </w:r>
          </w:p>
        </w:tc>
        <w:tc>
          <w:tcPr>
            <w:tcW w:w="1525" w:type="dxa"/>
            <w:tcBorders>
              <w:left w:val="single" w:sz="4" w:space="0" w:color="auto"/>
            </w:tcBorders>
            <w:vAlign w:val="bottom"/>
          </w:tcPr>
          <w:p w:rsidR="00B901C3" w:rsidRPr="003E54EF" w:rsidRDefault="00B901C3" w:rsidP="00B901C3">
            <w:pPr>
              <w:spacing w:after="0" w:line="240" w:lineRule="auto"/>
              <w:jc w:val="center"/>
              <w:rPr>
                <w:rFonts w:ascii="Times New Roman" w:hAnsi="Times New Roman" w:cs="Times New Roman"/>
                <w:color w:val="000000"/>
                <w:sz w:val="24"/>
              </w:rPr>
            </w:pPr>
            <w:r>
              <w:rPr>
                <w:rFonts w:ascii="Times New Roman" w:hAnsi="Times New Roman" w:cs="Times New Roman"/>
                <w:color w:val="000000"/>
                <w:sz w:val="24"/>
              </w:rPr>
              <w:t>21,82</w:t>
            </w:r>
          </w:p>
        </w:tc>
      </w:tr>
      <w:tr w:rsidR="00B901C3" w:rsidRPr="006D5A4A" w:rsidTr="00B901C3">
        <w:trPr>
          <w:trHeight w:val="300"/>
        </w:trPr>
        <w:tc>
          <w:tcPr>
            <w:tcW w:w="1716"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6D5A4A">
              <w:rPr>
                <w:rFonts w:ascii="Times New Roman" w:eastAsia="Times New Roman" w:hAnsi="Times New Roman" w:cs="Times New Roman"/>
                <w:color w:val="000000"/>
                <w:sz w:val="24"/>
                <w:szCs w:val="24"/>
                <w:lang w:eastAsia="ru-RU"/>
              </w:rPr>
              <w:t>есна</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71,3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76,1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81,0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b/>
                <w:sz w:val="24"/>
              </w:rPr>
            </w:pPr>
            <w:r w:rsidRPr="003C6536">
              <w:rPr>
                <w:rFonts w:ascii="Times New Roman" w:hAnsi="Times New Roman" w:cs="Times New Roman"/>
                <w:b/>
                <w:sz w:val="24"/>
              </w:rPr>
              <w:t>9,8</w:t>
            </w:r>
          </w:p>
        </w:tc>
        <w:tc>
          <w:tcPr>
            <w:tcW w:w="1525" w:type="dxa"/>
            <w:tcBorders>
              <w:left w:val="single" w:sz="4" w:space="0" w:color="auto"/>
            </w:tcBorders>
            <w:vAlign w:val="bottom"/>
          </w:tcPr>
          <w:p w:rsidR="00B901C3" w:rsidRPr="003E54EF" w:rsidRDefault="00B901C3" w:rsidP="00B901C3">
            <w:pPr>
              <w:spacing w:after="0" w:line="240" w:lineRule="auto"/>
              <w:jc w:val="center"/>
              <w:rPr>
                <w:rFonts w:ascii="Times New Roman" w:hAnsi="Times New Roman" w:cs="Times New Roman"/>
                <w:color w:val="000000"/>
                <w:sz w:val="24"/>
              </w:rPr>
            </w:pPr>
            <w:r>
              <w:rPr>
                <w:rFonts w:ascii="Times New Roman" w:hAnsi="Times New Roman" w:cs="Times New Roman"/>
                <w:color w:val="000000"/>
                <w:sz w:val="24"/>
              </w:rPr>
              <w:t>15,18</w:t>
            </w:r>
          </w:p>
        </w:tc>
      </w:tr>
      <w:tr w:rsidR="00B901C3" w:rsidRPr="006D5A4A" w:rsidTr="00B901C3">
        <w:trPr>
          <w:trHeight w:val="300"/>
        </w:trPr>
        <w:tc>
          <w:tcPr>
            <w:tcW w:w="1716"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w:t>
            </w:r>
            <w:r w:rsidRPr="006D5A4A">
              <w:rPr>
                <w:rFonts w:ascii="Times New Roman" w:eastAsia="Times New Roman" w:hAnsi="Times New Roman" w:cs="Times New Roman"/>
                <w:color w:val="000000"/>
                <w:sz w:val="24"/>
                <w:szCs w:val="24"/>
                <w:lang w:eastAsia="ru-RU"/>
              </w:rPr>
              <w:t>ето</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62,3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73,1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84,0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b/>
                <w:sz w:val="24"/>
              </w:rPr>
            </w:pPr>
            <w:r w:rsidRPr="003C6536">
              <w:rPr>
                <w:rFonts w:ascii="Times New Roman" w:hAnsi="Times New Roman" w:cs="Times New Roman"/>
                <w:b/>
                <w:sz w:val="24"/>
              </w:rPr>
              <w:t>21,7</w:t>
            </w:r>
          </w:p>
        </w:tc>
        <w:tc>
          <w:tcPr>
            <w:tcW w:w="1525" w:type="dxa"/>
            <w:tcBorders>
              <w:left w:val="single" w:sz="4" w:space="0" w:color="auto"/>
            </w:tcBorders>
            <w:vAlign w:val="bottom"/>
          </w:tcPr>
          <w:p w:rsidR="00B901C3" w:rsidRPr="003E54EF" w:rsidRDefault="00B901C3" w:rsidP="00B901C3">
            <w:pPr>
              <w:spacing w:after="0" w:line="240" w:lineRule="auto"/>
              <w:jc w:val="center"/>
              <w:rPr>
                <w:rFonts w:ascii="Times New Roman" w:hAnsi="Times New Roman" w:cs="Times New Roman"/>
                <w:color w:val="000000"/>
                <w:sz w:val="24"/>
              </w:rPr>
            </w:pPr>
            <w:r>
              <w:rPr>
                <w:rFonts w:ascii="Times New Roman" w:hAnsi="Times New Roman" w:cs="Times New Roman"/>
                <w:color w:val="000000"/>
                <w:sz w:val="24"/>
              </w:rPr>
              <w:t>17,82</w:t>
            </w:r>
          </w:p>
        </w:tc>
      </w:tr>
      <w:tr w:rsidR="00B901C3" w:rsidRPr="006D5A4A" w:rsidTr="00B901C3">
        <w:trPr>
          <w:trHeight w:val="300"/>
        </w:trPr>
        <w:tc>
          <w:tcPr>
            <w:tcW w:w="1716"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6D5A4A">
              <w:rPr>
                <w:rFonts w:ascii="Times New Roman" w:eastAsia="Times New Roman" w:hAnsi="Times New Roman" w:cs="Times New Roman"/>
                <w:color w:val="000000"/>
                <w:sz w:val="24"/>
                <w:szCs w:val="24"/>
                <w:lang w:eastAsia="ru-RU"/>
              </w:rPr>
              <w:t>сень</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83,6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83,9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sz w:val="24"/>
              </w:rPr>
            </w:pPr>
            <w:r w:rsidRPr="003C6536">
              <w:rPr>
                <w:rFonts w:ascii="Times New Roman" w:hAnsi="Times New Roman" w:cs="Times New Roman"/>
                <w:sz w:val="24"/>
              </w:rPr>
              <w:t>84,1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01C3" w:rsidRPr="003C6536" w:rsidRDefault="00B901C3" w:rsidP="00B901C3">
            <w:pPr>
              <w:spacing w:after="0" w:line="240" w:lineRule="auto"/>
              <w:jc w:val="center"/>
              <w:rPr>
                <w:rFonts w:ascii="Times New Roman" w:hAnsi="Times New Roman" w:cs="Times New Roman"/>
                <w:b/>
                <w:sz w:val="24"/>
              </w:rPr>
            </w:pPr>
            <w:r w:rsidRPr="003C6536">
              <w:rPr>
                <w:rFonts w:ascii="Times New Roman" w:hAnsi="Times New Roman" w:cs="Times New Roman"/>
                <w:b/>
                <w:sz w:val="24"/>
              </w:rPr>
              <w:t>0,5</w:t>
            </w:r>
          </w:p>
        </w:tc>
        <w:tc>
          <w:tcPr>
            <w:tcW w:w="1525" w:type="dxa"/>
            <w:tcBorders>
              <w:left w:val="single" w:sz="4" w:space="0" w:color="auto"/>
            </w:tcBorders>
            <w:vAlign w:val="bottom"/>
          </w:tcPr>
          <w:p w:rsidR="00B901C3" w:rsidRPr="003E54EF" w:rsidRDefault="00B901C3" w:rsidP="00B901C3">
            <w:pPr>
              <w:spacing w:after="0" w:line="240" w:lineRule="auto"/>
              <w:jc w:val="center"/>
              <w:rPr>
                <w:rFonts w:ascii="Times New Roman" w:hAnsi="Times New Roman" w:cs="Times New Roman"/>
                <w:color w:val="000000"/>
                <w:sz w:val="24"/>
              </w:rPr>
            </w:pPr>
            <w:r>
              <w:rPr>
                <w:rFonts w:ascii="Times New Roman" w:hAnsi="Times New Roman" w:cs="Times New Roman"/>
                <w:color w:val="000000"/>
                <w:sz w:val="24"/>
              </w:rPr>
              <w:t>17,24</w:t>
            </w:r>
          </w:p>
        </w:tc>
      </w:tr>
    </w:tbl>
    <w:p w:rsidR="00B901C3" w:rsidRDefault="00B901C3" w:rsidP="00B901C3"/>
    <w:p w:rsidR="00B901C3" w:rsidRPr="001C2399" w:rsidRDefault="00B901C3" w:rsidP="00B901C3">
      <w:pPr>
        <w:jc w:val="right"/>
        <w:rPr>
          <w:rFonts w:ascii="Times New Roman" w:hAnsi="Times New Roman" w:cs="Times New Roman"/>
        </w:rPr>
      </w:pPr>
      <w:r w:rsidRPr="003C6536">
        <w:rPr>
          <w:rFonts w:ascii="Times New Roman" w:hAnsi="Times New Roman" w:cs="Times New Roman"/>
          <w:sz w:val="24"/>
        </w:rPr>
        <w:lastRenderedPageBreak/>
        <w:t>Таблица</w:t>
      </w:r>
      <w:r>
        <w:rPr>
          <w:rFonts w:ascii="Times New Roman" w:hAnsi="Times New Roman" w:cs="Times New Roman"/>
          <w:sz w:val="24"/>
        </w:rPr>
        <w:t xml:space="preserve"> 3.4</w:t>
      </w:r>
      <w:r w:rsidRPr="003C6536">
        <w:rPr>
          <w:rFonts w:ascii="Times New Roman" w:hAnsi="Times New Roman" w:cs="Times New Roman"/>
          <w:sz w:val="24"/>
        </w:rPr>
        <w:t>. Характеристики линейного тренда рядов переходов среднесуточной температуры через заданные значения за период 1881 – 2014 гг. в Санкт-Петербурге</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560"/>
        <w:gridCol w:w="1559"/>
        <w:gridCol w:w="1701"/>
        <w:gridCol w:w="1417"/>
        <w:gridCol w:w="1525"/>
      </w:tblGrid>
      <w:tr w:rsidR="00B901C3" w:rsidRPr="006D5A4A" w:rsidTr="00B901C3">
        <w:trPr>
          <w:trHeight w:val="300"/>
        </w:trPr>
        <w:tc>
          <w:tcPr>
            <w:tcW w:w="1716" w:type="dxa"/>
            <w:shd w:val="clear" w:color="auto" w:fill="auto"/>
            <w:noWrap/>
            <w:vAlign w:val="center"/>
          </w:tcPr>
          <w:p w:rsidR="00B901C3" w:rsidRDefault="00B901C3" w:rsidP="00B901C3">
            <w:pPr>
              <w:spacing w:after="0" w:line="240" w:lineRule="auto"/>
              <w:rPr>
                <w:rFonts w:ascii="Times New Roman" w:eastAsia="Times New Roman" w:hAnsi="Times New Roman" w:cs="Times New Roman"/>
                <w:color w:val="000000"/>
                <w:sz w:val="24"/>
                <w:szCs w:val="24"/>
                <w:lang w:eastAsia="ru-RU"/>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B901C3" w:rsidRPr="006D5A4A"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6D5A4A">
              <w:rPr>
                <w:rFonts w:ascii="Times New Roman" w:eastAsia="Times New Roman" w:hAnsi="Times New Roman" w:cs="Times New Roman"/>
                <w:color w:val="000000"/>
                <w:sz w:val="24"/>
                <w:szCs w:val="24"/>
                <w:lang w:eastAsia="ru-RU"/>
              </w:rPr>
              <w:t>ач</w:t>
            </w:r>
            <w:r>
              <w:rPr>
                <w:rFonts w:ascii="Times New Roman" w:eastAsia="Times New Roman" w:hAnsi="Times New Roman" w:cs="Times New Roman"/>
                <w:color w:val="000000"/>
                <w:sz w:val="24"/>
                <w:szCs w:val="24"/>
                <w:lang w:eastAsia="ru-RU"/>
              </w:rPr>
              <w:t>альное значение, день года</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6D5A4A"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6D5A4A">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еднее</w:t>
            </w:r>
            <w:r w:rsidRPr="006D5A4A">
              <w:rPr>
                <w:rFonts w:ascii="Times New Roman" w:eastAsia="Times New Roman" w:hAnsi="Times New Roman" w:cs="Times New Roman"/>
                <w:color w:val="000000"/>
                <w:sz w:val="24"/>
                <w:szCs w:val="24"/>
                <w:lang w:eastAsia="ru-RU"/>
              </w:rPr>
              <w:t xml:space="preserve"> знач</w:t>
            </w:r>
            <w:r>
              <w:rPr>
                <w:rFonts w:ascii="Times New Roman" w:eastAsia="Times New Roman" w:hAnsi="Times New Roman" w:cs="Times New Roman"/>
                <w:color w:val="000000"/>
                <w:sz w:val="24"/>
                <w:szCs w:val="24"/>
                <w:lang w:eastAsia="ru-RU"/>
              </w:rPr>
              <w:t>ение, день года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6D5A4A"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6D5A4A">
              <w:rPr>
                <w:rFonts w:ascii="Times New Roman" w:eastAsia="Times New Roman" w:hAnsi="Times New Roman" w:cs="Times New Roman"/>
                <w:color w:val="000000"/>
                <w:sz w:val="24"/>
                <w:szCs w:val="24"/>
                <w:lang w:eastAsia="ru-RU"/>
              </w:rPr>
              <w:t>он</w:t>
            </w:r>
            <w:r>
              <w:rPr>
                <w:rFonts w:ascii="Times New Roman" w:eastAsia="Times New Roman" w:hAnsi="Times New Roman" w:cs="Times New Roman"/>
                <w:color w:val="000000"/>
                <w:sz w:val="24"/>
                <w:szCs w:val="24"/>
                <w:lang w:eastAsia="ru-RU"/>
              </w:rPr>
              <w:t>ечное</w:t>
            </w:r>
            <w:r w:rsidRPr="006D5A4A">
              <w:rPr>
                <w:rFonts w:ascii="Times New Roman" w:eastAsia="Times New Roman" w:hAnsi="Times New Roman" w:cs="Times New Roman"/>
                <w:color w:val="000000"/>
                <w:sz w:val="24"/>
                <w:szCs w:val="24"/>
                <w:lang w:eastAsia="ru-RU"/>
              </w:rPr>
              <w:t xml:space="preserve"> знач</w:t>
            </w:r>
            <w:r>
              <w:rPr>
                <w:rFonts w:ascii="Times New Roman" w:eastAsia="Times New Roman" w:hAnsi="Times New Roman" w:cs="Times New Roman"/>
                <w:color w:val="000000"/>
                <w:sz w:val="24"/>
                <w:szCs w:val="24"/>
                <w:lang w:eastAsia="ru-RU"/>
              </w:rPr>
              <w:t>ение, день года</w:t>
            </w:r>
          </w:p>
        </w:tc>
        <w:tc>
          <w:tcPr>
            <w:tcW w:w="1417" w:type="dxa"/>
            <w:tcBorders>
              <w:top w:val="single" w:sz="4" w:space="0" w:color="auto"/>
              <w:left w:val="single" w:sz="4" w:space="0" w:color="auto"/>
              <w:bottom w:val="single" w:sz="4" w:space="0" w:color="auto"/>
              <w:right w:val="nil"/>
            </w:tcBorders>
            <w:shd w:val="clear" w:color="auto" w:fill="auto"/>
            <w:noWrap/>
            <w:vAlign w:val="center"/>
          </w:tcPr>
          <w:p w:rsidR="00B901C3" w:rsidRPr="006D5A4A"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Приращ</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ние, дней</w:t>
            </w:r>
          </w:p>
        </w:tc>
        <w:tc>
          <w:tcPr>
            <w:tcW w:w="1525" w:type="dxa"/>
            <w:tcBorders>
              <w:bottom w:val="single" w:sz="4" w:space="0" w:color="auto"/>
            </w:tcBorders>
            <w:vAlign w:val="center"/>
          </w:tcPr>
          <w:p w:rsidR="00B901C3" w:rsidRDefault="00B901C3" w:rsidP="00B901C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Стандартное отклонение</w:t>
            </w:r>
          </w:p>
        </w:tc>
      </w:tr>
      <w:tr w:rsidR="00B901C3" w:rsidRPr="006D5A4A" w:rsidTr="00B901C3">
        <w:trPr>
          <w:trHeight w:val="300"/>
        </w:trPr>
        <w:tc>
          <w:tcPr>
            <w:tcW w:w="1716"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Переход через </w:t>
            </w:r>
            <w:r w:rsidRPr="006D5A4A">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vertAlign w:val="superscript"/>
                <w:lang w:eastAsia="ru-RU"/>
              </w:rPr>
              <w:t>о</w:t>
            </w:r>
            <w:r>
              <w:rPr>
                <w:rFonts w:ascii="Times New Roman" w:eastAsia="Times New Roman" w:hAnsi="Times New Roman" w:cs="Times New Roman"/>
                <w:color w:val="000000"/>
                <w:sz w:val="24"/>
                <w:szCs w:val="24"/>
                <w:lang w:eastAsia="ru-RU"/>
              </w:rPr>
              <w:t>С</w:t>
            </w:r>
            <w:r w:rsidRPr="006D5A4A">
              <w:rPr>
                <w:rFonts w:ascii="Times New Roman" w:eastAsia="Times New Roman" w:hAnsi="Times New Roman" w:cs="Times New Roman"/>
                <w:color w:val="000000"/>
                <w:sz w:val="24"/>
                <w:szCs w:val="24"/>
                <w:lang w:eastAsia="ru-RU"/>
              </w:rPr>
              <w:t xml:space="preserve"> вес</w:t>
            </w:r>
            <w:r>
              <w:rPr>
                <w:rFonts w:ascii="Times New Roman" w:eastAsia="Times New Roman" w:hAnsi="Times New Roman" w:cs="Times New Roman"/>
                <w:color w:val="000000"/>
                <w:sz w:val="24"/>
                <w:szCs w:val="24"/>
                <w:lang w:eastAsia="ru-RU"/>
              </w:rPr>
              <w:t>ной</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97,8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88,6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79,3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b/>
                <w:sz w:val="24"/>
              </w:rPr>
            </w:pPr>
            <w:r w:rsidRPr="003C6536">
              <w:rPr>
                <w:rFonts w:ascii="Times New Roman" w:hAnsi="Times New Roman" w:cs="Times New Roman"/>
                <w:b/>
                <w:sz w:val="24"/>
              </w:rPr>
              <w:t>-18,6</w:t>
            </w:r>
          </w:p>
        </w:tc>
        <w:tc>
          <w:tcPr>
            <w:tcW w:w="1525" w:type="dxa"/>
            <w:tcBorders>
              <w:top w:val="single" w:sz="4" w:space="0" w:color="auto"/>
              <w:left w:val="nil"/>
              <w:bottom w:val="single" w:sz="4" w:space="0" w:color="auto"/>
              <w:right w:val="single" w:sz="4" w:space="0" w:color="auto"/>
            </w:tcBorders>
            <w:shd w:val="clear" w:color="auto" w:fill="auto"/>
            <w:vAlign w:val="center"/>
          </w:tcPr>
          <w:p w:rsidR="00B901C3" w:rsidRPr="00942210" w:rsidRDefault="00B901C3" w:rsidP="00B901C3">
            <w:pPr>
              <w:spacing w:after="0" w:line="240" w:lineRule="auto"/>
              <w:jc w:val="center"/>
              <w:rPr>
                <w:rFonts w:ascii="Times New Roman" w:hAnsi="Times New Roman" w:cs="Times New Roman"/>
                <w:color w:val="000000"/>
                <w:sz w:val="24"/>
                <w:szCs w:val="24"/>
              </w:rPr>
            </w:pPr>
            <w:r w:rsidRPr="00942210">
              <w:rPr>
                <w:rFonts w:ascii="Times New Roman" w:hAnsi="Times New Roman" w:cs="Times New Roman"/>
                <w:color w:val="000000"/>
                <w:sz w:val="24"/>
                <w:szCs w:val="24"/>
              </w:rPr>
              <w:t>13,6</w:t>
            </w:r>
          </w:p>
        </w:tc>
      </w:tr>
      <w:tr w:rsidR="00B901C3" w:rsidRPr="006D5A4A" w:rsidTr="00B901C3">
        <w:trPr>
          <w:trHeight w:val="300"/>
        </w:trPr>
        <w:tc>
          <w:tcPr>
            <w:tcW w:w="1716" w:type="dxa"/>
            <w:shd w:val="clear" w:color="auto" w:fill="auto"/>
            <w:noWrap/>
            <w:vAlign w:val="center"/>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Переход через 15</w:t>
            </w:r>
            <w:r>
              <w:rPr>
                <w:rFonts w:ascii="Times New Roman" w:eastAsia="Times New Roman" w:hAnsi="Times New Roman" w:cs="Times New Roman"/>
                <w:color w:val="000000"/>
                <w:sz w:val="24"/>
                <w:szCs w:val="24"/>
                <w:vertAlign w:val="superscript"/>
                <w:lang w:eastAsia="ru-RU"/>
              </w:rPr>
              <w:t>о</w:t>
            </w:r>
            <w:r>
              <w:rPr>
                <w:rFonts w:ascii="Times New Roman" w:eastAsia="Times New Roman" w:hAnsi="Times New Roman" w:cs="Times New Roman"/>
                <w:color w:val="000000"/>
                <w:sz w:val="24"/>
                <w:szCs w:val="24"/>
                <w:lang w:eastAsia="ru-RU"/>
              </w:rPr>
              <w:t>С</w:t>
            </w:r>
            <w:r w:rsidRPr="006D5A4A">
              <w:rPr>
                <w:rFonts w:ascii="Times New Roman" w:eastAsia="Times New Roman" w:hAnsi="Times New Roman" w:cs="Times New Roman"/>
                <w:color w:val="000000"/>
                <w:sz w:val="24"/>
                <w:szCs w:val="24"/>
                <w:lang w:eastAsia="ru-RU"/>
              </w:rPr>
              <w:t xml:space="preserve"> вес</w:t>
            </w:r>
            <w:r>
              <w:rPr>
                <w:rFonts w:ascii="Times New Roman" w:eastAsia="Times New Roman" w:hAnsi="Times New Roman" w:cs="Times New Roman"/>
                <w:color w:val="000000"/>
                <w:sz w:val="24"/>
                <w:szCs w:val="24"/>
                <w:lang w:eastAsia="ru-RU"/>
              </w:rPr>
              <w:t>ной</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169,1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164,8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160,3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b/>
                <w:sz w:val="24"/>
              </w:rPr>
            </w:pPr>
            <w:r w:rsidRPr="003C6536">
              <w:rPr>
                <w:rFonts w:ascii="Times New Roman" w:hAnsi="Times New Roman" w:cs="Times New Roman"/>
                <w:b/>
                <w:sz w:val="24"/>
              </w:rPr>
              <w:t>-8,8</w:t>
            </w:r>
          </w:p>
        </w:tc>
        <w:tc>
          <w:tcPr>
            <w:tcW w:w="1525" w:type="dxa"/>
            <w:tcBorders>
              <w:top w:val="single" w:sz="4" w:space="0" w:color="auto"/>
              <w:left w:val="nil"/>
              <w:bottom w:val="single" w:sz="4" w:space="0" w:color="auto"/>
              <w:right w:val="single" w:sz="4" w:space="0" w:color="auto"/>
            </w:tcBorders>
            <w:shd w:val="clear" w:color="auto" w:fill="auto"/>
            <w:vAlign w:val="center"/>
          </w:tcPr>
          <w:p w:rsidR="00B901C3" w:rsidRPr="00942210" w:rsidRDefault="00B901C3" w:rsidP="00B901C3">
            <w:pPr>
              <w:spacing w:after="0" w:line="240" w:lineRule="auto"/>
              <w:jc w:val="center"/>
              <w:rPr>
                <w:rFonts w:ascii="Times New Roman" w:hAnsi="Times New Roman" w:cs="Times New Roman"/>
                <w:color w:val="000000"/>
                <w:sz w:val="24"/>
                <w:szCs w:val="24"/>
              </w:rPr>
            </w:pPr>
            <w:r w:rsidRPr="00942210">
              <w:rPr>
                <w:rFonts w:ascii="Times New Roman" w:hAnsi="Times New Roman" w:cs="Times New Roman"/>
                <w:color w:val="000000"/>
                <w:sz w:val="24"/>
                <w:szCs w:val="24"/>
              </w:rPr>
              <w:t>12,9</w:t>
            </w:r>
          </w:p>
        </w:tc>
      </w:tr>
      <w:tr w:rsidR="00B901C3" w:rsidRPr="006D5A4A" w:rsidTr="00B901C3">
        <w:trPr>
          <w:trHeight w:val="300"/>
        </w:trPr>
        <w:tc>
          <w:tcPr>
            <w:tcW w:w="1716" w:type="dxa"/>
            <w:shd w:val="clear" w:color="auto" w:fill="auto"/>
            <w:noWrap/>
            <w:vAlign w:val="center"/>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Переход через 15</w:t>
            </w:r>
            <w:r>
              <w:rPr>
                <w:rFonts w:ascii="Times New Roman" w:eastAsia="Times New Roman" w:hAnsi="Times New Roman" w:cs="Times New Roman"/>
                <w:color w:val="000000"/>
                <w:sz w:val="24"/>
                <w:szCs w:val="24"/>
                <w:vertAlign w:val="superscript"/>
                <w:lang w:eastAsia="ru-RU"/>
              </w:rPr>
              <w:t>о</w:t>
            </w:r>
            <w:r>
              <w:rPr>
                <w:rFonts w:ascii="Times New Roman" w:eastAsia="Times New Roman" w:hAnsi="Times New Roman" w:cs="Times New Roman"/>
                <w:color w:val="000000"/>
                <w:sz w:val="24"/>
                <w:szCs w:val="24"/>
                <w:lang w:eastAsia="ru-RU"/>
              </w:rPr>
              <w:t>С осенью</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231,4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237,8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244,3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b/>
                <w:sz w:val="24"/>
              </w:rPr>
            </w:pPr>
            <w:r w:rsidRPr="003C6536">
              <w:rPr>
                <w:rFonts w:ascii="Times New Roman" w:hAnsi="Times New Roman" w:cs="Times New Roman"/>
                <w:b/>
                <w:sz w:val="24"/>
              </w:rPr>
              <w:t>12,9</w:t>
            </w:r>
          </w:p>
        </w:tc>
        <w:tc>
          <w:tcPr>
            <w:tcW w:w="1525" w:type="dxa"/>
            <w:tcBorders>
              <w:top w:val="single" w:sz="4" w:space="0" w:color="auto"/>
              <w:left w:val="nil"/>
              <w:bottom w:val="single" w:sz="4" w:space="0" w:color="auto"/>
              <w:right w:val="single" w:sz="4" w:space="0" w:color="auto"/>
            </w:tcBorders>
            <w:shd w:val="clear" w:color="auto" w:fill="auto"/>
            <w:vAlign w:val="center"/>
          </w:tcPr>
          <w:p w:rsidR="00B901C3" w:rsidRPr="00942210" w:rsidRDefault="00B901C3" w:rsidP="00B901C3">
            <w:pPr>
              <w:spacing w:after="0" w:line="240" w:lineRule="auto"/>
              <w:jc w:val="center"/>
              <w:rPr>
                <w:rFonts w:ascii="Times New Roman" w:hAnsi="Times New Roman" w:cs="Times New Roman"/>
                <w:color w:val="000000"/>
                <w:sz w:val="24"/>
                <w:szCs w:val="24"/>
              </w:rPr>
            </w:pPr>
            <w:r w:rsidRPr="00942210">
              <w:rPr>
                <w:rFonts w:ascii="Times New Roman" w:hAnsi="Times New Roman" w:cs="Times New Roman"/>
                <w:color w:val="000000"/>
                <w:sz w:val="24"/>
                <w:szCs w:val="24"/>
              </w:rPr>
              <w:t>11,1</w:t>
            </w:r>
          </w:p>
        </w:tc>
      </w:tr>
      <w:tr w:rsidR="00B901C3" w:rsidRPr="006D5A4A" w:rsidTr="00B901C3">
        <w:trPr>
          <w:trHeight w:val="300"/>
        </w:trPr>
        <w:tc>
          <w:tcPr>
            <w:tcW w:w="1716" w:type="dxa"/>
            <w:shd w:val="clear" w:color="auto" w:fill="auto"/>
            <w:noWrap/>
            <w:vAlign w:val="center"/>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Переход через </w:t>
            </w:r>
            <w:r w:rsidRPr="006D5A4A">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vertAlign w:val="superscript"/>
                <w:lang w:eastAsia="ru-RU"/>
              </w:rPr>
              <w:t>о</w:t>
            </w:r>
            <w:r>
              <w:rPr>
                <w:rFonts w:ascii="Times New Roman" w:eastAsia="Times New Roman" w:hAnsi="Times New Roman" w:cs="Times New Roman"/>
                <w:color w:val="000000"/>
                <w:sz w:val="24"/>
                <w:szCs w:val="24"/>
                <w:lang w:eastAsia="ru-RU"/>
              </w:rPr>
              <w:t>С осенью</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lang w:val="en-US"/>
              </w:rPr>
              <w:t>315,0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321,7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color w:val="000000"/>
                <w:sz w:val="24"/>
              </w:rPr>
            </w:pPr>
            <w:r w:rsidRPr="003C6536">
              <w:rPr>
                <w:rFonts w:ascii="Times New Roman" w:hAnsi="Times New Roman" w:cs="Times New Roman"/>
                <w:color w:val="000000"/>
                <w:sz w:val="24"/>
              </w:rPr>
              <w:t>328,5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3C6536" w:rsidRDefault="00B901C3" w:rsidP="00B901C3">
            <w:pPr>
              <w:spacing w:after="0" w:line="240" w:lineRule="auto"/>
              <w:jc w:val="center"/>
              <w:rPr>
                <w:rFonts w:ascii="Times New Roman" w:hAnsi="Times New Roman" w:cs="Times New Roman"/>
                <w:b/>
                <w:sz w:val="24"/>
              </w:rPr>
            </w:pPr>
            <w:r w:rsidRPr="003C6536">
              <w:rPr>
                <w:rFonts w:ascii="Times New Roman" w:hAnsi="Times New Roman" w:cs="Times New Roman"/>
                <w:b/>
                <w:sz w:val="24"/>
              </w:rPr>
              <w:t>13,4</w:t>
            </w:r>
          </w:p>
        </w:tc>
        <w:tc>
          <w:tcPr>
            <w:tcW w:w="1525" w:type="dxa"/>
            <w:tcBorders>
              <w:top w:val="single" w:sz="4" w:space="0" w:color="auto"/>
              <w:left w:val="nil"/>
              <w:bottom w:val="single" w:sz="4" w:space="0" w:color="auto"/>
              <w:right w:val="single" w:sz="4" w:space="0" w:color="auto"/>
            </w:tcBorders>
            <w:shd w:val="clear" w:color="auto" w:fill="auto"/>
            <w:vAlign w:val="center"/>
          </w:tcPr>
          <w:p w:rsidR="00B901C3" w:rsidRPr="00942210" w:rsidRDefault="00B901C3" w:rsidP="00B901C3">
            <w:pPr>
              <w:spacing w:after="0" w:line="240" w:lineRule="auto"/>
              <w:jc w:val="center"/>
              <w:rPr>
                <w:rFonts w:ascii="Times New Roman" w:hAnsi="Times New Roman" w:cs="Times New Roman"/>
                <w:color w:val="000000"/>
                <w:sz w:val="24"/>
                <w:szCs w:val="24"/>
              </w:rPr>
            </w:pPr>
            <w:r w:rsidRPr="00942210">
              <w:rPr>
                <w:rFonts w:ascii="Times New Roman" w:hAnsi="Times New Roman" w:cs="Times New Roman"/>
                <w:color w:val="000000"/>
                <w:sz w:val="24"/>
                <w:szCs w:val="24"/>
              </w:rPr>
              <w:t>15,2</w:t>
            </w:r>
          </w:p>
        </w:tc>
      </w:tr>
    </w:tbl>
    <w:p w:rsidR="00B901C3" w:rsidRDefault="00B901C3" w:rsidP="00B901C3">
      <w:pPr>
        <w:pStyle w:val="a3"/>
        <w:spacing w:line="360" w:lineRule="auto"/>
      </w:pPr>
    </w:p>
    <w:p w:rsidR="00B901C3" w:rsidRDefault="00B901C3" w:rsidP="00B901C3">
      <w:pPr>
        <w:pStyle w:val="a3"/>
        <w:spacing w:line="360" w:lineRule="auto"/>
        <w:ind w:firstLine="851"/>
      </w:pPr>
      <w:r>
        <w:t>Выявление цикличности временных рядов продолжительности климатич</w:t>
      </w:r>
      <w:r>
        <w:t>е</w:t>
      </w:r>
      <w:r>
        <w:t xml:space="preserve">ских сезонов представляется возможным с использованием непрерывного </w:t>
      </w:r>
      <w:proofErr w:type="spellStart"/>
      <w:r>
        <w:t>вейвлет</w:t>
      </w:r>
      <w:proofErr w:type="spellEnd"/>
      <w:r>
        <w:t>-преобразования. На Рисунке 3.12 приведены его результаты.</w:t>
      </w:r>
    </w:p>
    <w:p w:rsidR="00B901C3" w:rsidRPr="00801FEF" w:rsidRDefault="00B901C3" w:rsidP="00B901C3">
      <w:pPr>
        <w:pStyle w:val="a3"/>
        <w:spacing w:line="360" w:lineRule="auto"/>
        <w:rPr>
          <w:rFonts w:asciiTheme="minorHAnsi" w:hAnsiTheme="minorHAnsi"/>
          <w:b/>
          <w:sz w:val="32"/>
        </w:rPr>
      </w:pPr>
      <w:r w:rsidRPr="00801FEF">
        <w:rPr>
          <w:rFonts w:asciiTheme="minorHAnsi" w:hAnsiTheme="minorHAnsi"/>
          <w:b/>
          <w:sz w:val="32"/>
        </w:rPr>
        <w:t>а)</w:t>
      </w:r>
    </w:p>
    <w:p w:rsidR="00B901C3" w:rsidRDefault="00B901C3" w:rsidP="00B901C3">
      <w:pPr>
        <w:pStyle w:val="a3"/>
        <w:jc w:val="left"/>
      </w:pPr>
      <w:r w:rsidRPr="00331291">
        <w:rPr>
          <w:noProof/>
          <w:lang w:eastAsia="ru-RU"/>
        </w:rPr>
        <w:drawing>
          <wp:inline distT="0" distB="0" distL="0" distR="0" wp14:anchorId="7BD33BB0" wp14:editId="71A5CBC4">
            <wp:extent cx="6030595" cy="2275367"/>
            <wp:effectExtent l="19050" t="19050" r="27305" b="10795"/>
            <wp:docPr id="57" name="Рисунок 57" descr="C:\Users\Дмитрий\Desktop\Диссер\вейвлеты\продолжительность зим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митрий\Desktop\Диссер\вейвлеты\продолжительность зимы.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43490" cy="2280232"/>
                    </a:xfrm>
                    <a:prstGeom prst="rect">
                      <a:avLst/>
                    </a:prstGeom>
                    <a:noFill/>
                    <a:ln>
                      <a:solidFill>
                        <a:schemeClr val="tx1"/>
                      </a:solidFill>
                    </a:ln>
                  </pic:spPr>
                </pic:pic>
              </a:graphicData>
            </a:graphic>
          </wp:inline>
        </w:drawing>
      </w:r>
      <w:r>
        <w:t xml:space="preserve">    </w:t>
      </w:r>
    </w:p>
    <w:p w:rsidR="00B901C3" w:rsidRDefault="00B901C3" w:rsidP="00B901C3">
      <w:pPr>
        <w:pStyle w:val="a3"/>
        <w:spacing w:line="360" w:lineRule="auto"/>
        <w:jc w:val="left"/>
        <w:rPr>
          <w:rFonts w:asciiTheme="minorHAnsi" w:hAnsiTheme="minorHAnsi"/>
          <w:b/>
          <w:sz w:val="32"/>
        </w:rPr>
      </w:pPr>
      <w:r w:rsidRPr="00801FEF">
        <w:rPr>
          <w:rFonts w:asciiTheme="minorHAnsi" w:hAnsiTheme="minorHAnsi"/>
          <w:b/>
          <w:sz w:val="32"/>
        </w:rPr>
        <w:t>б)</w:t>
      </w:r>
    </w:p>
    <w:p w:rsidR="00B901C3" w:rsidRDefault="00B901C3" w:rsidP="00B901C3">
      <w:pPr>
        <w:pStyle w:val="a3"/>
        <w:jc w:val="left"/>
        <w:rPr>
          <w:rFonts w:asciiTheme="minorHAnsi" w:hAnsiTheme="minorHAnsi"/>
          <w:b/>
          <w:sz w:val="32"/>
        </w:rPr>
      </w:pPr>
      <w:r w:rsidRPr="00331291">
        <w:rPr>
          <w:rFonts w:asciiTheme="minorHAnsi" w:hAnsiTheme="minorHAnsi"/>
          <w:b/>
          <w:noProof/>
          <w:sz w:val="32"/>
          <w:lang w:eastAsia="ru-RU"/>
        </w:rPr>
        <w:drawing>
          <wp:inline distT="0" distB="0" distL="0" distR="0" wp14:anchorId="00870FB9" wp14:editId="5872E6E0">
            <wp:extent cx="6027876" cy="2285484"/>
            <wp:effectExtent l="19050" t="19050" r="11430" b="19685"/>
            <wp:docPr id="58" name="Рисунок 58" descr="C:\Users\Дмитрий\Desktop\Диссер\вейвлеты\продолжительность весн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митрий\Desktop\Диссер\вейвлеты\продолжительность весны.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85197" cy="2307218"/>
                    </a:xfrm>
                    <a:prstGeom prst="rect">
                      <a:avLst/>
                    </a:prstGeom>
                    <a:noFill/>
                    <a:ln>
                      <a:solidFill>
                        <a:schemeClr val="tx1"/>
                      </a:solidFill>
                    </a:ln>
                  </pic:spPr>
                </pic:pic>
              </a:graphicData>
            </a:graphic>
          </wp:inline>
        </w:drawing>
      </w:r>
    </w:p>
    <w:p w:rsidR="00B901C3" w:rsidRDefault="00B901C3" w:rsidP="00B901C3">
      <w:pPr>
        <w:pStyle w:val="a3"/>
        <w:spacing w:line="360" w:lineRule="auto"/>
        <w:jc w:val="left"/>
        <w:rPr>
          <w:rFonts w:asciiTheme="minorHAnsi" w:hAnsiTheme="minorHAnsi"/>
          <w:b/>
          <w:sz w:val="32"/>
        </w:rPr>
      </w:pPr>
      <w:r>
        <w:rPr>
          <w:rFonts w:asciiTheme="minorHAnsi" w:hAnsiTheme="minorHAnsi"/>
          <w:b/>
          <w:sz w:val="32"/>
        </w:rPr>
        <w:lastRenderedPageBreak/>
        <w:t xml:space="preserve">в)    </w:t>
      </w:r>
      <w:r w:rsidRPr="00331291">
        <w:rPr>
          <w:rFonts w:asciiTheme="minorHAnsi" w:hAnsiTheme="minorHAnsi"/>
          <w:b/>
          <w:noProof/>
          <w:sz w:val="32"/>
          <w:lang w:eastAsia="ru-RU"/>
        </w:rPr>
        <w:drawing>
          <wp:inline distT="0" distB="0" distL="0" distR="0" wp14:anchorId="4B1001D5" wp14:editId="4023213F">
            <wp:extent cx="6028204" cy="2232837"/>
            <wp:effectExtent l="19050" t="19050" r="10795" b="15240"/>
            <wp:docPr id="59" name="Рисунок 59" descr="C:\Users\Дмитрий\Desktop\Диссер\вейвлеты\продолжительность ле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митрий\Desktop\Диссер\вейвлеты\продолжительность лета.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047644" cy="2240038"/>
                    </a:xfrm>
                    <a:prstGeom prst="rect">
                      <a:avLst/>
                    </a:prstGeom>
                    <a:noFill/>
                    <a:ln>
                      <a:solidFill>
                        <a:schemeClr val="tx1"/>
                      </a:solidFill>
                    </a:ln>
                  </pic:spPr>
                </pic:pic>
              </a:graphicData>
            </a:graphic>
          </wp:inline>
        </w:drawing>
      </w:r>
    </w:p>
    <w:p w:rsidR="00B901C3" w:rsidRDefault="00B901C3" w:rsidP="00B901C3">
      <w:pPr>
        <w:pStyle w:val="a3"/>
        <w:spacing w:line="360" w:lineRule="auto"/>
        <w:jc w:val="left"/>
        <w:rPr>
          <w:rFonts w:asciiTheme="minorHAnsi" w:hAnsiTheme="minorHAnsi"/>
          <w:b/>
          <w:sz w:val="32"/>
        </w:rPr>
      </w:pPr>
      <w:r>
        <w:rPr>
          <w:rFonts w:asciiTheme="minorHAnsi" w:hAnsiTheme="minorHAnsi"/>
          <w:b/>
          <w:sz w:val="32"/>
        </w:rPr>
        <w:t>г)</w:t>
      </w:r>
    </w:p>
    <w:p w:rsidR="00B901C3" w:rsidRDefault="00B901C3" w:rsidP="00B901C3">
      <w:pPr>
        <w:pStyle w:val="a3"/>
        <w:jc w:val="center"/>
        <w:rPr>
          <w:rFonts w:asciiTheme="minorHAnsi" w:hAnsiTheme="minorHAnsi"/>
          <w:b/>
          <w:sz w:val="32"/>
        </w:rPr>
      </w:pPr>
      <w:r w:rsidRPr="00331291">
        <w:rPr>
          <w:rFonts w:asciiTheme="minorHAnsi" w:hAnsiTheme="minorHAnsi"/>
          <w:b/>
          <w:noProof/>
          <w:sz w:val="32"/>
          <w:lang w:eastAsia="ru-RU"/>
        </w:rPr>
        <w:drawing>
          <wp:inline distT="0" distB="0" distL="0" distR="0" wp14:anchorId="1EBF31B3" wp14:editId="27E26244">
            <wp:extent cx="6030595" cy="2349795"/>
            <wp:effectExtent l="19050" t="19050" r="27305" b="12700"/>
            <wp:docPr id="60" name="Рисунок 60" descr="C:\Users\Дмитрий\Desktop\Диссер\вейвлеты\продолжительность ос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митрий\Desktop\Диссер\вейвлеты\продолжительность осени.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042702" cy="2354513"/>
                    </a:xfrm>
                    <a:prstGeom prst="rect">
                      <a:avLst/>
                    </a:prstGeom>
                    <a:noFill/>
                    <a:ln>
                      <a:solidFill>
                        <a:schemeClr val="tx1"/>
                      </a:solidFill>
                    </a:ln>
                  </pic:spPr>
                </pic:pic>
              </a:graphicData>
            </a:graphic>
          </wp:inline>
        </w:drawing>
      </w:r>
    </w:p>
    <w:p w:rsidR="00B901C3" w:rsidRDefault="00B901C3" w:rsidP="00B901C3">
      <w:pPr>
        <w:pStyle w:val="a3"/>
        <w:jc w:val="left"/>
        <w:rPr>
          <w:sz w:val="24"/>
        </w:rPr>
      </w:pPr>
      <w:r>
        <w:rPr>
          <w:rFonts w:asciiTheme="minorHAnsi" w:hAnsiTheme="minorHAnsi"/>
          <w:b/>
          <w:sz w:val="32"/>
        </w:rPr>
        <w:t xml:space="preserve">   </w:t>
      </w:r>
      <w:r>
        <w:rPr>
          <w:sz w:val="24"/>
        </w:rPr>
        <w:t>Рис. 3.12</w:t>
      </w:r>
      <w:r w:rsidRPr="00F56495">
        <w:rPr>
          <w:sz w:val="24"/>
        </w:rPr>
        <w:t xml:space="preserve">. Непрерывное </w:t>
      </w:r>
      <w:proofErr w:type="spellStart"/>
      <w:r w:rsidRPr="00F56495">
        <w:rPr>
          <w:sz w:val="24"/>
        </w:rPr>
        <w:t>вейвлет</w:t>
      </w:r>
      <w:proofErr w:type="spellEnd"/>
      <w:r w:rsidRPr="00F56495">
        <w:rPr>
          <w:sz w:val="24"/>
        </w:rPr>
        <w:t xml:space="preserve">-преобразование межгодового хода </w:t>
      </w:r>
      <w:r>
        <w:rPr>
          <w:sz w:val="24"/>
        </w:rPr>
        <w:t>продолжительности кл</w:t>
      </w:r>
      <w:r>
        <w:rPr>
          <w:sz w:val="24"/>
        </w:rPr>
        <w:t>и</w:t>
      </w:r>
      <w:r>
        <w:rPr>
          <w:sz w:val="24"/>
        </w:rPr>
        <w:t xml:space="preserve">матических сезонов </w:t>
      </w:r>
      <w:r w:rsidRPr="00F56495">
        <w:rPr>
          <w:sz w:val="24"/>
        </w:rPr>
        <w:t>в Санкт-Петербурге за период 1881</w:t>
      </w:r>
      <w:r>
        <w:rPr>
          <w:sz w:val="24"/>
        </w:rPr>
        <w:t>-2014</w:t>
      </w:r>
      <w:r w:rsidRPr="00F56495">
        <w:rPr>
          <w:sz w:val="24"/>
        </w:rPr>
        <w:t xml:space="preserve"> гг.</w:t>
      </w:r>
      <w:r>
        <w:rPr>
          <w:sz w:val="24"/>
        </w:rPr>
        <w:t>:</w:t>
      </w:r>
      <w:r w:rsidRPr="00F56495">
        <w:rPr>
          <w:sz w:val="24"/>
        </w:rPr>
        <w:t xml:space="preserve"> </w:t>
      </w:r>
      <w:r>
        <w:rPr>
          <w:sz w:val="24"/>
        </w:rPr>
        <w:t xml:space="preserve">зима (а), весна (б), лето (в), осень (г). </w:t>
      </w:r>
    </w:p>
    <w:p w:rsidR="00B901C3" w:rsidRPr="009C375A" w:rsidRDefault="00B901C3" w:rsidP="00B901C3">
      <w:pPr>
        <w:pStyle w:val="a3"/>
        <w:spacing w:line="360" w:lineRule="auto"/>
        <w:rPr>
          <w:shd w:val="clear" w:color="auto" w:fill="FFFFFF"/>
        </w:rPr>
      </w:pPr>
    </w:p>
    <w:p w:rsidR="00B901C3" w:rsidRDefault="00B901C3" w:rsidP="00B901C3">
      <w:pPr>
        <w:pStyle w:val="a3"/>
        <w:spacing w:line="360" w:lineRule="auto"/>
        <w:ind w:firstLine="851"/>
      </w:pPr>
      <w:r>
        <w:t>Хорошо выраженная цикличность прослеживается во временном ряду продолжительности зимы. Здесь чётко выделяется периодичность в 35-40 лет, п</w:t>
      </w:r>
      <w:r>
        <w:t>о</w:t>
      </w:r>
      <w:r>
        <w:t>степенно уменьшаясь к концу ряда до 25 лет. В межгодовом ходе продолжител</w:t>
      </w:r>
      <w:r>
        <w:t>ь</w:t>
      </w:r>
      <w:r>
        <w:t>ности весны также выделяется цикл, присутствующий на протяжении всего вр</w:t>
      </w:r>
      <w:r>
        <w:t>е</w:t>
      </w:r>
      <w:r>
        <w:t>менного промежутка. Начинается он с периода в 26 лет и остаётся неизменным до 50-х годов ХХ века, а затем период уменьшается до 11 лет. Во временном ряду продолжительности лета присутствует цикл, начинающийся с периода в 14 лет, который затем усиливается и увеличивает свои продолжительность до 20 лет. В продолжительности осени циклы носят локальный характер и выражены слабо</w:t>
      </w:r>
    </w:p>
    <w:p w:rsidR="00B901C3" w:rsidRPr="00A424A7" w:rsidRDefault="00B901C3" w:rsidP="002F098B">
      <w:pPr>
        <w:pStyle w:val="a3"/>
        <w:spacing w:line="360" w:lineRule="auto"/>
        <w:ind w:firstLine="851"/>
        <w:outlineLvl w:val="1"/>
        <w:rPr>
          <w:b/>
        </w:rPr>
      </w:pPr>
      <w:bookmarkStart w:id="16" w:name="_Toc436051306"/>
      <w:r w:rsidRPr="00A424A7">
        <w:rPr>
          <w:b/>
        </w:rPr>
        <w:lastRenderedPageBreak/>
        <w:t>3.3. Изменчивость климатических сезонов года на территории Лени</w:t>
      </w:r>
      <w:r w:rsidRPr="00A424A7">
        <w:rPr>
          <w:b/>
        </w:rPr>
        <w:t>н</w:t>
      </w:r>
      <w:r w:rsidRPr="00A424A7">
        <w:rPr>
          <w:b/>
        </w:rPr>
        <w:t>градской области за период 1950 – 2015 гг.</w:t>
      </w:r>
      <w:bookmarkEnd w:id="16"/>
    </w:p>
    <w:p w:rsidR="00B901C3" w:rsidRDefault="00B901C3" w:rsidP="00B901C3">
      <w:pPr>
        <w:pStyle w:val="a3"/>
        <w:spacing w:line="360" w:lineRule="auto"/>
        <w:ind w:firstLine="851"/>
      </w:pPr>
    </w:p>
    <w:p w:rsidR="00B901C3" w:rsidRPr="00942210" w:rsidRDefault="00B901C3" w:rsidP="00B901C3">
      <w:pPr>
        <w:spacing w:after="0" w:line="360" w:lineRule="auto"/>
        <w:ind w:firstLine="851"/>
        <w:jc w:val="both"/>
        <w:rPr>
          <w:rFonts w:ascii="Times New Roman" w:hAnsi="Times New Roman" w:cs="Times New Roman"/>
          <w:sz w:val="28"/>
          <w:szCs w:val="28"/>
        </w:rPr>
      </w:pPr>
      <w:r w:rsidRPr="00942210">
        <w:rPr>
          <w:rFonts w:ascii="Times New Roman" w:hAnsi="Times New Roman" w:cs="Times New Roman"/>
          <w:sz w:val="28"/>
          <w:szCs w:val="28"/>
        </w:rPr>
        <w:t>Определение переходов среднесуточной температуры через заданные зн</w:t>
      </w:r>
      <w:r w:rsidRPr="00942210">
        <w:rPr>
          <w:rFonts w:ascii="Times New Roman" w:hAnsi="Times New Roman" w:cs="Times New Roman"/>
          <w:sz w:val="28"/>
          <w:szCs w:val="28"/>
        </w:rPr>
        <w:t>а</w:t>
      </w:r>
      <w:r w:rsidRPr="00942210">
        <w:rPr>
          <w:rFonts w:ascii="Times New Roman" w:hAnsi="Times New Roman" w:cs="Times New Roman"/>
          <w:sz w:val="28"/>
          <w:szCs w:val="28"/>
        </w:rPr>
        <w:t>чения и оценка продолжительности климатических сезонов для станций Лени</w:t>
      </w:r>
      <w:r w:rsidRPr="00942210">
        <w:rPr>
          <w:rFonts w:ascii="Times New Roman" w:hAnsi="Times New Roman" w:cs="Times New Roman"/>
          <w:sz w:val="28"/>
          <w:szCs w:val="28"/>
        </w:rPr>
        <w:t>н</w:t>
      </w:r>
      <w:r w:rsidRPr="00942210">
        <w:rPr>
          <w:rFonts w:ascii="Times New Roman" w:hAnsi="Times New Roman" w:cs="Times New Roman"/>
          <w:sz w:val="28"/>
          <w:szCs w:val="28"/>
        </w:rPr>
        <w:t>градской области осуществлялось по методике, приведенной в разделе 3.1. Далее выполнялось осреднение полученных оценок по 8 станциям.  На рис. 3.13 прив</w:t>
      </w:r>
      <w:r w:rsidRPr="00942210">
        <w:rPr>
          <w:rFonts w:ascii="Times New Roman" w:hAnsi="Times New Roman" w:cs="Times New Roman"/>
          <w:sz w:val="28"/>
          <w:szCs w:val="28"/>
        </w:rPr>
        <w:t>о</w:t>
      </w:r>
      <w:r w:rsidRPr="00942210">
        <w:rPr>
          <w:rFonts w:ascii="Times New Roman" w:hAnsi="Times New Roman" w:cs="Times New Roman"/>
          <w:sz w:val="28"/>
          <w:szCs w:val="28"/>
        </w:rPr>
        <w:t>дятся графики временного хода устойчивых переходов температуры по Лени</w:t>
      </w:r>
      <w:r w:rsidRPr="00942210">
        <w:rPr>
          <w:rFonts w:ascii="Times New Roman" w:hAnsi="Times New Roman" w:cs="Times New Roman"/>
          <w:sz w:val="28"/>
          <w:szCs w:val="28"/>
        </w:rPr>
        <w:t>н</w:t>
      </w:r>
      <w:r w:rsidRPr="00942210">
        <w:rPr>
          <w:rFonts w:ascii="Times New Roman" w:hAnsi="Times New Roman" w:cs="Times New Roman"/>
          <w:sz w:val="28"/>
          <w:szCs w:val="28"/>
        </w:rPr>
        <w:t>градской области через заданные точки: 0</w:t>
      </w:r>
      <w:r w:rsidRPr="00942210">
        <w:rPr>
          <w:rFonts w:ascii="Times New Roman" w:hAnsi="Times New Roman" w:cs="Times New Roman"/>
          <w:sz w:val="28"/>
          <w:szCs w:val="28"/>
          <w:vertAlign w:val="superscript"/>
        </w:rPr>
        <w:t>о</w:t>
      </w:r>
      <w:r w:rsidRPr="00942210">
        <w:rPr>
          <w:rFonts w:ascii="Times New Roman" w:hAnsi="Times New Roman" w:cs="Times New Roman"/>
          <w:sz w:val="28"/>
          <w:szCs w:val="28"/>
        </w:rPr>
        <w:t>С весной, 15</w:t>
      </w:r>
      <w:r w:rsidRPr="00942210">
        <w:rPr>
          <w:rFonts w:ascii="Times New Roman" w:hAnsi="Times New Roman" w:cs="Times New Roman"/>
          <w:sz w:val="28"/>
          <w:szCs w:val="28"/>
          <w:vertAlign w:val="superscript"/>
        </w:rPr>
        <w:t>о</w:t>
      </w:r>
      <w:r w:rsidRPr="00942210">
        <w:rPr>
          <w:rFonts w:ascii="Times New Roman" w:hAnsi="Times New Roman" w:cs="Times New Roman"/>
          <w:sz w:val="28"/>
          <w:szCs w:val="28"/>
        </w:rPr>
        <w:t>С весной, 15</w:t>
      </w:r>
      <w:r w:rsidRPr="00942210">
        <w:rPr>
          <w:rFonts w:ascii="Times New Roman" w:hAnsi="Times New Roman" w:cs="Times New Roman"/>
          <w:sz w:val="28"/>
          <w:szCs w:val="28"/>
          <w:vertAlign w:val="superscript"/>
        </w:rPr>
        <w:t>о</w:t>
      </w:r>
      <w:r w:rsidRPr="00942210">
        <w:rPr>
          <w:rFonts w:ascii="Times New Roman" w:hAnsi="Times New Roman" w:cs="Times New Roman"/>
          <w:sz w:val="28"/>
          <w:szCs w:val="28"/>
        </w:rPr>
        <w:t>С осенью и 0</w:t>
      </w:r>
      <w:r w:rsidRPr="00942210">
        <w:rPr>
          <w:rFonts w:ascii="Times New Roman" w:hAnsi="Times New Roman" w:cs="Times New Roman"/>
          <w:sz w:val="28"/>
          <w:szCs w:val="28"/>
          <w:vertAlign w:val="superscript"/>
        </w:rPr>
        <w:t>о</w:t>
      </w:r>
      <w:r w:rsidRPr="00942210">
        <w:rPr>
          <w:rFonts w:ascii="Times New Roman" w:hAnsi="Times New Roman" w:cs="Times New Roman"/>
          <w:sz w:val="28"/>
          <w:szCs w:val="28"/>
        </w:rPr>
        <w:t xml:space="preserve">С осенью, а в таблицах 3.5 и 3.6 даются </w:t>
      </w:r>
      <w:r>
        <w:rPr>
          <w:rFonts w:ascii="Times New Roman" w:hAnsi="Times New Roman" w:cs="Times New Roman"/>
          <w:sz w:val="28"/>
          <w:szCs w:val="28"/>
        </w:rPr>
        <w:t>характеристики линейных</w:t>
      </w:r>
      <w:r w:rsidRPr="00942210">
        <w:rPr>
          <w:rFonts w:ascii="Times New Roman" w:hAnsi="Times New Roman" w:cs="Times New Roman"/>
          <w:sz w:val="28"/>
          <w:szCs w:val="28"/>
        </w:rPr>
        <w:t xml:space="preserve"> тр</w:t>
      </w:r>
      <w:r>
        <w:rPr>
          <w:rFonts w:ascii="Times New Roman" w:hAnsi="Times New Roman" w:cs="Times New Roman"/>
          <w:sz w:val="28"/>
          <w:szCs w:val="28"/>
        </w:rPr>
        <w:t>ендов</w:t>
      </w:r>
      <w:r w:rsidRPr="00942210">
        <w:rPr>
          <w:rFonts w:ascii="Times New Roman" w:hAnsi="Times New Roman" w:cs="Times New Roman"/>
          <w:sz w:val="28"/>
          <w:szCs w:val="28"/>
        </w:rPr>
        <w:t xml:space="preserve"> р</w:t>
      </w:r>
      <w:r w:rsidRPr="00942210">
        <w:rPr>
          <w:rFonts w:ascii="Times New Roman" w:hAnsi="Times New Roman" w:cs="Times New Roman"/>
          <w:sz w:val="28"/>
          <w:szCs w:val="28"/>
        </w:rPr>
        <w:t>я</w:t>
      </w:r>
      <w:r w:rsidRPr="00942210">
        <w:rPr>
          <w:rFonts w:ascii="Times New Roman" w:hAnsi="Times New Roman" w:cs="Times New Roman"/>
          <w:sz w:val="28"/>
          <w:szCs w:val="28"/>
        </w:rPr>
        <w:t xml:space="preserve">дов продолжительности климатических сезонов </w:t>
      </w:r>
      <w:r>
        <w:rPr>
          <w:rFonts w:ascii="Times New Roman" w:hAnsi="Times New Roman" w:cs="Times New Roman"/>
          <w:sz w:val="28"/>
          <w:szCs w:val="28"/>
        </w:rPr>
        <w:t xml:space="preserve">и </w:t>
      </w:r>
      <w:r w:rsidRPr="00942210">
        <w:rPr>
          <w:rFonts w:ascii="Times New Roman" w:hAnsi="Times New Roman" w:cs="Times New Roman"/>
          <w:sz w:val="28"/>
          <w:szCs w:val="28"/>
        </w:rPr>
        <w:t>рядов переходов среднесуто</w:t>
      </w:r>
      <w:r w:rsidRPr="00942210">
        <w:rPr>
          <w:rFonts w:ascii="Times New Roman" w:hAnsi="Times New Roman" w:cs="Times New Roman"/>
          <w:sz w:val="28"/>
          <w:szCs w:val="28"/>
        </w:rPr>
        <w:t>ч</w:t>
      </w:r>
      <w:r w:rsidRPr="00942210">
        <w:rPr>
          <w:rFonts w:ascii="Times New Roman" w:hAnsi="Times New Roman" w:cs="Times New Roman"/>
          <w:sz w:val="28"/>
          <w:szCs w:val="28"/>
        </w:rPr>
        <w:t>ной температуры через заданные значения за период 1950 – 2014 гг</w:t>
      </w:r>
      <w:r>
        <w:rPr>
          <w:rFonts w:ascii="Times New Roman" w:hAnsi="Times New Roman" w:cs="Times New Roman"/>
          <w:sz w:val="28"/>
          <w:szCs w:val="28"/>
        </w:rPr>
        <w:t>.</w:t>
      </w:r>
    </w:p>
    <w:p w:rsidR="00B901C3" w:rsidRDefault="00B901C3" w:rsidP="00B901C3">
      <w:pPr>
        <w:pStyle w:val="a3"/>
        <w:spacing w:line="360" w:lineRule="auto"/>
        <w:ind w:firstLine="851"/>
      </w:pPr>
      <w:r>
        <w:t>Межгодовая изменчивость климатических сезонов года по территории Л</w:t>
      </w:r>
      <w:r>
        <w:t>е</w:t>
      </w:r>
      <w:r>
        <w:t>нинградской области характеризуется двумя разнонаправленными процессами: существенным сокращением зимы и увеличением продолжительности остальных сезонов года. Продолжительность сезонов менялась во времени неравномерно как за весь период, так и за локальные его промежутки (Рисунок 3.14).</w:t>
      </w:r>
    </w:p>
    <w:p w:rsidR="00B901C3" w:rsidRPr="00834C01" w:rsidRDefault="00B901C3" w:rsidP="00B901C3">
      <w:pPr>
        <w:pStyle w:val="a3"/>
        <w:spacing w:line="360" w:lineRule="auto"/>
        <w:ind w:firstLine="851"/>
        <w:rPr>
          <w:szCs w:val="28"/>
        </w:rPr>
      </w:pPr>
    </w:p>
    <w:p w:rsidR="00B901C3" w:rsidRDefault="00B901C3" w:rsidP="00B901C3">
      <w:pPr>
        <w:pStyle w:val="a3"/>
        <w:spacing w:line="360" w:lineRule="auto"/>
        <w:jc w:val="center"/>
      </w:pPr>
      <w:r>
        <w:rPr>
          <w:noProof/>
          <w:lang w:eastAsia="ru-RU"/>
        </w:rPr>
        <w:drawing>
          <wp:inline distT="0" distB="0" distL="0" distR="0" wp14:anchorId="32E0940F" wp14:editId="6C9CD69E">
            <wp:extent cx="2880000" cy="25200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Pr>
          <w:noProof/>
          <w:lang w:eastAsia="ru-RU"/>
        </w:rPr>
        <w:drawing>
          <wp:inline distT="0" distB="0" distL="0" distR="0" wp14:anchorId="57E25D10" wp14:editId="22191DC9">
            <wp:extent cx="2880000" cy="2520000"/>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B901C3" w:rsidRDefault="00B901C3" w:rsidP="00B901C3">
      <w:pPr>
        <w:pStyle w:val="a3"/>
        <w:spacing w:line="360" w:lineRule="auto"/>
        <w:jc w:val="center"/>
      </w:pPr>
      <w:r>
        <w:rPr>
          <w:noProof/>
          <w:lang w:eastAsia="ru-RU"/>
        </w:rPr>
        <w:lastRenderedPageBreak/>
        <w:drawing>
          <wp:inline distT="0" distB="0" distL="0" distR="0" wp14:anchorId="38985BDF" wp14:editId="48094829">
            <wp:extent cx="2880000" cy="25200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Pr>
          <w:noProof/>
          <w:lang w:eastAsia="ru-RU"/>
        </w:rPr>
        <w:drawing>
          <wp:inline distT="0" distB="0" distL="0" distR="0" wp14:anchorId="2722380B" wp14:editId="66CCCE18">
            <wp:extent cx="2880000" cy="25200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B901C3" w:rsidRPr="000318B7" w:rsidRDefault="00B901C3" w:rsidP="00B901C3">
      <w:pPr>
        <w:pStyle w:val="a3"/>
        <w:spacing w:line="360" w:lineRule="auto"/>
        <w:jc w:val="center"/>
        <w:rPr>
          <w:sz w:val="24"/>
        </w:rPr>
      </w:pPr>
      <w:r w:rsidRPr="000318B7">
        <w:rPr>
          <w:sz w:val="24"/>
        </w:rPr>
        <w:t>Рис.</w:t>
      </w:r>
      <w:r>
        <w:rPr>
          <w:sz w:val="24"/>
        </w:rPr>
        <w:t xml:space="preserve"> 3.13</w:t>
      </w:r>
      <w:r w:rsidRPr="000318B7">
        <w:rPr>
          <w:sz w:val="24"/>
        </w:rPr>
        <w:t xml:space="preserve"> Межгодовой ход устойчивых переходов</w:t>
      </w:r>
      <w:r>
        <w:rPr>
          <w:sz w:val="24"/>
        </w:rPr>
        <w:t xml:space="preserve"> осреднённой</w:t>
      </w:r>
      <w:r w:rsidRPr="000318B7">
        <w:rPr>
          <w:sz w:val="24"/>
        </w:rPr>
        <w:t xml:space="preserve"> температуры по Ленинградской области через заданные точки: 0</w:t>
      </w:r>
      <w:r w:rsidRPr="000318B7">
        <w:rPr>
          <w:sz w:val="24"/>
          <w:vertAlign w:val="superscript"/>
        </w:rPr>
        <w:t>о</w:t>
      </w:r>
      <w:r w:rsidRPr="000318B7">
        <w:rPr>
          <w:sz w:val="24"/>
        </w:rPr>
        <w:t>С весной (а), 15</w:t>
      </w:r>
      <w:r w:rsidRPr="000318B7">
        <w:rPr>
          <w:sz w:val="24"/>
          <w:vertAlign w:val="superscript"/>
        </w:rPr>
        <w:t>о</w:t>
      </w:r>
      <w:r w:rsidRPr="000318B7">
        <w:rPr>
          <w:sz w:val="24"/>
        </w:rPr>
        <w:t>С весной (б), 15</w:t>
      </w:r>
      <w:r w:rsidRPr="000318B7">
        <w:rPr>
          <w:sz w:val="24"/>
          <w:vertAlign w:val="superscript"/>
        </w:rPr>
        <w:t>о</w:t>
      </w:r>
      <w:r w:rsidRPr="000318B7">
        <w:rPr>
          <w:sz w:val="24"/>
        </w:rPr>
        <w:t>С осенью (в), 0</w:t>
      </w:r>
      <w:r w:rsidRPr="000318B7">
        <w:rPr>
          <w:sz w:val="24"/>
          <w:vertAlign w:val="superscript"/>
        </w:rPr>
        <w:t>о</w:t>
      </w:r>
      <w:r w:rsidRPr="000318B7">
        <w:rPr>
          <w:sz w:val="24"/>
        </w:rPr>
        <w:t>С осенью</w:t>
      </w:r>
      <w:r>
        <w:rPr>
          <w:sz w:val="24"/>
        </w:rPr>
        <w:t xml:space="preserve"> (г)</w:t>
      </w:r>
      <w:r w:rsidRPr="000318B7">
        <w:rPr>
          <w:sz w:val="24"/>
        </w:rPr>
        <w:t>.</w:t>
      </w:r>
    </w:p>
    <w:p w:rsidR="00B901C3" w:rsidRDefault="00B901C3" w:rsidP="00B901C3">
      <w:pPr>
        <w:pStyle w:val="a3"/>
        <w:spacing w:line="360" w:lineRule="auto"/>
        <w:jc w:val="center"/>
      </w:pPr>
    </w:p>
    <w:p w:rsidR="00B901C3" w:rsidRDefault="00B901C3" w:rsidP="00B901C3">
      <w:pPr>
        <w:pStyle w:val="a3"/>
        <w:spacing w:line="360" w:lineRule="auto"/>
        <w:ind w:firstLine="851"/>
      </w:pPr>
      <w:r>
        <w:t>По Рисунку 3.13 (а) наблюдается смещение даты начала климатической весны на более ранние сроки: к настоящему времени весна стала наступать в среднем на 11,8 дней раньше, чем в 1950 году. Смещение этой границы характ</w:t>
      </w:r>
      <w:r>
        <w:t>е</w:t>
      </w:r>
      <w:r>
        <w:t>ризуется наибольшей скоростью среди всех дат перехода. Вместе со смещением начала климатической зимы на более поздние сроки (на 10 дней) эти сдвиги о</w:t>
      </w:r>
      <w:r>
        <w:t>т</w:t>
      </w:r>
      <w:r>
        <w:t xml:space="preserve">ветственны за существенное сокращение зимнего периода: если в 1950 году зима начиналась в среднем </w:t>
      </w:r>
      <w:r w:rsidRPr="00352DD0">
        <w:t xml:space="preserve">12 ноября </w:t>
      </w:r>
      <w:r>
        <w:t xml:space="preserve">и заканчивалась 5 </w:t>
      </w:r>
      <w:r w:rsidRPr="00352DD0">
        <w:t>апреля,</w:t>
      </w:r>
      <w:r>
        <w:t xml:space="preserve"> то в настоящее время средняя дата наступления зимы сместилась на </w:t>
      </w:r>
      <w:r w:rsidRPr="00352DD0">
        <w:t>24 ноября, а конца зимы на 23 ма</w:t>
      </w:r>
      <w:r w:rsidRPr="00352DD0">
        <w:t>р</w:t>
      </w:r>
      <w:r w:rsidRPr="00352DD0">
        <w:t>та</w:t>
      </w:r>
      <w:r>
        <w:t xml:space="preserve">. </w:t>
      </w:r>
    </w:p>
    <w:p w:rsidR="00B901C3" w:rsidRDefault="00B901C3" w:rsidP="00B901C3">
      <w:pPr>
        <w:pStyle w:val="a3"/>
        <w:spacing w:line="360" w:lineRule="auto"/>
        <w:ind w:firstLine="851"/>
      </w:pPr>
      <w:r>
        <w:t>За период с 1950/51 по 2014/15 гг. продолжительность зимы сократилась почти на месяц – на 22,4</w:t>
      </w:r>
      <w:r w:rsidRPr="00352DD0">
        <w:t xml:space="preserve"> дней</w:t>
      </w:r>
      <w:r>
        <w:t xml:space="preserve"> (Т</w:t>
      </w:r>
      <w:r w:rsidRPr="00A20244">
        <w:t>аблица</w:t>
      </w:r>
      <w:r>
        <w:t xml:space="preserve"> 3.5). В основном это происходило за счёт увеличения продолжительности климатического лета при существенно меньшей доле переходных сезонов: суммарный вклад весны и осени оказывается меньше, чем вклад лета. Зимний сезон отличается и наибольшей нестабильностью: оценка его стандартного отклонения превосходит все остальные сезоны. Хотя зима всё ещё является наиболее продолжительным сезоном года, тенденция её сокращения весьма существенна.</w:t>
      </w:r>
    </w:p>
    <w:p w:rsidR="00B901C3" w:rsidRDefault="00B901C3" w:rsidP="00B901C3">
      <w:pPr>
        <w:pStyle w:val="a3"/>
        <w:spacing w:line="360" w:lineRule="auto"/>
        <w:ind w:firstLine="851"/>
      </w:pPr>
      <w:r>
        <w:lastRenderedPageBreak/>
        <w:t>Продолжительность климатической весны за весь период изменилась н</w:t>
      </w:r>
      <w:r>
        <w:t>е</w:t>
      </w:r>
      <w:r>
        <w:t>значительно, приращение линейного тренда за составляет 3,4 дня. Зато сроки её наступления существенно сдвинулись на более раннее время. Изначально весна начиналась в среднем 4</w:t>
      </w:r>
      <w:r w:rsidRPr="00352DD0">
        <w:t xml:space="preserve"> апреля</w:t>
      </w:r>
      <w:r>
        <w:t xml:space="preserve"> и заканчивалась 19 июня, то сейчас её среднее начало датируется </w:t>
      </w:r>
      <w:r w:rsidRPr="00352DD0">
        <w:t>2</w:t>
      </w:r>
      <w:r>
        <w:t>3 марта, а конец 10</w:t>
      </w:r>
      <w:r w:rsidRPr="00352DD0">
        <w:t xml:space="preserve"> июня.</w:t>
      </w:r>
      <w:r>
        <w:t xml:space="preserve"> </w:t>
      </w:r>
    </w:p>
    <w:p w:rsidR="00B901C3" w:rsidRDefault="00B901C3" w:rsidP="00B901C3">
      <w:pPr>
        <w:pStyle w:val="a3"/>
        <w:spacing w:line="360" w:lineRule="auto"/>
        <w:ind w:firstLine="851"/>
      </w:pPr>
      <w:r>
        <w:t>Начало климатического лета (Рис. 3.13 (б)) также сместилось на более ра</w:t>
      </w:r>
      <w:r>
        <w:t>н</w:t>
      </w:r>
      <w:r>
        <w:t>ние сроки, но несколько меньшие, чем начало весны. Существенно изменилась за рассматриваемый период и его продолжительность. Произошло это за счёт более раннего его наступления и позднего окончания при ведущей роли первого факт</w:t>
      </w:r>
      <w:r>
        <w:t>о</w:t>
      </w:r>
      <w:r>
        <w:t>ра: смещение даты начала лета оценивается в 8,3 дня с 20 июня на 11</w:t>
      </w:r>
      <w:r w:rsidRPr="00352DD0">
        <w:t xml:space="preserve"> июня</w:t>
      </w:r>
      <w:r>
        <w:t xml:space="preserve">, а смещение даты конца произошло на вдвое меньший срок – на 4,3 дня </w:t>
      </w:r>
      <w:r w:rsidRPr="00352DD0">
        <w:t xml:space="preserve">с </w:t>
      </w:r>
      <w:r>
        <w:t>22 августа на 27</w:t>
      </w:r>
      <w:r w:rsidRPr="00352DD0">
        <w:t xml:space="preserve"> августа</w:t>
      </w:r>
      <w:r>
        <w:t xml:space="preserve">. То есть лето стало наступать существенно раньше, по сравнению с датой своего окончания, а изменение его продолжительности претерпело, наряду с зимой, самые значительные изменения. </w:t>
      </w:r>
    </w:p>
    <w:p w:rsidR="00B901C3" w:rsidRDefault="00B901C3" w:rsidP="00B901C3">
      <w:pPr>
        <w:pStyle w:val="a3"/>
        <w:spacing w:line="360" w:lineRule="auto"/>
        <w:ind w:firstLine="851"/>
      </w:pPr>
      <w:r>
        <w:t>Климатическая осень напротив сместилась на более поздние сроки: если в начале периода она продолжалась с 23</w:t>
      </w:r>
      <w:r w:rsidRPr="00352DD0">
        <w:t xml:space="preserve"> августа по 11 ноября</w:t>
      </w:r>
      <w:r>
        <w:t>, то сейчас с 28 авг</w:t>
      </w:r>
      <w:r>
        <w:t>у</w:t>
      </w:r>
      <w:r>
        <w:t>ста по 22</w:t>
      </w:r>
      <w:r w:rsidRPr="00E84A4C">
        <w:t xml:space="preserve"> ноября</w:t>
      </w:r>
      <w:r>
        <w:t>. При этом наиболее значимым в увеличении продолжительности зимы остаётся именно второй переход, к началу климатической зимы, он более чем в 2 раза превосходит переход от лета к осени.</w:t>
      </w:r>
    </w:p>
    <w:p w:rsidR="00B901C3" w:rsidRDefault="00B901C3" w:rsidP="00B901C3">
      <w:pPr>
        <w:pStyle w:val="a3"/>
        <w:spacing w:line="360" w:lineRule="auto"/>
        <w:jc w:val="center"/>
      </w:pPr>
      <w:r>
        <w:rPr>
          <w:noProof/>
          <w:lang w:eastAsia="ru-RU"/>
        </w:rPr>
        <w:drawing>
          <wp:inline distT="0" distB="0" distL="0" distR="0" wp14:anchorId="5A0B4F3A" wp14:editId="7EEB3C1C">
            <wp:extent cx="2880000" cy="21600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Pr>
          <w:noProof/>
          <w:lang w:eastAsia="ru-RU"/>
        </w:rPr>
        <w:drawing>
          <wp:inline distT="0" distB="0" distL="0" distR="0" wp14:anchorId="216DE86C" wp14:editId="107A4098">
            <wp:extent cx="2880000" cy="21600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B901C3" w:rsidRDefault="00B901C3" w:rsidP="00B901C3">
      <w:pPr>
        <w:pStyle w:val="a3"/>
        <w:spacing w:line="360" w:lineRule="auto"/>
        <w:jc w:val="center"/>
      </w:pPr>
      <w:r>
        <w:rPr>
          <w:noProof/>
          <w:lang w:eastAsia="ru-RU"/>
        </w:rPr>
        <w:lastRenderedPageBreak/>
        <w:drawing>
          <wp:inline distT="0" distB="0" distL="0" distR="0" wp14:anchorId="3D0CB407" wp14:editId="2B633BD9">
            <wp:extent cx="2880000" cy="2160000"/>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Pr>
          <w:noProof/>
          <w:lang w:eastAsia="ru-RU"/>
        </w:rPr>
        <w:drawing>
          <wp:inline distT="0" distB="0" distL="0" distR="0" wp14:anchorId="18FBBC5E" wp14:editId="0C760F09">
            <wp:extent cx="2880000" cy="216000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B901C3" w:rsidRDefault="00B901C3" w:rsidP="00B901C3">
      <w:pPr>
        <w:pStyle w:val="a3"/>
        <w:spacing w:line="360" w:lineRule="auto"/>
        <w:jc w:val="center"/>
        <w:rPr>
          <w:sz w:val="24"/>
        </w:rPr>
      </w:pPr>
      <w:r w:rsidRPr="000318B7">
        <w:rPr>
          <w:sz w:val="24"/>
        </w:rPr>
        <w:t>Рис.</w:t>
      </w:r>
      <w:r>
        <w:rPr>
          <w:sz w:val="24"/>
        </w:rPr>
        <w:t xml:space="preserve"> 3.14.</w:t>
      </w:r>
      <w:r w:rsidRPr="000318B7">
        <w:rPr>
          <w:sz w:val="24"/>
        </w:rPr>
        <w:t xml:space="preserve"> Межгодовая изменчивость</w:t>
      </w:r>
      <w:r>
        <w:rPr>
          <w:sz w:val="24"/>
        </w:rPr>
        <w:t xml:space="preserve"> средней</w:t>
      </w:r>
      <w:r w:rsidRPr="000318B7">
        <w:rPr>
          <w:sz w:val="24"/>
        </w:rPr>
        <w:t xml:space="preserve"> продолжительности климатических сезонов в Л</w:t>
      </w:r>
      <w:r w:rsidRPr="000318B7">
        <w:rPr>
          <w:sz w:val="24"/>
        </w:rPr>
        <w:t>е</w:t>
      </w:r>
      <w:r w:rsidRPr="000318B7">
        <w:rPr>
          <w:sz w:val="24"/>
        </w:rPr>
        <w:t>нинградской области</w:t>
      </w:r>
      <w:r>
        <w:rPr>
          <w:sz w:val="24"/>
        </w:rPr>
        <w:t xml:space="preserve"> за период 1950 – 2015 гг.</w:t>
      </w:r>
      <w:r w:rsidRPr="000318B7">
        <w:rPr>
          <w:sz w:val="24"/>
        </w:rPr>
        <w:t>: зима (а), весна (б), лето (в), осень (г).</w:t>
      </w:r>
      <w:r w:rsidR="00361DEA">
        <w:rPr>
          <w:sz w:val="24"/>
        </w:rPr>
        <w:t xml:space="preserve"> Пункти</w:t>
      </w:r>
      <w:r w:rsidR="00361DEA">
        <w:rPr>
          <w:sz w:val="24"/>
        </w:rPr>
        <w:t>р</w:t>
      </w:r>
      <w:r w:rsidR="00361DEA">
        <w:rPr>
          <w:sz w:val="24"/>
        </w:rPr>
        <w:t>ная линия – линейный тренд.</w:t>
      </w:r>
    </w:p>
    <w:p w:rsidR="00B901C3" w:rsidRDefault="00B901C3" w:rsidP="00B901C3">
      <w:pPr>
        <w:pStyle w:val="a3"/>
        <w:spacing w:line="360" w:lineRule="auto"/>
        <w:jc w:val="center"/>
        <w:rPr>
          <w:sz w:val="24"/>
        </w:rPr>
      </w:pPr>
    </w:p>
    <w:p w:rsidR="00B901C3" w:rsidRPr="00EF5398" w:rsidRDefault="00B901C3" w:rsidP="00B901C3">
      <w:pPr>
        <w:pStyle w:val="a3"/>
        <w:spacing w:line="360" w:lineRule="auto"/>
        <w:jc w:val="right"/>
        <w:rPr>
          <w:sz w:val="24"/>
        </w:rPr>
      </w:pPr>
      <w:r w:rsidRPr="00EF5398">
        <w:rPr>
          <w:sz w:val="24"/>
        </w:rPr>
        <w:t>Таблица</w:t>
      </w:r>
      <w:r>
        <w:rPr>
          <w:sz w:val="24"/>
        </w:rPr>
        <w:t xml:space="preserve"> 3.5</w:t>
      </w:r>
      <w:r w:rsidRPr="00EF5398">
        <w:rPr>
          <w:sz w:val="24"/>
        </w:rPr>
        <w:t>. Характеристики линейного тр</w:t>
      </w:r>
      <w:r>
        <w:rPr>
          <w:sz w:val="24"/>
        </w:rPr>
        <w:t xml:space="preserve">енда </w:t>
      </w:r>
      <w:r w:rsidRPr="00EF5398">
        <w:rPr>
          <w:sz w:val="24"/>
        </w:rPr>
        <w:t>рядов</w:t>
      </w:r>
      <w:r>
        <w:rPr>
          <w:sz w:val="24"/>
        </w:rPr>
        <w:t xml:space="preserve"> средней</w:t>
      </w:r>
      <w:r w:rsidRPr="00EF5398">
        <w:rPr>
          <w:sz w:val="24"/>
        </w:rPr>
        <w:t xml:space="preserve"> продолжительности климатич</w:t>
      </w:r>
      <w:r w:rsidRPr="00EF5398">
        <w:rPr>
          <w:sz w:val="24"/>
        </w:rPr>
        <w:t>е</w:t>
      </w:r>
      <w:r w:rsidRPr="00EF5398">
        <w:rPr>
          <w:sz w:val="24"/>
        </w:rPr>
        <w:t xml:space="preserve">ских сезонов </w:t>
      </w:r>
      <w:r>
        <w:rPr>
          <w:sz w:val="24"/>
        </w:rPr>
        <w:t>за период 1950 – 2014 гг. в Ленинградской области.</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1417"/>
        <w:gridCol w:w="1276"/>
        <w:gridCol w:w="1418"/>
        <w:gridCol w:w="1417"/>
        <w:gridCol w:w="1701"/>
        <w:gridCol w:w="1134"/>
      </w:tblGrid>
      <w:tr w:rsidR="00B901C3" w:rsidRPr="006D5A4A" w:rsidTr="00B901C3">
        <w:trPr>
          <w:trHeight w:val="300"/>
        </w:trPr>
        <w:tc>
          <w:tcPr>
            <w:tcW w:w="1008" w:type="dxa"/>
            <w:shd w:val="clear" w:color="auto" w:fill="auto"/>
            <w:noWrap/>
            <w:vAlign w:val="bottom"/>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p>
        </w:tc>
        <w:tc>
          <w:tcPr>
            <w:tcW w:w="1417" w:type="dxa"/>
            <w:tcBorders>
              <w:bottom w:val="single" w:sz="4" w:space="0" w:color="auto"/>
            </w:tcBorders>
            <w:shd w:val="clear" w:color="auto" w:fill="auto"/>
            <w:noWrap/>
            <w:vAlign w:val="center"/>
            <w:hideMark/>
          </w:tcPr>
          <w:p w:rsidR="00B901C3" w:rsidRPr="006D5A4A"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6D5A4A">
              <w:rPr>
                <w:rFonts w:ascii="Times New Roman" w:eastAsia="Times New Roman" w:hAnsi="Times New Roman" w:cs="Times New Roman"/>
                <w:color w:val="000000"/>
                <w:sz w:val="24"/>
                <w:szCs w:val="24"/>
                <w:lang w:eastAsia="ru-RU"/>
              </w:rPr>
              <w:t>ач</w:t>
            </w:r>
            <w:r>
              <w:rPr>
                <w:rFonts w:ascii="Times New Roman" w:eastAsia="Times New Roman" w:hAnsi="Times New Roman" w:cs="Times New Roman"/>
                <w:color w:val="000000"/>
                <w:sz w:val="24"/>
                <w:szCs w:val="24"/>
                <w:lang w:eastAsia="ru-RU"/>
              </w:rPr>
              <w:t>альное значение, дней</w:t>
            </w:r>
          </w:p>
        </w:tc>
        <w:tc>
          <w:tcPr>
            <w:tcW w:w="1276" w:type="dxa"/>
            <w:tcBorders>
              <w:bottom w:val="single" w:sz="4" w:space="0" w:color="auto"/>
            </w:tcBorders>
            <w:shd w:val="clear" w:color="auto" w:fill="auto"/>
            <w:noWrap/>
            <w:vAlign w:val="center"/>
            <w:hideMark/>
          </w:tcPr>
          <w:p w:rsidR="00B901C3" w:rsidRPr="006D5A4A"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6D5A4A">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еднее</w:t>
            </w:r>
            <w:r w:rsidRPr="006D5A4A">
              <w:rPr>
                <w:rFonts w:ascii="Times New Roman" w:eastAsia="Times New Roman" w:hAnsi="Times New Roman" w:cs="Times New Roman"/>
                <w:color w:val="000000"/>
                <w:sz w:val="24"/>
                <w:szCs w:val="24"/>
                <w:lang w:eastAsia="ru-RU"/>
              </w:rPr>
              <w:t xml:space="preserve"> знач</w:t>
            </w:r>
            <w:r>
              <w:rPr>
                <w:rFonts w:ascii="Times New Roman" w:eastAsia="Times New Roman" w:hAnsi="Times New Roman" w:cs="Times New Roman"/>
                <w:color w:val="000000"/>
                <w:sz w:val="24"/>
                <w:szCs w:val="24"/>
                <w:lang w:eastAsia="ru-RU"/>
              </w:rPr>
              <w:t>ение, дней</w:t>
            </w:r>
          </w:p>
        </w:tc>
        <w:tc>
          <w:tcPr>
            <w:tcW w:w="1418" w:type="dxa"/>
            <w:tcBorders>
              <w:bottom w:val="single" w:sz="4" w:space="0" w:color="auto"/>
            </w:tcBorders>
            <w:shd w:val="clear" w:color="auto" w:fill="auto"/>
            <w:noWrap/>
            <w:vAlign w:val="center"/>
            <w:hideMark/>
          </w:tcPr>
          <w:p w:rsidR="00B901C3" w:rsidRPr="006D5A4A"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6D5A4A">
              <w:rPr>
                <w:rFonts w:ascii="Times New Roman" w:eastAsia="Times New Roman" w:hAnsi="Times New Roman" w:cs="Times New Roman"/>
                <w:color w:val="000000"/>
                <w:sz w:val="24"/>
                <w:szCs w:val="24"/>
                <w:lang w:eastAsia="ru-RU"/>
              </w:rPr>
              <w:t>он</w:t>
            </w:r>
            <w:r>
              <w:rPr>
                <w:rFonts w:ascii="Times New Roman" w:eastAsia="Times New Roman" w:hAnsi="Times New Roman" w:cs="Times New Roman"/>
                <w:color w:val="000000"/>
                <w:sz w:val="24"/>
                <w:szCs w:val="24"/>
                <w:lang w:eastAsia="ru-RU"/>
              </w:rPr>
              <w:t>ечное</w:t>
            </w:r>
            <w:r w:rsidRPr="006D5A4A">
              <w:rPr>
                <w:rFonts w:ascii="Times New Roman" w:eastAsia="Times New Roman" w:hAnsi="Times New Roman" w:cs="Times New Roman"/>
                <w:color w:val="000000"/>
                <w:sz w:val="24"/>
                <w:szCs w:val="24"/>
                <w:lang w:eastAsia="ru-RU"/>
              </w:rPr>
              <w:t xml:space="preserve"> знач</w:t>
            </w:r>
            <w:r>
              <w:rPr>
                <w:rFonts w:ascii="Times New Roman" w:eastAsia="Times New Roman" w:hAnsi="Times New Roman" w:cs="Times New Roman"/>
                <w:color w:val="000000"/>
                <w:sz w:val="24"/>
                <w:szCs w:val="24"/>
                <w:lang w:eastAsia="ru-RU"/>
              </w:rPr>
              <w:t>ение, дней</w:t>
            </w:r>
          </w:p>
        </w:tc>
        <w:tc>
          <w:tcPr>
            <w:tcW w:w="1417" w:type="dxa"/>
            <w:tcBorders>
              <w:bottom w:val="single" w:sz="4" w:space="0" w:color="auto"/>
            </w:tcBorders>
            <w:shd w:val="clear" w:color="auto" w:fill="auto"/>
            <w:noWrap/>
            <w:vAlign w:val="center"/>
            <w:hideMark/>
          </w:tcPr>
          <w:p w:rsidR="00B901C3" w:rsidRPr="006D5A4A"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Приращ</w:t>
            </w:r>
            <w:r>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ние, дней</w:t>
            </w:r>
          </w:p>
        </w:tc>
        <w:tc>
          <w:tcPr>
            <w:tcW w:w="1701" w:type="dxa"/>
            <w:tcBorders>
              <w:bottom w:val="single" w:sz="4" w:space="0" w:color="auto"/>
            </w:tcBorders>
            <w:vAlign w:val="center"/>
          </w:tcPr>
          <w:p w:rsidR="00B901C3"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Стандартное отклонение</w:t>
            </w:r>
          </w:p>
        </w:tc>
        <w:tc>
          <w:tcPr>
            <w:tcW w:w="1134" w:type="dxa"/>
            <w:tcBorders>
              <w:bottom w:val="single" w:sz="4" w:space="0" w:color="auto"/>
            </w:tcBorders>
            <w:vAlign w:val="center"/>
          </w:tcPr>
          <w:p w:rsidR="00B901C3"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sidRPr="00770603">
              <w:rPr>
                <w:rFonts w:ascii="Times New Roman" w:eastAsia="Times New Roman" w:hAnsi="Times New Roman" w:cs="Times New Roman"/>
                <w:color w:val="000000"/>
                <w:sz w:val="24"/>
                <w:szCs w:val="24"/>
                <w:lang w:eastAsia="ru-RU"/>
              </w:rPr>
              <w:t>Диспе</w:t>
            </w:r>
            <w:r w:rsidRPr="00770603">
              <w:rPr>
                <w:rFonts w:ascii="Times New Roman" w:eastAsia="Times New Roman" w:hAnsi="Times New Roman" w:cs="Times New Roman"/>
                <w:color w:val="000000"/>
                <w:sz w:val="24"/>
                <w:szCs w:val="24"/>
                <w:lang w:eastAsia="ru-RU"/>
              </w:rPr>
              <w:t>р</w:t>
            </w:r>
            <w:r w:rsidRPr="00770603">
              <w:rPr>
                <w:rFonts w:ascii="Times New Roman" w:eastAsia="Times New Roman" w:hAnsi="Times New Roman" w:cs="Times New Roman"/>
                <w:color w:val="000000"/>
                <w:sz w:val="24"/>
                <w:szCs w:val="24"/>
                <w:lang w:eastAsia="ru-RU"/>
              </w:rPr>
              <w:t>сия</w:t>
            </w:r>
          </w:p>
        </w:tc>
      </w:tr>
      <w:tr w:rsidR="00B901C3" w:rsidRPr="006D5A4A" w:rsidTr="00B901C3">
        <w:trPr>
          <w:trHeight w:val="300"/>
        </w:trPr>
        <w:tc>
          <w:tcPr>
            <w:tcW w:w="1008"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6D5A4A">
              <w:rPr>
                <w:rFonts w:ascii="Times New Roman" w:eastAsia="Times New Roman" w:hAnsi="Times New Roman" w:cs="Times New Roman"/>
                <w:color w:val="000000"/>
                <w:sz w:val="24"/>
                <w:szCs w:val="24"/>
                <w:lang w:eastAsia="ru-RU"/>
              </w:rPr>
              <w:t>има</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143,4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132,4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121,0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b/>
                <w:bCs/>
                <w:color w:val="000000"/>
                <w:sz w:val="24"/>
                <w:szCs w:val="24"/>
              </w:rPr>
            </w:pPr>
            <w:r w:rsidRPr="00F93CF9">
              <w:rPr>
                <w:rFonts w:ascii="Times New Roman" w:hAnsi="Times New Roman" w:cs="Times New Roman"/>
                <w:b/>
                <w:bCs/>
                <w:color w:val="000000"/>
                <w:sz w:val="24"/>
                <w:szCs w:val="24"/>
              </w:rPr>
              <w:t>-22,4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15,6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243,6</w:t>
            </w:r>
          </w:p>
        </w:tc>
      </w:tr>
      <w:tr w:rsidR="00B901C3" w:rsidRPr="006D5A4A" w:rsidTr="00B901C3">
        <w:trPr>
          <w:trHeight w:val="300"/>
        </w:trPr>
        <w:tc>
          <w:tcPr>
            <w:tcW w:w="1008"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6D5A4A">
              <w:rPr>
                <w:rFonts w:ascii="Times New Roman" w:eastAsia="Times New Roman" w:hAnsi="Times New Roman" w:cs="Times New Roman"/>
                <w:color w:val="000000"/>
                <w:sz w:val="24"/>
                <w:szCs w:val="24"/>
                <w:lang w:eastAsia="ru-RU"/>
              </w:rPr>
              <w:t>есна</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76,3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78,0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79,8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b/>
                <w:bCs/>
                <w:color w:val="000000"/>
                <w:sz w:val="24"/>
                <w:szCs w:val="24"/>
              </w:rPr>
            </w:pPr>
            <w:r w:rsidRPr="00F93CF9">
              <w:rPr>
                <w:rFonts w:ascii="Times New Roman" w:hAnsi="Times New Roman" w:cs="Times New Roman"/>
                <w:b/>
                <w:bCs/>
                <w:color w:val="000000"/>
                <w:sz w:val="24"/>
                <w:szCs w:val="24"/>
              </w:rPr>
              <w:t>3,4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211,1</w:t>
            </w:r>
          </w:p>
        </w:tc>
      </w:tr>
      <w:tr w:rsidR="00B901C3" w:rsidRPr="006D5A4A" w:rsidTr="00B901C3">
        <w:trPr>
          <w:trHeight w:val="300"/>
        </w:trPr>
        <w:tc>
          <w:tcPr>
            <w:tcW w:w="1008"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w:t>
            </w:r>
            <w:r w:rsidRPr="006D5A4A">
              <w:rPr>
                <w:rFonts w:ascii="Times New Roman" w:eastAsia="Times New Roman" w:hAnsi="Times New Roman" w:cs="Times New Roman"/>
                <w:color w:val="000000"/>
                <w:sz w:val="24"/>
                <w:szCs w:val="24"/>
                <w:lang w:eastAsia="ru-RU"/>
              </w:rPr>
              <w:t>ето</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64,5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70,7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77,2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b/>
                <w:bCs/>
                <w:color w:val="000000"/>
                <w:sz w:val="24"/>
                <w:szCs w:val="24"/>
              </w:rPr>
            </w:pPr>
            <w:r w:rsidRPr="00F93CF9">
              <w:rPr>
                <w:rFonts w:ascii="Times New Roman" w:hAnsi="Times New Roman" w:cs="Times New Roman"/>
                <w:b/>
                <w:bCs/>
                <w:color w:val="000000"/>
                <w:sz w:val="24"/>
                <w:szCs w:val="24"/>
              </w:rPr>
              <w:t>12,7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233,9</w:t>
            </w:r>
          </w:p>
        </w:tc>
      </w:tr>
      <w:tr w:rsidR="00B901C3" w:rsidRPr="006D5A4A" w:rsidTr="00B901C3">
        <w:trPr>
          <w:trHeight w:val="300"/>
        </w:trPr>
        <w:tc>
          <w:tcPr>
            <w:tcW w:w="1008"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6D5A4A">
              <w:rPr>
                <w:rFonts w:ascii="Times New Roman" w:eastAsia="Times New Roman" w:hAnsi="Times New Roman" w:cs="Times New Roman"/>
                <w:color w:val="000000"/>
                <w:sz w:val="24"/>
                <w:szCs w:val="24"/>
                <w:lang w:eastAsia="ru-RU"/>
              </w:rPr>
              <w:t>сень</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81,0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84,1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87,3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b/>
                <w:bCs/>
                <w:color w:val="000000"/>
                <w:sz w:val="24"/>
                <w:szCs w:val="24"/>
              </w:rPr>
            </w:pPr>
            <w:r w:rsidRPr="00F93CF9">
              <w:rPr>
                <w:rFonts w:ascii="Times New Roman" w:hAnsi="Times New Roman" w:cs="Times New Roman"/>
                <w:b/>
                <w:bCs/>
                <w:color w:val="000000"/>
                <w:sz w:val="24"/>
                <w:szCs w:val="24"/>
              </w:rPr>
              <w:t>6,2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191,7</w:t>
            </w:r>
          </w:p>
        </w:tc>
      </w:tr>
    </w:tbl>
    <w:p w:rsidR="00B901C3" w:rsidRDefault="00B901C3" w:rsidP="00B901C3">
      <w:pPr>
        <w:pStyle w:val="a3"/>
        <w:spacing w:line="360" w:lineRule="auto"/>
        <w:jc w:val="right"/>
        <w:rPr>
          <w:sz w:val="24"/>
        </w:rPr>
      </w:pPr>
    </w:p>
    <w:p w:rsidR="00B901C3" w:rsidRPr="00EF5398" w:rsidRDefault="00B901C3" w:rsidP="00B901C3">
      <w:pPr>
        <w:pStyle w:val="a3"/>
        <w:spacing w:line="360" w:lineRule="auto"/>
        <w:jc w:val="right"/>
        <w:rPr>
          <w:sz w:val="24"/>
        </w:rPr>
      </w:pPr>
      <w:r w:rsidRPr="00EF5398">
        <w:rPr>
          <w:sz w:val="24"/>
        </w:rPr>
        <w:t>Таблица</w:t>
      </w:r>
      <w:r>
        <w:rPr>
          <w:sz w:val="24"/>
        </w:rPr>
        <w:t xml:space="preserve"> 3.6</w:t>
      </w:r>
      <w:r w:rsidRPr="00EF5398">
        <w:rPr>
          <w:sz w:val="24"/>
        </w:rPr>
        <w:t xml:space="preserve">. Характеристики линейного тренда рядов переходов среднесуточной температуры через заданные значения </w:t>
      </w:r>
      <w:r>
        <w:rPr>
          <w:sz w:val="24"/>
        </w:rPr>
        <w:t>за период 1950 – 2014 гг. в Ленинградской области.</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418"/>
        <w:gridCol w:w="1276"/>
        <w:gridCol w:w="1275"/>
        <w:gridCol w:w="1134"/>
        <w:gridCol w:w="1418"/>
        <w:gridCol w:w="1134"/>
      </w:tblGrid>
      <w:tr w:rsidR="00B901C3" w:rsidRPr="006D5A4A" w:rsidTr="0096210C">
        <w:trPr>
          <w:trHeight w:val="300"/>
        </w:trPr>
        <w:tc>
          <w:tcPr>
            <w:tcW w:w="1716" w:type="dxa"/>
            <w:shd w:val="clear" w:color="auto" w:fill="auto"/>
            <w:noWrap/>
            <w:vAlign w:val="center"/>
          </w:tcPr>
          <w:p w:rsidR="00B901C3" w:rsidRDefault="00B901C3" w:rsidP="00B901C3">
            <w:pPr>
              <w:spacing w:after="0" w:line="240" w:lineRule="auto"/>
              <w:rPr>
                <w:rFonts w:ascii="Times New Roman" w:eastAsia="Times New Roman" w:hAnsi="Times New Roman" w:cs="Times New Roman"/>
                <w:color w:val="000000"/>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B901C3" w:rsidRPr="006D5A4A"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6D5A4A">
              <w:rPr>
                <w:rFonts w:ascii="Times New Roman" w:eastAsia="Times New Roman" w:hAnsi="Times New Roman" w:cs="Times New Roman"/>
                <w:color w:val="000000"/>
                <w:sz w:val="24"/>
                <w:szCs w:val="24"/>
                <w:lang w:eastAsia="ru-RU"/>
              </w:rPr>
              <w:t>ач</w:t>
            </w:r>
            <w:r>
              <w:rPr>
                <w:rFonts w:ascii="Times New Roman" w:eastAsia="Times New Roman" w:hAnsi="Times New Roman" w:cs="Times New Roman"/>
                <w:color w:val="000000"/>
                <w:sz w:val="24"/>
                <w:szCs w:val="24"/>
                <w:lang w:eastAsia="ru-RU"/>
              </w:rPr>
              <w:t>альное значение, день года</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6D5A4A"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w:t>
            </w:r>
            <w:r w:rsidRPr="006D5A4A">
              <w:rPr>
                <w:rFonts w:ascii="Times New Roman" w:eastAsia="Times New Roman" w:hAnsi="Times New Roman" w:cs="Times New Roman"/>
                <w:color w:val="000000"/>
                <w:sz w:val="24"/>
                <w:szCs w:val="24"/>
                <w:lang w:eastAsia="ru-RU"/>
              </w:rPr>
              <w:t>р</w:t>
            </w:r>
            <w:r>
              <w:rPr>
                <w:rFonts w:ascii="Times New Roman" w:eastAsia="Times New Roman" w:hAnsi="Times New Roman" w:cs="Times New Roman"/>
                <w:color w:val="000000"/>
                <w:sz w:val="24"/>
                <w:szCs w:val="24"/>
                <w:lang w:eastAsia="ru-RU"/>
              </w:rPr>
              <w:t>еднее</w:t>
            </w:r>
            <w:r w:rsidRPr="006D5A4A">
              <w:rPr>
                <w:rFonts w:ascii="Times New Roman" w:eastAsia="Times New Roman" w:hAnsi="Times New Roman" w:cs="Times New Roman"/>
                <w:color w:val="000000"/>
                <w:sz w:val="24"/>
                <w:szCs w:val="24"/>
                <w:lang w:eastAsia="ru-RU"/>
              </w:rPr>
              <w:t xml:space="preserve"> знач</w:t>
            </w:r>
            <w:r>
              <w:rPr>
                <w:rFonts w:ascii="Times New Roman" w:eastAsia="Times New Roman" w:hAnsi="Times New Roman" w:cs="Times New Roman"/>
                <w:color w:val="000000"/>
                <w:sz w:val="24"/>
                <w:szCs w:val="24"/>
                <w:lang w:eastAsia="ru-RU"/>
              </w:rPr>
              <w:t>ение, день года</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6D5A4A"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w:t>
            </w:r>
            <w:r w:rsidRPr="006D5A4A">
              <w:rPr>
                <w:rFonts w:ascii="Times New Roman" w:eastAsia="Times New Roman" w:hAnsi="Times New Roman" w:cs="Times New Roman"/>
                <w:color w:val="000000"/>
                <w:sz w:val="24"/>
                <w:szCs w:val="24"/>
                <w:lang w:eastAsia="ru-RU"/>
              </w:rPr>
              <w:t>он</w:t>
            </w:r>
            <w:r>
              <w:rPr>
                <w:rFonts w:ascii="Times New Roman" w:eastAsia="Times New Roman" w:hAnsi="Times New Roman" w:cs="Times New Roman"/>
                <w:color w:val="000000"/>
                <w:sz w:val="24"/>
                <w:szCs w:val="24"/>
                <w:lang w:eastAsia="ru-RU"/>
              </w:rPr>
              <w:t>ечное</w:t>
            </w:r>
            <w:r w:rsidRPr="006D5A4A">
              <w:rPr>
                <w:rFonts w:ascii="Times New Roman" w:eastAsia="Times New Roman" w:hAnsi="Times New Roman" w:cs="Times New Roman"/>
                <w:color w:val="000000"/>
                <w:sz w:val="24"/>
                <w:szCs w:val="24"/>
                <w:lang w:eastAsia="ru-RU"/>
              </w:rPr>
              <w:t xml:space="preserve"> знач</w:t>
            </w:r>
            <w:r>
              <w:rPr>
                <w:rFonts w:ascii="Times New Roman" w:eastAsia="Times New Roman" w:hAnsi="Times New Roman" w:cs="Times New Roman"/>
                <w:color w:val="000000"/>
                <w:sz w:val="24"/>
                <w:szCs w:val="24"/>
                <w:lang w:eastAsia="ru-RU"/>
              </w:rPr>
              <w:t>ение, день года</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B901C3" w:rsidRPr="006D5A4A"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Прир</w:t>
            </w: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color w:val="000000"/>
                <w:sz w:val="24"/>
                <w:szCs w:val="24"/>
                <w:lang w:eastAsia="ru-RU"/>
              </w:rPr>
              <w:t>щение, дней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Стандар</w:t>
            </w:r>
            <w:r>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ное откл</w:t>
            </w:r>
            <w:r>
              <w:rPr>
                <w:rFonts w:ascii="Times New Roman" w:eastAsia="Times New Roman" w:hAnsi="Times New Roman" w:cs="Times New Roman"/>
                <w:color w:val="000000"/>
                <w:sz w:val="24"/>
                <w:szCs w:val="24"/>
                <w:lang w:eastAsia="ru-RU"/>
              </w:rPr>
              <w:t>о</w:t>
            </w:r>
            <w:r>
              <w:rPr>
                <w:rFonts w:ascii="Times New Roman" w:eastAsia="Times New Roman" w:hAnsi="Times New Roman" w:cs="Times New Roman"/>
                <w:color w:val="000000"/>
                <w:sz w:val="24"/>
                <w:szCs w:val="24"/>
                <w:lang w:eastAsia="ru-RU"/>
              </w:rPr>
              <w:t>нение</w:t>
            </w:r>
          </w:p>
        </w:tc>
        <w:tc>
          <w:tcPr>
            <w:tcW w:w="1134" w:type="dxa"/>
            <w:tcBorders>
              <w:top w:val="single" w:sz="4" w:space="0" w:color="auto"/>
              <w:left w:val="single" w:sz="4" w:space="0" w:color="auto"/>
              <w:bottom w:val="single" w:sz="4" w:space="0" w:color="auto"/>
              <w:right w:val="single" w:sz="4" w:space="0" w:color="auto"/>
            </w:tcBorders>
            <w:vAlign w:val="center"/>
          </w:tcPr>
          <w:p w:rsidR="00B901C3"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sidRPr="00770603">
              <w:rPr>
                <w:rFonts w:ascii="Times New Roman" w:eastAsia="Times New Roman" w:hAnsi="Times New Roman" w:cs="Times New Roman"/>
                <w:color w:val="000000"/>
                <w:sz w:val="24"/>
                <w:szCs w:val="24"/>
                <w:lang w:eastAsia="ru-RU"/>
              </w:rPr>
              <w:t>Диспе</w:t>
            </w:r>
            <w:r w:rsidRPr="00770603">
              <w:rPr>
                <w:rFonts w:ascii="Times New Roman" w:eastAsia="Times New Roman" w:hAnsi="Times New Roman" w:cs="Times New Roman"/>
                <w:color w:val="000000"/>
                <w:sz w:val="24"/>
                <w:szCs w:val="24"/>
                <w:lang w:eastAsia="ru-RU"/>
              </w:rPr>
              <w:t>р</w:t>
            </w:r>
            <w:r w:rsidRPr="00770603">
              <w:rPr>
                <w:rFonts w:ascii="Times New Roman" w:eastAsia="Times New Roman" w:hAnsi="Times New Roman" w:cs="Times New Roman"/>
                <w:color w:val="000000"/>
                <w:sz w:val="24"/>
                <w:szCs w:val="24"/>
                <w:lang w:eastAsia="ru-RU"/>
              </w:rPr>
              <w:t>сия</w:t>
            </w:r>
          </w:p>
        </w:tc>
      </w:tr>
      <w:tr w:rsidR="00B901C3" w:rsidRPr="006D5A4A" w:rsidTr="0096210C">
        <w:trPr>
          <w:trHeight w:val="300"/>
        </w:trPr>
        <w:tc>
          <w:tcPr>
            <w:tcW w:w="1716" w:type="dxa"/>
            <w:shd w:val="clear" w:color="auto" w:fill="auto"/>
            <w:noWrap/>
            <w:vAlign w:val="center"/>
            <w:hideMark/>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Переход через </w:t>
            </w:r>
            <w:r w:rsidRPr="006D5A4A">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vertAlign w:val="superscript"/>
                <w:lang w:eastAsia="ru-RU"/>
              </w:rPr>
              <w:t>о</w:t>
            </w:r>
            <w:r>
              <w:rPr>
                <w:rFonts w:ascii="Times New Roman" w:eastAsia="Times New Roman" w:hAnsi="Times New Roman" w:cs="Times New Roman"/>
                <w:color w:val="000000"/>
                <w:sz w:val="24"/>
                <w:szCs w:val="24"/>
                <w:lang w:eastAsia="ru-RU"/>
              </w:rPr>
              <w:t>С</w:t>
            </w:r>
            <w:r w:rsidRPr="006D5A4A">
              <w:rPr>
                <w:rFonts w:ascii="Times New Roman" w:eastAsia="Times New Roman" w:hAnsi="Times New Roman" w:cs="Times New Roman"/>
                <w:color w:val="000000"/>
                <w:sz w:val="24"/>
                <w:szCs w:val="24"/>
                <w:lang w:eastAsia="ru-RU"/>
              </w:rPr>
              <w:t xml:space="preserve"> вес</w:t>
            </w:r>
            <w:r>
              <w:rPr>
                <w:rFonts w:ascii="Times New Roman" w:eastAsia="Times New Roman" w:hAnsi="Times New Roman" w:cs="Times New Roman"/>
                <w:color w:val="000000"/>
                <w:sz w:val="24"/>
                <w:szCs w:val="24"/>
                <w:lang w:eastAsia="ru-RU"/>
              </w:rPr>
              <w:t>ной</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94,4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88,7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82,7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b/>
                <w:bCs/>
                <w:color w:val="000000"/>
                <w:sz w:val="24"/>
                <w:szCs w:val="24"/>
              </w:rPr>
            </w:pPr>
            <w:r w:rsidRPr="00F93CF9">
              <w:rPr>
                <w:rFonts w:ascii="Times New Roman" w:hAnsi="Times New Roman" w:cs="Times New Roman"/>
                <w:b/>
                <w:bCs/>
                <w:color w:val="000000"/>
                <w:sz w:val="24"/>
                <w:szCs w:val="24"/>
              </w:rPr>
              <w:t>-11,8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129,6</w:t>
            </w:r>
          </w:p>
        </w:tc>
      </w:tr>
      <w:tr w:rsidR="00B901C3" w:rsidRPr="006D5A4A" w:rsidTr="0096210C">
        <w:trPr>
          <w:trHeight w:val="300"/>
        </w:trPr>
        <w:tc>
          <w:tcPr>
            <w:tcW w:w="1716" w:type="dxa"/>
            <w:shd w:val="clear" w:color="auto" w:fill="auto"/>
            <w:noWrap/>
            <w:vAlign w:val="center"/>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Переход через 15</w:t>
            </w:r>
            <w:r>
              <w:rPr>
                <w:rFonts w:ascii="Times New Roman" w:eastAsia="Times New Roman" w:hAnsi="Times New Roman" w:cs="Times New Roman"/>
                <w:color w:val="000000"/>
                <w:sz w:val="24"/>
                <w:szCs w:val="24"/>
                <w:vertAlign w:val="superscript"/>
                <w:lang w:eastAsia="ru-RU"/>
              </w:rPr>
              <w:t>о</w:t>
            </w:r>
            <w:r>
              <w:rPr>
                <w:rFonts w:ascii="Times New Roman" w:eastAsia="Times New Roman" w:hAnsi="Times New Roman" w:cs="Times New Roman"/>
                <w:color w:val="000000"/>
                <w:sz w:val="24"/>
                <w:szCs w:val="24"/>
                <w:lang w:eastAsia="ru-RU"/>
              </w:rPr>
              <w:t>С</w:t>
            </w:r>
            <w:r w:rsidRPr="006D5A4A">
              <w:rPr>
                <w:rFonts w:ascii="Times New Roman" w:eastAsia="Times New Roman" w:hAnsi="Times New Roman" w:cs="Times New Roman"/>
                <w:color w:val="000000"/>
                <w:sz w:val="24"/>
                <w:szCs w:val="24"/>
                <w:lang w:eastAsia="ru-RU"/>
              </w:rPr>
              <w:t xml:space="preserve"> вес</w:t>
            </w:r>
            <w:r>
              <w:rPr>
                <w:rFonts w:ascii="Times New Roman" w:eastAsia="Times New Roman" w:hAnsi="Times New Roman" w:cs="Times New Roman"/>
                <w:color w:val="000000"/>
                <w:sz w:val="24"/>
                <w:szCs w:val="24"/>
                <w:lang w:eastAsia="ru-RU"/>
              </w:rPr>
              <w:t>ной</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170,8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166,7</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162,4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b/>
                <w:bCs/>
                <w:color w:val="000000"/>
                <w:sz w:val="24"/>
                <w:szCs w:val="24"/>
              </w:rPr>
            </w:pPr>
            <w:r w:rsidRPr="00F93CF9">
              <w:rPr>
                <w:rFonts w:ascii="Times New Roman" w:hAnsi="Times New Roman" w:cs="Times New Roman"/>
                <w:b/>
                <w:bCs/>
                <w:color w:val="000000"/>
                <w:sz w:val="24"/>
                <w:szCs w:val="24"/>
              </w:rPr>
              <w:t>-8,3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134,8</w:t>
            </w:r>
          </w:p>
        </w:tc>
      </w:tr>
      <w:tr w:rsidR="00B901C3" w:rsidRPr="006D5A4A" w:rsidTr="0096210C">
        <w:trPr>
          <w:trHeight w:val="300"/>
        </w:trPr>
        <w:tc>
          <w:tcPr>
            <w:tcW w:w="1716" w:type="dxa"/>
            <w:shd w:val="clear" w:color="auto" w:fill="auto"/>
            <w:noWrap/>
            <w:vAlign w:val="center"/>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Переход через 15</w:t>
            </w:r>
            <w:r>
              <w:rPr>
                <w:rFonts w:ascii="Times New Roman" w:eastAsia="Times New Roman" w:hAnsi="Times New Roman" w:cs="Times New Roman"/>
                <w:color w:val="000000"/>
                <w:sz w:val="24"/>
                <w:szCs w:val="24"/>
                <w:vertAlign w:val="superscript"/>
                <w:lang w:eastAsia="ru-RU"/>
              </w:rPr>
              <w:t>о</w:t>
            </w:r>
            <w:r>
              <w:rPr>
                <w:rFonts w:ascii="Times New Roman" w:eastAsia="Times New Roman" w:hAnsi="Times New Roman" w:cs="Times New Roman"/>
                <w:color w:val="000000"/>
                <w:sz w:val="24"/>
                <w:szCs w:val="24"/>
                <w:lang w:eastAsia="ru-RU"/>
              </w:rPr>
              <w:t>С осенью</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235,3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237,4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239,6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b/>
                <w:bCs/>
                <w:color w:val="000000"/>
                <w:sz w:val="24"/>
                <w:szCs w:val="24"/>
              </w:rPr>
            </w:pPr>
            <w:r w:rsidRPr="00F93CF9">
              <w:rPr>
                <w:rFonts w:ascii="Times New Roman" w:hAnsi="Times New Roman" w:cs="Times New Roman"/>
                <w:b/>
                <w:bCs/>
                <w:color w:val="000000"/>
                <w:sz w:val="24"/>
                <w:szCs w:val="24"/>
              </w:rPr>
              <w:t>4,3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9,3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86,8</w:t>
            </w:r>
          </w:p>
        </w:tc>
      </w:tr>
      <w:tr w:rsidR="00B901C3" w:rsidRPr="006D5A4A" w:rsidTr="0096210C">
        <w:trPr>
          <w:trHeight w:val="300"/>
        </w:trPr>
        <w:tc>
          <w:tcPr>
            <w:tcW w:w="1716" w:type="dxa"/>
            <w:shd w:val="clear" w:color="auto" w:fill="auto"/>
            <w:noWrap/>
            <w:vAlign w:val="center"/>
          </w:tcPr>
          <w:p w:rsidR="00B901C3" w:rsidRPr="006D5A4A" w:rsidRDefault="00B901C3" w:rsidP="00B901C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Переход через </w:t>
            </w:r>
            <w:r w:rsidRPr="006D5A4A">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vertAlign w:val="superscript"/>
                <w:lang w:eastAsia="ru-RU"/>
              </w:rPr>
              <w:t>о</w:t>
            </w:r>
            <w:r>
              <w:rPr>
                <w:rFonts w:ascii="Times New Roman" w:eastAsia="Times New Roman" w:hAnsi="Times New Roman" w:cs="Times New Roman"/>
                <w:color w:val="000000"/>
                <w:sz w:val="24"/>
                <w:szCs w:val="24"/>
                <w:lang w:eastAsia="ru-RU"/>
              </w:rPr>
              <w:t>С осенью</w:t>
            </w: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316,3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321,5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color w:val="000000"/>
                <w:sz w:val="24"/>
                <w:szCs w:val="24"/>
              </w:rPr>
            </w:pPr>
            <w:r w:rsidRPr="00F93CF9">
              <w:rPr>
                <w:rFonts w:ascii="Times New Roman" w:hAnsi="Times New Roman" w:cs="Times New Roman"/>
                <w:color w:val="000000"/>
                <w:sz w:val="24"/>
                <w:szCs w:val="24"/>
              </w:rPr>
              <w:t>326,9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01C3" w:rsidRPr="00F93CF9" w:rsidRDefault="00B901C3" w:rsidP="00B901C3">
            <w:pPr>
              <w:spacing w:after="0" w:line="240" w:lineRule="auto"/>
              <w:jc w:val="center"/>
              <w:rPr>
                <w:rFonts w:ascii="Times New Roman" w:hAnsi="Times New Roman" w:cs="Times New Roman"/>
                <w:b/>
                <w:bCs/>
                <w:color w:val="000000"/>
                <w:sz w:val="24"/>
                <w:szCs w:val="24"/>
              </w:rPr>
            </w:pPr>
            <w:r w:rsidRPr="00F93CF9">
              <w:rPr>
                <w:rFonts w:ascii="Times New Roman" w:hAnsi="Times New Roman" w:cs="Times New Roman"/>
                <w:b/>
                <w:bCs/>
                <w:color w:val="000000"/>
                <w:sz w:val="24"/>
                <w:szCs w:val="24"/>
              </w:rPr>
              <w:t>10,6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70603" w:rsidRDefault="00B901C3" w:rsidP="00B901C3">
            <w:pPr>
              <w:spacing w:after="0" w:line="240" w:lineRule="auto"/>
              <w:jc w:val="center"/>
              <w:rPr>
                <w:rFonts w:ascii="Times New Roman" w:hAnsi="Times New Roman" w:cs="Times New Roman"/>
                <w:color w:val="000000"/>
                <w:sz w:val="24"/>
              </w:rPr>
            </w:pPr>
            <w:r w:rsidRPr="00770603">
              <w:rPr>
                <w:rFonts w:ascii="Times New Roman" w:hAnsi="Times New Roman" w:cs="Times New Roman"/>
                <w:color w:val="000000"/>
                <w:sz w:val="24"/>
              </w:rPr>
              <w:t>167,0</w:t>
            </w:r>
          </w:p>
        </w:tc>
      </w:tr>
    </w:tbl>
    <w:p w:rsidR="00361DEA" w:rsidRDefault="00361DEA" w:rsidP="00B901C3">
      <w:pPr>
        <w:pStyle w:val="a3"/>
        <w:spacing w:line="360" w:lineRule="auto"/>
        <w:ind w:firstLine="851"/>
      </w:pPr>
    </w:p>
    <w:p w:rsidR="00B901C3" w:rsidRPr="00811401" w:rsidRDefault="00B901C3" w:rsidP="00B901C3">
      <w:pPr>
        <w:pStyle w:val="a3"/>
        <w:spacing w:line="360" w:lineRule="auto"/>
        <w:ind w:firstLine="851"/>
      </w:pPr>
      <w:r>
        <w:t>Продолжительность климатической осени существенных изменений не претерпела. Удлинившись примерно на 6,2 дня, она стала начинаться и заканч</w:t>
      </w:r>
      <w:r>
        <w:t>и</w:t>
      </w:r>
      <w:r>
        <w:lastRenderedPageBreak/>
        <w:t>ваться позже, причём увеличение продолжительности произошло за счёт её более позднего её окончания.</w:t>
      </w:r>
    </w:p>
    <w:p w:rsidR="00B901C3" w:rsidRDefault="00B901C3" w:rsidP="00B901C3">
      <w:pPr>
        <w:pStyle w:val="a3"/>
        <w:spacing w:line="360" w:lineRule="auto"/>
        <w:ind w:firstLine="851"/>
      </w:pPr>
      <w:r>
        <w:t>Однако оценка линейного тренда для всего периода не отражает изменч</w:t>
      </w:r>
      <w:r>
        <w:t>и</w:t>
      </w:r>
      <w:r>
        <w:t>вость внутренней структуры временных рядов. За достаточно длительный пром</w:t>
      </w:r>
      <w:r>
        <w:t>е</w:t>
      </w:r>
      <w:r>
        <w:t>жуток времени длиной в 65 лет имели место разнонаправленные колебания пр</w:t>
      </w:r>
      <w:r>
        <w:t>о</w:t>
      </w:r>
      <w:r>
        <w:t>должительности климатических сезонов, что даже визуально заметно по графикам их продолжительности. Эти колебания относятся к климатической изменчивости в русле однонаправленной тенденции изменения климата. В этом отношении и</w:t>
      </w:r>
      <w:r>
        <w:t>н</w:t>
      </w:r>
      <w:r>
        <w:t>терес представляет оценка нелинейных трендов. Для решения этой задачи по вр</w:t>
      </w:r>
      <w:r>
        <w:t>е</w:t>
      </w:r>
      <w:r>
        <w:t>менным рядам были построены квадратичные тренды (на графиках не приводя</w:t>
      </w:r>
      <w:r>
        <w:t>т</w:t>
      </w:r>
      <w:r>
        <w:t xml:space="preserve">ся), оценки которых отражены в Таблицах 3.7 и 3.8. </w:t>
      </w:r>
      <w:r w:rsidRPr="008C646C">
        <w:t>Оценивалось начальное, среднее и конечное значение тренда, а также приращения по тренду между сре</w:t>
      </w:r>
      <w:r w:rsidRPr="008C646C">
        <w:t>д</w:t>
      </w:r>
      <w:r w:rsidRPr="008C646C">
        <w:t>ним значением и начальным значением и между конечным значением и средним значением.</w:t>
      </w:r>
    </w:p>
    <w:p w:rsidR="00361DEA" w:rsidRDefault="00361DEA" w:rsidP="00B901C3">
      <w:pPr>
        <w:pStyle w:val="a3"/>
        <w:spacing w:line="360" w:lineRule="auto"/>
        <w:jc w:val="right"/>
        <w:rPr>
          <w:sz w:val="24"/>
        </w:rPr>
      </w:pPr>
    </w:p>
    <w:p w:rsidR="00B901C3" w:rsidRPr="00FE180C" w:rsidRDefault="00B901C3" w:rsidP="00B901C3">
      <w:pPr>
        <w:pStyle w:val="a3"/>
        <w:spacing w:line="360" w:lineRule="auto"/>
        <w:jc w:val="right"/>
        <w:rPr>
          <w:sz w:val="24"/>
        </w:rPr>
      </w:pPr>
      <w:r>
        <w:rPr>
          <w:sz w:val="24"/>
        </w:rPr>
        <w:t>Таблица 3.7. Характеристики</w:t>
      </w:r>
      <w:r w:rsidRPr="00FE180C">
        <w:rPr>
          <w:sz w:val="24"/>
        </w:rPr>
        <w:t xml:space="preserve"> </w:t>
      </w:r>
      <w:r>
        <w:rPr>
          <w:sz w:val="24"/>
        </w:rPr>
        <w:t>квадратичных</w:t>
      </w:r>
      <w:r w:rsidRPr="00FE180C">
        <w:rPr>
          <w:sz w:val="24"/>
        </w:rPr>
        <w:t xml:space="preserve"> трендов продолжительности климатических сез</w:t>
      </w:r>
      <w:r w:rsidRPr="00FE180C">
        <w:rPr>
          <w:sz w:val="24"/>
        </w:rPr>
        <w:t>о</w:t>
      </w:r>
      <w:r w:rsidRPr="00FE180C">
        <w:rPr>
          <w:sz w:val="24"/>
        </w:rPr>
        <w:t xml:space="preserve">нов </w:t>
      </w:r>
      <w:r>
        <w:rPr>
          <w:sz w:val="24"/>
        </w:rPr>
        <w:t>в Ленинградской области</w:t>
      </w:r>
      <w:r w:rsidRPr="00FE180C">
        <w:rPr>
          <w:sz w:val="24"/>
        </w:rPr>
        <w:t xml:space="preserve"> за периоды времени </w:t>
      </w:r>
      <w:r>
        <w:rPr>
          <w:sz w:val="24"/>
        </w:rPr>
        <w:t>1950 – 1982</w:t>
      </w:r>
      <w:r w:rsidRPr="00FE180C">
        <w:rPr>
          <w:sz w:val="24"/>
        </w:rPr>
        <w:t xml:space="preserve"> и 1982 – 2014 гг.</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1308"/>
        <w:gridCol w:w="1197"/>
        <w:gridCol w:w="1207"/>
        <w:gridCol w:w="1621"/>
        <w:gridCol w:w="1621"/>
      </w:tblGrid>
      <w:tr w:rsidR="00B901C3" w:rsidRPr="0031272D" w:rsidTr="00B901C3">
        <w:trPr>
          <w:trHeight w:val="300"/>
        </w:trPr>
        <w:tc>
          <w:tcPr>
            <w:tcW w:w="2402" w:type="dxa"/>
          </w:tcPr>
          <w:p w:rsidR="00B901C3" w:rsidRPr="0031272D" w:rsidRDefault="00B901C3" w:rsidP="00B901C3">
            <w:pPr>
              <w:spacing w:after="0" w:line="240" w:lineRule="auto"/>
              <w:contextualSpacing/>
              <w:jc w:val="right"/>
              <w:rPr>
                <w:rFonts w:ascii="Times New Roman" w:eastAsia="Times New Roman" w:hAnsi="Times New Roman" w:cs="Times New Roman"/>
                <w:color w:val="000000"/>
                <w:sz w:val="24"/>
                <w:szCs w:val="24"/>
                <w:lang w:eastAsia="ru-RU"/>
              </w:rPr>
            </w:pPr>
          </w:p>
        </w:tc>
        <w:tc>
          <w:tcPr>
            <w:tcW w:w="1308" w:type="dxa"/>
            <w:shd w:val="clear" w:color="auto" w:fill="auto"/>
            <w:noWrap/>
            <w:vAlign w:val="center"/>
          </w:tcPr>
          <w:p w:rsidR="00B901C3" w:rsidRPr="0031272D"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Начальное значение</w:t>
            </w:r>
            <w:r>
              <w:rPr>
                <w:rFonts w:ascii="Times New Roman" w:eastAsia="Times New Roman" w:hAnsi="Times New Roman" w:cs="Times New Roman"/>
                <w:color w:val="000000"/>
                <w:sz w:val="24"/>
                <w:szCs w:val="24"/>
                <w:lang w:eastAsia="ru-RU"/>
              </w:rPr>
              <w:t>, дни</w:t>
            </w:r>
          </w:p>
        </w:tc>
        <w:tc>
          <w:tcPr>
            <w:tcW w:w="1197" w:type="dxa"/>
            <w:shd w:val="clear" w:color="auto" w:fill="auto"/>
            <w:noWrap/>
            <w:vAlign w:val="center"/>
          </w:tcPr>
          <w:p w:rsidR="00B901C3" w:rsidRPr="0031272D"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Среднее значение</w:t>
            </w:r>
            <w:r>
              <w:rPr>
                <w:rFonts w:ascii="Times New Roman" w:eastAsia="Times New Roman" w:hAnsi="Times New Roman" w:cs="Times New Roman"/>
                <w:color w:val="000000"/>
                <w:sz w:val="24"/>
                <w:szCs w:val="24"/>
                <w:lang w:eastAsia="ru-RU"/>
              </w:rPr>
              <w:t>, дни</w:t>
            </w:r>
          </w:p>
        </w:tc>
        <w:tc>
          <w:tcPr>
            <w:tcW w:w="1207" w:type="dxa"/>
            <w:shd w:val="clear" w:color="auto" w:fill="auto"/>
            <w:noWrap/>
            <w:vAlign w:val="center"/>
          </w:tcPr>
          <w:p w:rsidR="00B901C3" w:rsidRPr="0031272D"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Конечное значение</w:t>
            </w:r>
            <w:r>
              <w:rPr>
                <w:rFonts w:ascii="Times New Roman" w:eastAsia="Times New Roman" w:hAnsi="Times New Roman" w:cs="Times New Roman"/>
                <w:color w:val="000000"/>
                <w:sz w:val="24"/>
                <w:szCs w:val="24"/>
                <w:lang w:eastAsia="ru-RU"/>
              </w:rPr>
              <w:t>, дни</w:t>
            </w:r>
          </w:p>
        </w:tc>
        <w:tc>
          <w:tcPr>
            <w:tcW w:w="1621" w:type="dxa"/>
            <w:shd w:val="clear" w:color="auto" w:fill="auto"/>
            <w:noWrap/>
            <w:vAlign w:val="center"/>
          </w:tcPr>
          <w:p w:rsidR="00B901C3" w:rsidRPr="005E34E7" w:rsidRDefault="00B901C3" w:rsidP="00B901C3">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Приращение 1950-1982, дней</w:t>
            </w:r>
          </w:p>
        </w:tc>
        <w:tc>
          <w:tcPr>
            <w:tcW w:w="1621" w:type="dxa"/>
            <w:shd w:val="clear" w:color="auto" w:fill="auto"/>
            <w:noWrap/>
            <w:vAlign w:val="center"/>
          </w:tcPr>
          <w:p w:rsidR="00B901C3" w:rsidRPr="005E34E7" w:rsidRDefault="00B901C3" w:rsidP="00B901C3">
            <w:pPr>
              <w:spacing w:after="0" w:line="240" w:lineRule="auto"/>
              <w:contextualSpacing/>
              <w:jc w:val="center"/>
              <w:rPr>
                <w:rFonts w:ascii="Times New Roman" w:eastAsia="Times New Roman" w:hAnsi="Times New Roman" w:cs="Times New Roman"/>
                <w:b/>
                <w:bCs/>
                <w:sz w:val="24"/>
                <w:szCs w:val="24"/>
                <w:lang w:eastAsia="ru-RU"/>
              </w:rPr>
            </w:pPr>
            <w:r w:rsidRPr="005E34E7">
              <w:rPr>
                <w:rFonts w:ascii="Times New Roman" w:eastAsia="Times New Roman" w:hAnsi="Times New Roman" w:cs="Times New Roman"/>
                <w:b/>
                <w:bCs/>
                <w:sz w:val="24"/>
                <w:szCs w:val="24"/>
                <w:lang w:eastAsia="ru-RU"/>
              </w:rPr>
              <w:t>Приращение 1982-2014</w:t>
            </w:r>
            <w:r>
              <w:rPr>
                <w:rFonts w:ascii="Times New Roman" w:eastAsia="Times New Roman" w:hAnsi="Times New Roman" w:cs="Times New Roman"/>
                <w:b/>
                <w:bCs/>
                <w:sz w:val="24"/>
                <w:szCs w:val="24"/>
                <w:lang w:eastAsia="ru-RU"/>
              </w:rPr>
              <w:t>, дней</w:t>
            </w:r>
          </w:p>
        </w:tc>
      </w:tr>
      <w:tr w:rsidR="00B901C3" w:rsidRPr="0031272D" w:rsidTr="00B901C3">
        <w:trPr>
          <w:trHeight w:val="300"/>
        </w:trPr>
        <w:tc>
          <w:tcPr>
            <w:tcW w:w="2402" w:type="dxa"/>
          </w:tcPr>
          <w:p w:rsidR="00B901C3" w:rsidRPr="0031272D" w:rsidRDefault="00B901C3" w:rsidP="00B901C3">
            <w:pPr>
              <w:spacing w:after="0" w:line="240" w:lineRule="auto"/>
              <w:contextualSpacing/>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Зима</w:t>
            </w:r>
          </w:p>
        </w:tc>
        <w:tc>
          <w:tcPr>
            <w:tcW w:w="1308"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141,6</w:t>
            </w:r>
          </w:p>
        </w:tc>
        <w:tc>
          <w:tcPr>
            <w:tcW w:w="119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133,6</w:t>
            </w:r>
          </w:p>
        </w:tc>
        <w:tc>
          <w:tcPr>
            <w:tcW w:w="120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119,6</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-8,0</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-14,1</w:t>
            </w:r>
          </w:p>
        </w:tc>
      </w:tr>
      <w:tr w:rsidR="00B901C3" w:rsidRPr="0031272D" w:rsidTr="00B901C3">
        <w:trPr>
          <w:trHeight w:val="300"/>
        </w:trPr>
        <w:tc>
          <w:tcPr>
            <w:tcW w:w="2402" w:type="dxa"/>
          </w:tcPr>
          <w:p w:rsidR="00B901C3" w:rsidRPr="0031272D" w:rsidRDefault="00B901C3" w:rsidP="00B901C3">
            <w:pPr>
              <w:spacing w:after="0" w:line="240" w:lineRule="auto"/>
              <w:contextualSpacing/>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Весна</w:t>
            </w:r>
          </w:p>
        </w:tc>
        <w:tc>
          <w:tcPr>
            <w:tcW w:w="1308"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70,2</w:t>
            </w:r>
          </w:p>
        </w:tc>
        <w:tc>
          <w:tcPr>
            <w:tcW w:w="119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81,2</w:t>
            </w:r>
          </w:p>
        </w:tc>
        <w:tc>
          <w:tcPr>
            <w:tcW w:w="120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73,6</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11,0</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-7,6</w:t>
            </w:r>
          </w:p>
        </w:tc>
      </w:tr>
      <w:tr w:rsidR="00B901C3" w:rsidRPr="0031272D" w:rsidTr="00B901C3">
        <w:trPr>
          <w:trHeight w:val="300"/>
        </w:trPr>
        <w:tc>
          <w:tcPr>
            <w:tcW w:w="2402" w:type="dxa"/>
          </w:tcPr>
          <w:p w:rsidR="00B901C3" w:rsidRPr="0031272D" w:rsidRDefault="00B901C3" w:rsidP="00B901C3">
            <w:pPr>
              <w:spacing w:after="0" w:line="240" w:lineRule="auto"/>
              <w:contextualSpacing/>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Лето</w:t>
            </w:r>
          </w:p>
        </w:tc>
        <w:tc>
          <w:tcPr>
            <w:tcW w:w="1308"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69,5</w:t>
            </w:r>
          </w:p>
        </w:tc>
        <w:tc>
          <w:tcPr>
            <w:tcW w:w="119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68,0</w:t>
            </w:r>
          </w:p>
        </w:tc>
        <w:tc>
          <w:tcPr>
            <w:tcW w:w="120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82,3</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-1,4</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14,2</w:t>
            </w:r>
          </w:p>
        </w:tc>
      </w:tr>
      <w:tr w:rsidR="00B901C3" w:rsidRPr="0031272D" w:rsidTr="00B901C3">
        <w:trPr>
          <w:trHeight w:val="300"/>
        </w:trPr>
        <w:tc>
          <w:tcPr>
            <w:tcW w:w="2402" w:type="dxa"/>
          </w:tcPr>
          <w:p w:rsidR="00B901C3" w:rsidRPr="0031272D" w:rsidRDefault="00B901C3" w:rsidP="00B901C3">
            <w:pPr>
              <w:spacing w:after="0" w:line="240" w:lineRule="auto"/>
              <w:contextualSpacing/>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Осень</w:t>
            </w:r>
          </w:p>
        </w:tc>
        <w:tc>
          <w:tcPr>
            <w:tcW w:w="1308"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84,0</w:t>
            </w:r>
          </w:p>
        </w:tc>
        <w:tc>
          <w:tcPr>
            <w:tcW w:w="119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82,5</w:t>
            </w:r>
          </w:p>
        </w:tc>
        <w:tc>
          <w:tcPr>
            <w:tcW w:w="120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90,2</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-1,5</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7,8</w:t>
            </w:r>
          </w:p>
        </w:tc>
      </w:tr>
    </w:tbl>
    <w:p w:rsidR="00B901C3" w:rsidRDefault="00B901C3" w:rsidP="00B901C3">
      <w:pPr>
        <w:pStyle w:val="a3"/>
        <w:spacing w:line="360" w:lineRule="auto"/>
        <w:ind w:firstLine="851"/>
        <w:jc w:val="right"/>
        <w:rPr>
          <w:sz w:val="24"/>
        </w:rPr>
      </w:pPr>
    </w:p>
    <w:p w:rsidR="00B901C3" w:rsidRPr="00FE180C" w:rsidRDefault="00B901C3" w:rsidP="0096210C">
      <w:pPr>
        <w:pStyle w:val="a3"/>
        <w:spacing w:line="360" w:lineRule="auto"/>
        <w:jc w:val="right"/>
        <w:rPr>
          <w:sz w:val="24"/>
        </w:rPr>
      </w:pPr>
      <w:r>
        <w:rPr>
          <w:sz w:val="24"/>
        </w:rPr>
        <w:t>Таблица 3.8. Характеристики</w:t>
      </w:r>
      <w:r w:rsidRPr="00FE180C">
        <w:rPr>
          <w:sz w:val="24"/>
        </w:rPr>
        <w:t xml:space="preserve"> </w:t>
      </w:r>
      <w:r>
        <w:rPr>
          <w:sz w:val="24"/>
        </w:rPr>
        <w:t>квадратичных</w:t>
      </w:r>
      <w:r w:rsidRPr="00FE180C">
        <w:rPr>
          <w:sz w:val="24"/>
        </w:rPr>
        <w:t xml:space="preserve"> трендов</w:t>
      </w:r>
      <w:r>
        <w:rPr>
          <w:sz w:val="24"/>
        </w:rPr>
        <w:t xml:space="preserve"> </w:t>
      </w:r>
      <w:r w:rsidR="0096210C">
        <w:rPr>
          <w:sz w:val="24"/>
        </w:rPr>
        <w:t>устойчивых переходов температуры</w:t>
      </w:r>
      <w:r w:rsidRPr="00FE180C">
        <w:rPr>
          <w:sz w:val="24"/>
        </w:rPr>
        <w:t xml:space="preserve"> </w:t>
      </w:r>
      <w:r>
        <w:rPr>
          <w:sz w:val="24"/>
        </w:rPr>
        <w:t>в Л</w:t>
      </w:r>
      <w:r>
        <w:rPr>
          <w:sz w:val="24"/>
        </w:rPr>
        <w:t>е</w:t>
      </w:r>
      <w:r>
        <w:rPr>
          <w:sz w:val="24"/>
        </w:rPr>
        <w:t>нинградской области</w:t>
      </w:r>
      <w:r w:rsidRPr="00FE180C">
        <w:rPr>
          <w:sz w:val="24"/>
        </w:rPr>
        <w:t xml:space="preserve"> за периоды времени </w:t>
      </w:r>
      <w:r>
        <w:rPr>
          <w:sz w:val="24"/>
        </w:rPr>
        <w:t>1950 – 1982</w:t>
      </w:r>
      <w:r w:rsidRPr="00FE180C">
        <w:rPr>
          <w:sz w:val="24"/>
        </w:rPr>
        <w:t xml:space="preserve"> и 1982 – 2014 гг.</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1308"/>
        <w:gridCol w:w="1197"/>
        <w:gridCol w:w="1207"/>
        <w:gridCol w:w="1621"/>
        <w:gridCol w:w="1621"/>
      </w:tblGrid>
      <w:tr w:rsidR="00B901C3" w:rsidRPr="0031272D" w:rsidTr="00B901C3">
        <w:trPr>
          <w:trHeight w:val="300"/>
        </w:trPr>
        <w:tc>
          <w:tcPr>
            <w:tcW w:w="2402" w:type="dxa"/>
            <w:shd w:val="clear" w:color="auto" w:fill="auto"/>
            <w:vAlign w:val="center"/>
          </w:tcPr>
          <w:p w:rsidR="00B901C3" w:rsidRPr="0031272D" w:rsidRDefault="00B901C3" w:rsidP="00B901C3">
            <w:pPr>
              <w:spacing w:after="0" w:line="240" w:lineRule="auto"/>
              <w:contextualSpacing/>
              <w:rPr>
                <w:rFonts w:ascii="Times New Roman" w:eastAsia="Times New Roman" w:hAnsi="Times New Roman" w:cs="Times New Roman"/>
                <w:color w:val="000000"/>
                <w:sz w:val="24"/>
                <w:szCs w:val="24"/>
                <w:lang w:eastAsia="ru-RU"/>
              </w:rPr>
            </w:pPr>
          </w:p>
        </w:tc>
        <w:tc>
          <w:tcPr>
            <w:tcW w:w="1308" w:type="dxa"/>
            <w:shd w:val="clear" w:color="auto" w:fill="auto"/>
            <w:noWrap/>
            <w:vAlign w:val="center"/>
          </w:tcPr>
          <w:p w:rsidR="00B901C3" w:rsidRPr="0031272D"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Начальное значение</w:t>
            </w:r>
            <w:r>
              <w:rPr>
                <w:rFonts w:ascii="Times New Roman" w:eastAsia="Times New Roman" w:hAnsi="Times New Roman" w:cs="Times New Roman"/>
                <w:color w:val="000000"/>
                <w:sz w:val="24"/>
                <w:szCs w:val="24"/>
                <w:lang w:eastAsia="ru-RU"/>
              </w:rPr>
              <w:t>, день года</w:t>
            </w:r>
          </w:p>
        </w:tc>
        <w:tc>
          <w:tcPr>
            <w:tcW w:w="1197" w:type="dxa"/>
            <w:shd w:val="clear" w:color="auto" w:fill="auto"/>
            <w:noWrap/>
            <w:vAlign w:val="center"/>
          </w:tcPr>
          <w:p w:rsidR="00B901C3" w:rsidRPr="0031272D"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Среднее значение</w:t>
            </w:r>
            <w:r>
              <w:rPr>
                <w:rFonts w:ascii="Times New Roman" w:eastAsia="Times New Roman" w:hAnsi="Times New Roman" w:cs="Times New Roman"/>
                <w:color w:val="000000"/>
                <w:sz w:val="24"/>
                <w:szCs w:val="24"/>
                <w:lang w:eastAsia="ru-RU"/>
              </w:rPr>
              <w:t>, день года</w:t>
            </w:r>
          </w:p>
        </w:tc>
        <w:tc>
          <w:tcPr>
            <w:tcW w:w="1207" w:type="dxa"/>
            <w:shd w:val="clear" w:color="auto" w:fill="auto"/>
            <w:noWrap/>
            <w:vAlign w:val="center"/>
          </w:tcPr>
          <w:p w:rsidR="00B901C3" w:rsidRPr="0031272D" w:rsidRDefault="00B901C3" w:rsidP="00B901C3">
            <w:pPr>
              <w:spacing w:after="0" w:line="240" w:lineRule="auto"/>
              <w:contextualSpacing/>
              <w:jc w:val="center"/>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Конечное значение</w:t>
            </w:r>
            <w:r>
              <w:rPr>
                <w:rFonts w:ascii="Times New Roman" w:eastAsia="Times New Roman" w:hAnsi="Times New Roman" w:cs="Times New Roman"/>
                <w:color w:val="000000"/>
                <w:sz w:val="24"/>
                <w:szCs w:val="24"/>
                <w:lang w:eastAsia="ru-RU"/>
              </w:rPr>
              <w:t>, день года</w:t>
            </w:r>
          </w:p>
        </w:tc>
        <w:tc>
          <w:tcPr>
            <w:tcW w:w="1621" w:type="dxa"/>
            <w:shd w:val="clear" w:color="auto" w:fill="auto"/>
            <w:noWrap/>
            <w:vAlign w:val="center"/>
          </w:tcPr>
          <w:p w:rsidR="00B901C3" w:rsidRPr="005E34E7" w:rsidRDefault="00B901C3" w:rsidP="00B901C3">
            <w:pPr>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Приращение 1950-1982, дней</w:t>
            </w:r>
          </w:p>
        </w:tc>
        <w:tc>
          <w:tcPr>
            <w:tcW w:w="1621" w:type="dxa"/>
            <w:shd w:val="clear" w:color="auto" w:fill="auto"/>
            <w:noWrap/>
            <w:vAlign w:val="center"/>
          </w:tcPr>
          <w:p w:rsidR="00B901C3" w:rsidRPr="005E34E7" w:rsidRDefault="00B901C3" w:rsidP="00B901C3">
            <w:pPr>
              <w:spacing w:after="0" w:line="240" w:lineRule="auto"/>
              <w:contextualSpacing/>
              <w:jc w:val="center"/>
              <w:rPr>
                <w:rFonts w:ascii="Times New Roman" w:eastAsia="Times New Roman" w:hAnsi="Times New Roman" w:cs="Times New Roman"/>
                <w:b/>
                <w:bCs/>
                <w:sz w:val="24"/>
                <w:szCs w:val="24"/>
                <w:lang w:eastAsia="ru-RU"/>
              </w:rPr>
            </w:pPr>
            <w:r w:rsidRPr="005E34E7">
              <w:rPr>
                <w:rFonts w:ascii="Times New Roman" w:eastAsia="Times New Roman" w:hAnsi="Times New Roman" w:cs="Times New Roman"/>
                <w:b/>
                <w:bCs/>
                <w:sz w:val="24"/>
                <w:szCs w:val="24"/>
                <w:lang w:eastAsia="ru-RU"/>
              </w:rPr>
              <w:t>Приращение 1982-2014</w:t>
            </w:r>
            <w:r>
              <w:rPr>
                <w:rFonts w:ascii="Times New Roman" w:eastAsia="Times New Roman" w:hAnsi="Times New Roman" w:cs="Times New Roman"/>
                <w:b/>
                <w:bCs/>
                <w:sz w:val="24"/>
                <w:szCs w:val="24"/>
                <w:lang w:eastAsia="ru-RU"/>
              </w:rPr>
              <w:t>, дней</w:t>
            </w:r>
          </w:p>
        </w:tc>
      </w:tr>
      <w:tr w:rsidR="00B901C3" w:rsidRPr="0031272D" w:rsidTr="00B901C3">
        <w:trPr>
          <w:trHeight w:val="300"/>
        </w:trPr>
        <w:tc>
          <w:tcPr>
            <w:tcW w:w="2402" w:type="dxa"/>
            <w:shd w:val="clear" w:color="auto" w:fill="auto"/>
            <w:vAlign w:val="center"/>
          </w:tcPr>
          <w:p w:rsidR="00B901C3" w:rsidRPr="0031272D" w:rsidRDefault="00B901C3" w:rsidP="00B901C3">
            <w:pPr>
              <w:spacing w:after="0" w:line="240" w:lineRule="auto"/>
              <w:contextualSpacing/>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Переход через 0</w:t>
            </w:r>
            <w:r w:rsidRPr="0031272D">
              <w:rPr>
                <w:rFonts w:ascii="Times New Roman" w:eastAsia="Times New Roman" w:hAnsi="Times New Roman" w:cs="Times New Roman"/>
                <w:color w:val="000000"/>
                <w:sz w:val="24"/>
                <w:szCs w:val="24"/>
                <w:vertAlign w:val="superscript"/>
                <w:lang w:eastAsia="ru-RU"/>
              </w:rPr>
              <w:t>о</w:t>
            </w:r>
            <w:r w:rsidRPr="0031272D">
              <w:rPr>
                <w:rFonts w:ascii="Times New Roman" w:eastAsia="Times New Roman" w:hAnsi="Times New Roman" w:cs="Times New Roman"/>
                <w:color w:val="000000"/>
                <w:sz w:val="24"/>
                <w:szCs w:val="24"/>
                <w:lang w:eastAsia="ru-RU"/>
              </w:rPr>
              <w:t>С весной</w:t>
            </w:r>
          </w:p>
        </w:tc>
        <w:tc>
          <w:tcPr>
            <w:tcW w:w="1308"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98,9</w:t>
            </w:r>
          </w:p>
        </w:tc>
        <w:tc>
          <w:tcPr>
            <w:tcW w:w="119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86,4</w:t>
            </w:r>
          </w:p>
        </w:tc>
        <w:tc>
          <w:tcPr>
            <w:tcW w:w="120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87,2</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-12,5</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0,9</w:t>
            </w:r>
          </w:p>
        </w:tc>
      </w:tr>
      <w:tr w:rsidR="00B901C3" w:rsidRPr="0031272D" w:rsidTr="00B901C3">
        <w:trPr>
          <w:trHeight w:val="300"/>
        </w:trPr>
        <w:tc>
          <w:tcPr>
            <w:tcW w:w="2402" w:type="dxa"/>
            <w:shd w:val="clear" w:color="auto" w:fill="auto"/>
            <w:vAlign w:val="center"/>
          </w:tcPr>
          <w:p w:rsidR="00B901C3" w:rsidRPr="0031272D" w:rsidRDefault="00B901C3" w:rsidP="00B901C3">
            <w:pPr>
              <w:spacing w:after="0" w:line="240" w:lineRule="auto"/>
              <w:contextualSpacing/>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Переход через 15</w:t>
            </w:r>
            <w:r w:rsidRPr="0031272D">
              <w:rPr>
                <w:rFonts w:ascii="Times New Roman" w:eastAsia="Times New Roman" w:hAnsi="Times New Roman" w:cs="Times New Roman"/>
                <w:color w:val="000000"/>
                <w:sz w:val="24"/>
                <w:szCs w:val="24"/>
                <w:vertAlign w:val="superscript"/>
                <w:lang w:eastAsia="ru-RU"/>
              </w:rPr>
              <w:t>о</w:t>
            </w:r>
            <w:r w:rsidRPr="0031272D">
              <w:rPr>
                <w:rFonts w:ascii="Times New Roman" w:eastAsia="Times New Roman" w:hAnsi="Times New Roman" w:cs="Times New Roman"/>
                <w:color w:val="000000"/>
                <w:sz w:val="24"/>
                <w:szCs w:val="24"/>
                <w:lang w:eastAsia="ru-RU"/>
              </w:rPr>
              <w:t>С весной</w:t>
            </w:r>
          </w:p>
        </w:tc>
        <w:tc>
          <w:tcPr>
            <w:tcW w:w="1308"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169,1</w:t>
            </w:r>
          </w:p>
        </w:tc>
        <w:tc>
          <w:tcPr>
            <w:tcW w:w="119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167,6</w:t>
            </w:r>
          </w:p>
        </w:tc>
        <w:tc>
          <w:tcPr>
            <w:tcW w:w="120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160,8</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-1,5</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-6,8</w:t>
            </w:r>
          </w:p>
        </w:tc>
      </w:tr>
      <w:tr w:rsidR="00B901C3" w:rsidRPr="0031272D" w:rsidTr="00B901C3">
        <w:trPr>
          <w:trHeight w:val="300"/>
        </w:trPr>
        <w:tc>
          <w:tcPr>
            <w:tcW w:w="2402" w:type="dxa"/>
            <w:shd w:val="clear" w:color="auto" w:fill="auto"/>
            <w:vAlign w:val="center"/>
          </w:tcPr>
          <w:p w:rsidR="00B901C3" w:rsidRPr="0031272D" w:rsidRDefault="00B901C3" w:rsidP="00B901C3">
            <w:pPr>
              <w:spacing w:after="0" w:line="240" w:lineRule="auto"/>
              <w:contextualSpacing/>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Переход через 15</w:t>
            </w:r>
            <w:r w:rsidRPr="0031272D">
              <w:rPr>
                <w:rFonts w:ascii="Times New Roman" w:eastAsia="Times New Roman" w:hAnsi="Times New Roman" w:cs="Times New Roman"/>
                <w:color w:val="000000"/>
                <w:sz w:val="24"/>
                <w:szCs w:val="24"/>
                <w:vertAlign w:val="superscript"/>
                <w:lang w:eastAsia="ru-RU"/>
              </w:rPr>
              <w:t>о</w:t>
            </w:r>
            <w:r w:rsidRPr="0031272D">
              <w:rPr>
                <w:rFonts w:ascii="Times New Roman" w:eastAsia="Times New Roman" w:hAnsi="Times New Roman" w:cs="Times New Roman"/>
                <w:color w:val="000000"/>
                <w:sz w:val="24"/>
                <w:szCs w:val="24"/>
                <w:lang w:eastAsia="ru-RU"/>
              </w:rPr>
              <w:t>С осенью</w:t>
            </w:r>
          </w:p>
        </w:tc>
        <w:tc>
          <w:tcPr>
            <w:tcW w:w="1308"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238,5</w:t>
            </w:r>
          </w:p>
        </w:tc>
        <w:tc>
          <w:tcPr>
            <w:tcW w:w="119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235,5</w:t>
            </w:r>
          </w:p>
        </w:tc>
        <w:tc>
          <w:tcPr>
            <w:tcW w:w="120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242,7</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-3,0</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7,2</w:t>
            </w:r>
          </w:p>
        </w:tc>
      </w:tr>
      <w:tr w:rsidR="00B901C3" w:rsidRPr="0031272D" w:rsidTr="00B901C3">
        <w:trPr>
          <w:trHeight w:val="300"/>
        </w:trPr>
        <w:tc>
          <w:tcPr>
            <w:tcW w:w="2402" w:type="dxa"/>
            <w:shd w:val="clear" w:color="auto" w:fill="auto"/>
            <w:vAlign w:val="center"/>
          </w:tcPr>
          <w:p w:rsidR="00B901C3" w:rsidRPr="0031272D" w:rsidRDefault="00B901C3" w:rsidP="00B901C3">
            <w:pPr>
              <w:spacing w:after="0" w:line="240" w:lineRule="auto"/>
              <w:contextualSpacing/>
              <w:rPr>
                <w:rFonts w:ascii="Times New Roman" w:eastAsia="Times New Roman" w:hAnsi="Times New Roman" w:cs="Times New Roman"/>
                <w:color w:val="000000"/>
                <w:sz w:val="24"/>
                <w:szCs w:val="24"/>
                <w:lang w:eastAsia="ru-RU"/>
              </w:rPr>
            </w:pPr>
            <w:r w:rsidRPr="0031272D">
              <w:rPr>
                <w:rFonts w:ascii="Times New Roman" w:eastAsia="Times New Roman" w:hAnsi="Times New Roman" w:cs="Times New Roman"/>
                <w:color w:val="000000"/>
                <w:sz w:val="24"/>
                <w:szCs w:val="24"/>
                <w:lang w:eastAsia="ru-RU"/>
              </w:rPr>
              <w:t>Переход через 0</w:t>
            </w:r>
            <w:r w:rsidRPr="0031272D">
              <w:rPr>
                <w:rFonts w:ascii="Times New Roman" w:eastAsia="Times New Roman" w:hAnsi="Times New Roman" w:cs="Times New Roman"/>
                <w:color w:val="000000"/>
                <w:sz w:val="24"/>
                <w:szCs w:val="24"/>
                <w:vertAlign w:val="superscript"/>
                <w:lang w:eastAsia="ru-RU"/>
              </w:rPr>
              <w:t>о</w:t>
            </w:r>
            <w:r w:rsidRPr="0031272D">
              <w:rPr>
                <w:rFonts w:ascii="Times New Roman" w:eastAsia="Times New Roman" w:hAnsi="Times New Roman" w:cs="Times New Roman"/>
                <w:color w:val="000000"/>
                <w:sz w:val="24"/>
                <w:szCs w:val="24"/>
                <w:lang w:eastAsia="ru-RU"/>
              </w:rPr>
              <w:t>С осенью</w:t>
            </w:r>
          </w:p>
        </w:tc>
        <w:tc>
          <w:tcPr>
            <w:tcW w:w="1308"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322,5</w:t>
            </w:r>
          </w:p>
        </w:tc>
        <w:tc>
          <w:tcPr>
            <w:tcW w:w="119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318,0</w:t>
            </w:r>
          </w:p>
        </w:tc>
        <w:tc>
          <w:tcPr>
            <w:tcW w:w="1207"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color w:val="000000"/>
                <w:sz w:val="24"/>
              </w:rPr>
            </w:pPr>
            <w:r w:rsidRPr="00914850">
              <w:rPr>
                <w:rFonts w:ascii="Times New Roman" w:hAnsi="Times New Roman" w:cs="Times New Roman"/>
                <w:color w:val="000000"/>
                <w:sz w:val="24"/>
              </w:rPr>
              <w:t>332,9</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-4,5</w:t>
            </w:r>
          </w:p>
        </w:tc>
        <w:tc>
          <w:tcPr>
            <w:tcW w:w="1621" w:type="dxa"/>
            <w:shd w:val="clear" w:color="auto" w:fill="auto"/>
            <w:noWrap/>
            <w:vAlign w:val="center"/>
          </w:tcPr>
          <w:p w:rsidR="00B901C3" w:rsidRPr="00914850" w:rsidRDefault="00B901C3" w:rsidP="00B901C3">
            <w:pPr>
              <w:spacing w:after="0" w:line="240" w:lineRule="auto"/>
              <w:contextualSpacing/>
              <w:jc w:val="center"/>
              <w:rPr>
                <w:rFonts w:ascii="Times New Roman" w:hAnsi="Times New Roman" w:cs="Times New Roman"/>
                <w:b/>
                <w:bCs/>
                <w:sz w:val="24"/>
                <w:szCs w:val="20"/>
              </w:rPr>
            </w:pPr>
            <w:r w:rsidRPr="00914850">
              <w:rPr>
                <w:rFonts w:ascii="Times New Roman" w:hAnsi="Times New Roman" w:cs="Times New Roman"/>
                <w:b/>
                <w:bCs/>
                <w:sz w:val="24"/>
                <w:szCs w:val="20"/>
              </w:rPr>
              <w:t>14,9</w:t>
            </w:r>
          </w:p>
        </w:tc>
      </w:tr>
    </w:tbl>
    <w:p w:rsidR="00B901C3" w:rsidRDefault="00B901C3" w:rsidP="00B901C3">
      <w:pPr>
        <w:pStyle w:val="a3"/>
        <w:spacing w:line="360" w:lineRule="auto"/>
        <w:ind w:firstLine="851"/>
      </w:pPr>
      <w:r>
        <w:lastRenderedPageBreak/>
        <w:t>Разбиение временных рядов на интервалы и оценка их трендов показала интересные результаты. Во-первых, отмечается разнонаправленный характер и</w:t>
      </w:r>
      <w:r>
        <w:t>з</w:t>
      </w:r>
      <w:r>
        <w:t>менчивости некоторых сезонов. Прежде всего весны. Как видно из данных табл</w:t>
      </w:r>
      <w:r>
        <w:t>и</w:t>
      </w:r>
      <w:r>
        <w:t>цы, до 1982 года происходило быстрое увеличение её продолжительности, а затем оно сменилось более медленным сокращением. Продолжительности лета, как и осени, также имела разнонаправленные тенденции, но до 1982 года она практич</w:t>
      </w:r>
      <w:r>
        <w:t>е</w:t>
      </w:r>
      <w:r>
        <w:t>ски не изменилась. Зато впоследствии она начала существенно расти, более чем вдвое превышая увеличение продолжительности осени. Длина климатической з</w:t>
      </w:r>
      <w:r>
        <w:t>и</w:t>
      </w:r>
      <w:r>
        <w:t>мы сокращалась на протяжении всего времени, но после 1982 года скорость её с</w:t>
      </w:r>
      <w:r>
        <w:t>о</w:t>
      </w:r>
      <w:r>
        <w:t>кращение увеличилась вдвое. Отсюда следует вывод, что на протяжении второй половины ХХ века – начала ХХ</w:t>
      </w:r>
      <w:r>
        <w:rPr>
          <w:lang w:val="en-US"/>
        </w:rPr>
        <w:t>I</w:t>
      </w:r>
      <w:r>
        <w:t xml:space="preserve"> века изменилась структура продолжительности климатических сезонов: если до 1982 года за счёт увеличения продолжительности одной лишь весны сокращались все остальные сезоны года (в первую очередь з</w:t>
      </w:r>
      <w:r>
        <w:t>и</w:t>
      </w:r>
      <w:r>
        <w:t>ма), то затем удвоившееся сокращение зимы стало компенсировать стремительно прибавившее в продолжительности лето. Также стал заметен больший разброс в изменчивости всех климатических сезонов.</w:t>
      </w:r>
    </w:p>
    <w:p w:rsidR="00B901C3" w:rsidRDefault="00B901C3" w:rsidP="00B901C3">
      <w:pPr>
        <w:pStyle w:val="a3"/>
        <w:spacing w:line="360" w:lineRule="auto"/>
        <w:ind w:firstLine="851"/>
      </w:pPr>
      <w:r>
        <w:t>В дополнение к таблице на Рисунке 3.15 представлена диаграмма скорости изменения продолжительности климатических сезонов, высчитанной в днях/10 лет, за два промежутка времени.</w:t>
      </w:r>
    </w:p>
    <w:p w:rsidR="00B901C3" w:rsidRDefault="00B901C3" w:rsidP="00B901C3">
      <w:pPr>
        <w:pStyle w:val="a3"/>
        <w:spacing w:line="360" w:lineRule="auto"/>
        <w:jc w:val="center"/>
      </w:pPr>
      <w:r>
        <w:rPr>
          <w:noProof/>
          <w:lang w:eastAsia="ru-RU"/>
        </w:rPr>
        <w:drawing>
          <wp:inline distT="0" distB="0" distL="0" distR="0" wp14:anchorId="282B782E" wp14:editId="26AE411F">
            <wp:extent cx="3806455" cy="2360428"/>
            <wp:effectExtent l="0" t="0" r="3810" b="190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B901C3" w:rsidRDefault="00B901C3" w:rsidP="00B901C3">
      <w:pPr>
        <w:pStyle w:val="a3"/>
        <w:spacing w:line="360" w:lineRule="auto"/>
        <w:jc w:val="center"/>
        <w:rPr>
          <w:sz w:val="24"/>
        </w:rPr>
      </w:pPr>
      <w:r w:rsidRPr="00AE08A2">
        <w:rPr>
          <w:sz w:val="24"/>
        </w:rPr>
        <w:t>Рис.</w:t>
      </w:r>
      <w:r>
        <w:rPr>
          <w:sz w:val="24"/>
        </w:rPr>
        <w:t xml:space="preserve"> 3.15</w:t>
      </w:r>
      <w:r w:rsidRPr="00AE08A2">
        <w:rPr>
          <w:sz w:val="24"/>
        </w:rPr>
        <w:t xml:space="preserve"> </w:t>
      </w:r>
      <w:r w:rsidRPr="003C6536">
        <w:rPr>
          <w:sz w:val="24"/>
        </w:rPr>
        <w:t>Скорости изменения</w:t>
      </w:r>
      <w:r>
        <w:rPr>
          <w:sz w:val="24"/>
        </w:rPr>
        <w:t xml:space="preserve"> средней</w:t>
      </w:r>
      <w:r w:rsidRPr="003C6536">
        <w:rPr>
          <w:sz w:val="24"/>
        </w:rPr>
        <w:t xml:space="preserve"> продолжительности климатических сезонов в Лени</w:t>
      </w:r>
      <w:r w:rsidRPr="003C6536">
        <w:rPr>
          <w:sz w:val="24"/>
        </w:rPr>
        <w:t>н</w:t>
      </w:r>
      <w:r w:rsidRPr="003C6536">
        <w:rPr>
          <w:sz w:val="24"/>
        </w:rPr>
        <w:t>градской области за различные периоды временного отрезка 1950 – 2014 гг</w:t>
      </w:r>
      <w:r w:rsidRPr="00AE08A2">
        <w:rPr>
          <w:sz w:val="24"/>
        </w:rPr>
        <w:t>.</w:t>
      </w:r>
    </w:p>
    <w:p w:rsidR="00EB4D0B" w:rsidRDefault="00EB4D0B" w:rsidP="002C4413">
      <w:pPr>
        <w:pStyle w:val="a3"/>
        <w:spacing w:line="360" w:lineRule="auto"/>
        <w:ind w:firstLine="851"/>
        <w:rPr>
          <w:b/>
        </w:rPr>
      </w:pPr>
    </w:p>
    <w:p w:rsidR="00B901C3" w:rsidRPr="00A424A7" w:rsidRDefault="00B901C3" w:rsidP="002F098B">
      <w:pPr>
        <w:pStyle w:val="a3"/>
        <w:spacing w:line="360" w:lineRule="auto"/>
        <w:ind w:left="851"/>
        <w:outlineLvl w:val="1"/>
        <w:rPr>
          <w:b/>
        </w:rPr>
      </w:pPr>
      <w:bookmarkStart w:id="17" w:name="_Toc436051307"/>
      <w:r w:rsidRPr="00A424A7">
        <w:rPr>
          <w:b/>
        </w:rPr>
        <w:lastRenderedPageBreak/>
        <w:t>3.4. Пространственная изменчивость продолжительности климатич</w:t>
      </w:r>
      <w:r w:rsidRPr="00A424A7">
        <w:rPr>
          <w:b/>
        </w:rPr>
        <w:t>е</w:t>
      </w:r>
      <w:r w:rsidRPr="00A424A7">
        <w:rPr>
          <w:b/>
        </w:rPr>
        <w:t>ских сезонов</w:t>
      </w:r>
      <w:r w:rsidR="0096210C">
        <w:rPr>
          <w:b/>
        </w:rPr>
        <w:t xml:space="preserve"> на территории Ленинградской </w:t>
      </w:r>
      <w:r w:rsidR="002C03B0">
        <w:rPr>
          <w:b/>
        </w:rPr>
        <w:t>области</w:t>
      </w:r>
      <w:bookmarkEnd w:id="17"/>
    </w:p>
    <w:p w:rsidR="00B901C3" w:rsidRDefault="00B901C3" w:rsidP="00B901C3">
      <w:pPr>
        <w:pStyle w:val="a3"/>
        <w:spacing w:line="360" w:lineRule="auto"/>
        <w:ind w:firstLine="851"/>
      </w:pPr>
    </w:p>
    <w:p w:rsidR="00B901C3" w:rsidRDefault="00B901C3" w:rsidP="00B901C3">
      <w:pPr>
        <w:pStyle w:val="a3"/>
        <w:spacing w:line="360" w:lineRule="auto"/>
        <w:ind w:firstLine="851"/>
      </w:pPr>
      <w:r>
        <w:t>Продолжительность климатических сезонов достаточно сильно разнится по территории Ленинградской области. Все поля имеют различную конфигур</w:t>
      </w:r>
      <w:r>
        <w:t>а</w:t>
      </w:r>
      <w:r>
        <w:t xml:space="preserve">цию, отражающую локальные особенности термического режима. </w:t>
      </w:r>
      <w:r w:rsidRPr="00A20244">
        <w:t>На Рисунке</w:t>
      </w:r>
      <w:r w:rsidR="0096210C">
        <w:t xml:space="preserve"> 3.16 представлена картосхема</w:t>
      </w:r>
      <w:r>
        <w:t xml:space="preserve"> продолжительности климатической зимы.</w:t>
      </w:r>
    </w:p>
    <w:p w:rsidR="00B901C3" w:rsidRDefault="00B901C3" w:rsidP="00B901C3">
      <w:pPr>
        <w:pStyle w:val="a3"/>
        <w:spacing w:line="360" w:lineRule="auto"/>
        <w:ind w:firstLine="851"/>
      </w:pPr>
    </w:p>
    <w:p w:rsidR="00B901C3" w:rsidRDefault="00B901C3" w:rsidP="00B901C3">
      <w:pPr>
        <w:pStyle w:val="a3"/>
        <w:spacing w:line="360" w:lineRule="auto"/>
        <w:jc w:val="center"/>
      </w:pPr>
      <w:r>
        <w:rPr>
          <w:noProof/>
          <w:lang w:eastAsia="ru-RU"/>
        </w:rPr>
        <w:drawing>
          <wp:inline distT="0" distB="0" distL="0" distR="0" wp14:anchorId="060515E3" wp14:editId="0C254DDB">
            <wp:extent cx="4940086" cy="3104707"/>
            <wp:effectExtent l="19050" t="19050" r="13335" b="19685"/>
            <wp:docPr id="32" name="Рисунок 32" descr="C:\Users\Алексей\Desktop\наука\Диссер\Карты\Продолжительность зим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наука\Диссер\Карты\Продолжительность зимы.bmp"/>
                    <pic:cNvPicPr>
                      <a:picLocks noChangeAspect="1" noChangeArrowheads="1"/>
                    </pic:cNvPicPr>
                  </pic:nvPicPr>
                  <pic:blipFill rotWithShape="1">
                    <a:blip r:embed="rId100">
                      <a:extLst>
                        <a:ext uri="{28A0092B-C50C-407E-A947-70E740481C1C}">
                          <a14:useLocalDpi xmlns:a14="http://schemas.microsoft.com/office/drawing/2010/main" val="0"/>
                        </a:ext>
                      </a:extLst>
                    </a:blip>
                    <a:srcRect l="5049" t="2026" r="1139" b="6329"/>
                    <a:stretch/>
                  </pic:blipFill>
                  <pic:spPr bwMode="auto">
                    <a:xfrm>
                      <a:off x="0" y="0"/>
                      <a:ext cx="4943802" cy="310704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rPr>
      </w:pPr>
      <w:r w:rsidRPr="00B16D62">
        <w:rPr>
          <w:sz w:val="24"/>
        </w:rPr>
        <w:t>Рис.</w:t>
      </w:r>
      <w:r>
        <w:rPr>
          <w:sz w:val="24"/>
        </w:rPr>
        <w:t xml:space="preserve"> 3.16.</w:t>
      </w:r>
      <w:r w:rsidRPr="00B16D62">
        <w:rPr>
          <w:sz w:val="24"/>
        </w:rPr>
        <w:t xml:space="preserve"> </w:t>
      </w:r>
      <w:r>
        <w:rPr>
          <w:sz w:val="24"/>
        </w:rPr>
        <w:t>Среднемноголетняя п</w:t>
      </w:r>
      <w:r w:rsidRPr="00B16D62">
        <w:rPr>
          <w:sz w:val="24"/>
        </w:rPr>
        <w:t>родолжительность</w:t>
      </w:r>
      <w:r>
        <w:rPr>
          <w:sz w:val="24"/>
        </w:rPr>
        <w:t xml:space="preserve"> климатической</w:t>
      </w:r>
      <w:r w:rsidRPr="00B16D62">
        <w:rPr>
          <w:sz w:val="24"/>
        </w:rPr>
        <w:t xml:space="preserve"> зимы</w:t>
      </w:r>
      <w:r>
        <w:rPr>
          <w:sz w:val="24"/>
        </w:rPr>
        <w:t xml:space="preserve"> (дней) на территории Ленинградской области</w:t>
      </w:r>
    </w:p>
    <w:p w:rsidR="00B901C3" w:rsidRPr="00B16D62" w:rsidRDefault="00B901C3" w:rsidP="00B901C3">
      <w:pPr>
        <w:pStyle w:val="a3"/>
        <w:spacing w:line="360" w:lineRule="auto"/>
        <w:rPr>
          <w:sz w:val="24"/>
        </w:rPr>
      </w:pPr>
    </w:p>
    <w:p w:rsidR="00B901C3" w:rsidRDefault="00B901C3" w:rsidP="00B901C3">
      <w:pPr>
        <w:pStyle w:val="a3"/>
        <w:spacing w:line="360" w:lineRule="auto"/>
        <w:ind w:firstLine="851"/>
      </w:pPr>
      <w:r>
        <w:t>Различия по средней продолжительности климатической зимы составляют практически месяц (более 24 дней): меньше всего зима длится на западе – юго-западе области (менее 120 дней), наиболее продолжительна она на северо-востоке (более 144 дней). Изолинии продолжительности зимы в целом повторяют расп</w:t>
      </w:r>
      <w:r>
        <w:t>о</w:t>
      </w:r>
      <w:r>
        <w:t>ложение изотерм среднегодовой температуры: они ориентированы с северо-запада на юго-восток. Соответственно, продолжительность климатической зимы увеличивается при движении с юго-запада на северо-восток. Некоторое искаж</w:t>
      </w:r>
      <w:r>
        <w:t>е</w:t>
      </w:r>
      <w:r>
        <w:t>ние в общее поле вносит станция Санкт-Петербург, как и на карте среднегодовых изотерм.</w:t>
      </w:r>
    </w:p>
    <w:p w:rsidR="00B901C3" w:rsidRDefault="00B901C3" w:rsidP="00B901C3">
      <w:pPr>
        <w:pStyle w:val="a3"/>
        <w:spacing w:line="360" w:lineRule="auto"/>
        <w:ind w:firstLine="851"/>
      </w:pPr>
      <w:r>
        <w:lastRenderedPageBreak/>
        <w:t>На Р</w:t>
      </w:r>
      <w:r w:rsidRPr="00A20244">
        <w:t>исунке</w:t>
      </w:r>
      <w:r>
        <w:t xml:space="preserve"> 3.17 представлена карта продолжительности климатической весны.</w:t>
      </w:r>
    </w:p>
    <w:p w:rsidR="00B901C3" w:rsidRDefault="00B901C3" w:rsidP="00B901C3">
      <w:pPr>
        <w:pStyle w:val="a3"/>
        <w:spacing w:line="360" w:lineRule="auto"/>
        <w:ind w:firstLine="851"/>
      </w:pPr>
    </w:p>
    <w:p w:rsidR="00B901C3" w:rsidRDefault="00B901C3" w:rsidP="00B901C3">
      <w:pPr>
        <w:pStyle w:val="a3"/>
        <w:spacing w:line="360" w:lineRule="auto"/>
        <w:jc w:val="center"/>
      </w:pPr>
      <w:r>
        <w:rPr>
          <w:noProof/>
          <w:lang w:eastAsia="ru-RU"/>
        </w:rPr>
        <w:drawing>
          <wp:inline distT="0" distB="0" distL="0" distR="0" wp14:anchorId="0E287A5E" wp14:editId="41EB1747">
            <wp:extent cx="4912242" cy="3091621"/>
            <wp:effectExtent l="19050" t="19050" r="22225" b="13970"/>
            <wp:docPr id="33" name="Рисунок 33" descr="C:\Users\Алексей\Desktop\наука\Диссер\Карты\Продолжительность весн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наука\Диссер\Карты\Продолжительность весны.bmp"/>
                    <pic:cNvPicPr>
                      <a:picLocks noChangeAspect="1" noChangeArrowheads="1"/>
                    </pic:cNvPicPr>
                  </pic:nvPicPr>
                  <pic:blipFill rotWithShape="1">
                    <a:blip r:embed="rId101">
                      <a:extLst>
                        <a:ext uri="{28A0092B-C50C-407E-A947-70E740481C1C}">
                          <a14:useLocalDpi xmlns:a14="http://schemas.microsoft.com/office/drawing/2010/main" val="0"/>
                        </a:ext>
                      </a:extLst>
                    </a:blip>
                    <a:srcRect l="4886" t="2278" r="1955" b="6582"/>
                    <a:stretch/>
                  </pic:blipFill>
                  <pic:spPr bwMode="auto">
                    <a:xfrm>
                      <a:off x="0" y="0"/>
                      <a:ext cx="4917805" cy="309512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Pr="00AE5B32" w:rsidRDefault="00B901C3" w:rsidP="00B901C3">
      <w:pPr>
        <w:pStyle w:val="a3"/>
        <w:spacing w:line="360" w:lineRule="auto"/>
        <w:jc w:val="center"/>
        <w:rPr>
          <w:sz w:val="24"/>
        </w:rPr>
      </w:pPr>
      <w:r w:rsidRPr="00AE5B32">
        <w:rPr>
          <w:sz w:val="24"/>
        </w:rPr>
        <w:t>Рис.</w:t>
      </w:r>
      <w:r>
        <w:rPr>
          <w:sz w:val="24"/>
        </w:rPr>
        <w:t xml:space="preserve"> 3.17.</w:t>
      </w:r>
      <w:r w:rsidRPr="00AE5B32">
        <w:rPr>
          <w:sz w:val="24"/>
        </w:rPr>
        <w:t xml:space="preserve"> </w:t>
      </w:r>
      <w:r>
        <w:rPr>
          <w:sz w:val="24"/>
        </w:rPr>
        <w:t>Среднемноголетняя п</w:t>
      </w:r>
      <w:r w:rsidRPr="00AE5B32">
        <w:rPr>
          <w:sz w:val="24"/>
        </w:rPr>
        <w:t>родолжительность</w:t>
      </w:r>
      <w:r>
        <w:rPr>
          <w:sz w:val="24"/>
        </w:rPr>
        <w:t xml:space="preserve"> климатической</w:t>
      </w:r>
      <w:r w:rsidRPr="00AE5B32">
        <w:rPr>
          <w:sz w:val="24"/>
        </w:rPr>
        <w:t xml:space="preserve"> весны</w:t>
      </w:r>
      <w:r>
        <w:rPr>
          <w:sz w:val="24"/>
        </w:rPr>
        <w:t xml:space="preserve"> (дней) на территории Ленинградской области</w:t>
      </w:r>
    </w:p>
    <w:p w:rsidR="00B901C3" w:rsidRDefault="00B901C3" w:rsidP="00B901C3">
      <w:pPr>
        <w:pStyle w:val="a3"/>
        <w:spacing w:line="360" w:lineRule="auto"/>
      </w:pPr>
    </w:p>
    <w:p w:rsidR="00B901C3" w:rsidRDefault="00B901C3" w:rsidP="00B901C3">
      <w:pPr>
        <w:pStyle w:val="a3"/>
        <w:spacing w:line="360" w:lineRule="auto"/>
        <w:ind w:firstLine="851"/>
      </w:pPr>
      <w:r>
        <w:t xml:space="preserve">Разность продолжительности климатической осени по области меньше, чем зимы – 16 дней. Наиболее продолжительная осень наблюдается на крайнем западе области – на станции </w:t>
      </w:r>
      <w:proofErr w:type="spellStart"/>
      <w:r>
        <w:t>Гогланд</w:t>
      </w:r>
      <w:proofErr w:type="spellEnd"/>
      <w:r>
        <w:t>. Наименьшая продолжительность сво</w:t>
      </w:r>
      <w:r>
        <w:t>й</w:t>
      </w:r>
      <w:r>
        <w:t>ственна крайнему востоку области. В целом продолжительность осени сокращ</w:t>
      </w:r>
      <w:r>
        <w:t>а</w:t>
      </w:r>
      <w:r>
        <w:t>ется при движении с запада на восток, однако в западной части области поле б</w:t>
      </w:r>
      <w:r>
        <w:t>о</w:t>
      </w:r>
      <w:r>
        <w:t>лее дифференцировано, чем на востоке. Велика разность между сушей и морским бассейном – более 10 дней. На северо-западе области оформляется кольцевая из</w:t>
      </w:r>
      <w:r>
        <w:t>о</w:t>
      </w:r>
      <w:r>
        <w:t xml:space="preserve">линия в районе Карельского перешейка, </w:t>
      </w:r>
      <w:proofErr w:type="spellStart"/>
      <w:r>
        <w:t>оконтуривая</w:t>
      </w:r>
      <w:proofErr w:type="spellEnd"/>
      <w:r>
        <w:t xml:space="preserve"> станцию Выборг. Юг обл</w:t>
      </w:r>
      <w:r>
        <w:t>а</w:t>
      </w:r>
      <w:r>
        <w:t>сти в целом характеризуется менее продолжительной весной, чем север.</w:t>
      </w:r>
    </w:p>
    <w:p w:rsidR="00B901C3" w:rsidRDefault="00B901C3" w:rsidP="00B901C3">
      <w:pPr>
        <w:pStyle w:val="a3"/>
        <w:spacing w:line="360" w:lineRule="auto"/>
        <w:ind w:firstLine="851"/>
      </w:pPr>
      <w:r>
        <w:t>Продолжительность климатического лета характеризуется сложной пр</w:t>
      </w:r>
      <w:r>
        <w:t>о</w:t>
      </w:r>
      <w:r>
        <w:t xml:space="preserve">странственной составляющей (Рис. 3.18). </w:t>
      </w:r>
    </w:p>
    <w:p w:rsidR="002C4413" w:rsidRDefault="002C4413" w:rsidP="00B901C3">
      <w:pPr>
        <w:pStyle w:val="a3"/>
        <w:spacing w:line="360" w:lineRule="auto"/>
        <w:ind w:firstLine="851"/>
      </w:pPr>
    </w:p>
    <w:p w:rsidR="00B901C3" w:rsidRDefault="00B901C3" w:rsidP="00B901C3">
      <w:pPr>
        <w:pStyle w:val="a3"/>
        <w:spacing w:line="360" w:lineRule="auto"/>
        <w:jc w:val="center"/>
      </w:pPr>
      <w:r>
        <w:rPr>
          <w:noProof/>
          <w:lang w:eastAsia="ru-RU"/>
        </w:rPr>
        <w:lastRenderedPageBreak/>
        <w:drawing>
          <wp:inline distT="0" distB="0" distL="0" distR="0" wp14:anchorId="72E8E24C" wp14:editId="6B3E5FD7">
            <wp:extent cx="4880344" cy="3063013"/>
            <wp:effectExtent l="19050" t="19050" r="15875" b="23495"/>
            <wp:docPr id="41" name="Рисунок 41" descr="C:\Users\Алексей\Desktop\наука\Диссер\Карты\продолжительность лет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Desktop\наука\Диссер\Карты\продолжительность лета.bmp"/>
                    <pic:cNvPicPr>
                      <a:picLocks noChangeAspect="1" noChangeArrowheads="1"/>
                    </pic:cNvPicPr>
                  </pic:nvPicPr>
                  <pic:blipFill rotWithShape="1">
                    <a:blip r:embed="rId102">
                      <a:extLst>
                        <a:ext uri="{28A0092B-C50C-407E-A947-70E740481C1C}">
                          <a14:useLocalDpi xmlns:a14="http://schemas.microsoft.com/office/drawing/2010/main" val="0"/>
                        </a:ext>
                      </a:extLst>
                    </a:blip>
                    <a:srcRect l="5049" t="2786" r="1791" b="6328"/>
                    <a:stretch/>
                  </pic:blipFill>
                  <pic:spPr bwMode="auto">
                    <a:xfrm>
                      <a:off x="0" y="0"/>
                      <a:ext cx="4883641" cy="306508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rPr>
      </w:pPr>
      <w:r w:rsidRPr="00D23F30">
        <w:rPr>
          <w:sz w:val="24"/>
        </w:rPr>
        <w:t>Рис.</w:t>
      </w:r>
      <w:r>
        <w:rPr>
          <w:sz w:val="24"/>
        </w:rPr>
        <w:t xml:space="preserve"> 3.18.</w:t>
      </w:r>
      <w:r w:rsidRPr="00D23F30">
        <w:rPr>
          <w:sz w:val="24"/>
        </w:rPr>
        <w:t xml:space="preserve"> </w:t>
      </w:r>
      <w:r>
        <w:rPr>
          <w:sz w:val="24"/>
        </w:rPr>
        <w:t>Среднемноголетняя п</w:t>
      </w:r>
      <w:r w:rsidRPr="00D23F30">
        <w:rPr>
          <w:sz w:val="24"/>
        </w:rPr>
        <w:t>родолжительность</w:t>
      </w:r>
      <w:r>
        <w:rPr>
          <w:sz w:val="24"/>
        </w:rPr>
        <w:t xml:space="preserve"> климатического</w:t>
      </w:r>
      <w:r w:rsidRPr="00D23F30">
        <w:rPr>
          <w:sz w:val="24"/>
        </w:rPr>
        <w:t xml:space="preserve"> лета</w:t>
      </w:r>
      <w:r>
        <w:rPr>
          <w:sz w:val="24"/>
        </w:rPr>
        <w:t xml:space="preserve"> (дней) на территории Ленинградской области</w:t>
      </w:r>
    </w:p>
    <w:p w:rsidR="00B901C3" w:rsidRDefault="00B901C3" w:rsidP="00B901C3">
      <w:pPr>
        <w:pStyle w:val="a3"/>
        <w:spacing w:line="360" w:lineRule="auto"/>
        <w:rPr>
          <w:sz w:val="24"/>
        </w:rPr>
      </w:pPr>
    </w:p>
    <w:p w:rsidR="00B901C3" w:rsidRDefault="00B901C3" w:rsidP="00B901C3">
      <w:pPr>
        <w:pStyle w:val="a3"/>
        <w:spacing w:line="360" w:lineRule="auto"/>
        <w:ind w:firstLine="851"/>
      </w:pPr>
      <w:proofErr w:type="spellStart"/>
      <w:r>
        <w:t>Субширотное</w:t>
      </w:r>
      <w:proofErr w:type="spellEnd"/>
      <w:r>
        <w:t xml:space="preserve"> простирание изолиний повсеместно нарушается – лишь  в общих чертах можно увидеть зональную составляющую. В целом юг области х</w:t>
      </w:r>
      <w:r>
        <w:t>а</w:t>
      </w:r>
      <w:r>
        <w:t>рактеризуется более продолжительным летом, чем север, разница составляет ок</w:t>
      </w:r>
      <w:r>
        <w:t>о</w:t>
      </w:r>
      <w:r>
        <w:t>ло 20 дней. Наиболее продолжительное лето наблюдается на юго-западе области, наименее продолжительное на севере. В западной части сильное влияние не пр</w:t>
      </w:r>
      <w:r>
        <w:t>о</w:t>
      </w:r>
      <w:r>
        <w:t xml:space="preserve">должительность лета оказывает морская станция </w:t>
      </w:r>
      <w:proofErr w:type="spellStart"/>
      <w:r>
        <w:t>Гогланд</w:t>
      </w:r>
      <w:proofErr w:type="spellEnd"/>
      <w:r>
        <w:t>, существенно занижая показатели своей широты. Для Выборга, находящегося севернее, характерно б</w:t>
      </w:r>
      <w:r>
        <w:t>о</w:t>
      </w:r>
      <w:r>
        <w:t>лее длительное лето. Большой вклад в пространственное распределение вносит также Санкт-Петербург, лето здесь примерно на 8 дней продолжительнее, чем на той же широте в континентальной части области. При движении на восток лето становится короче, существенный вклад в это вносит температурный режим на станции Тихвин, где лето в целом более чем на 6 дней короче, чем в тех же шир</w:t>
      </w:r>
      <w:r>
        <w:t>о</w:t>
      </w:r>
      <w:r>
        <w:t>тах по остальной области. Даже в Вытегре, находящейся значительно севернее, лето  продолжительнее. В целом область можно разделить на 2 части: западную с повышенной продолжительностью лета и восточную с пониженными показател</w:t>
      </w:r>
      <w:r>
        <w:t>я</w:t>
      </w:r>
      <w:r>
        <w:t xml:space="preserve">ми. </w:t>
      </w:r>
    </w:p>
    <w:p w:rsidR="00B901C3" w:rsidRDefault="00B901C3" w:rsidP="00B901C3">
      <w:pPr>
        <w:pStyle w:val="a3"/>
        <w:spacing w:line="360" w:lineRule="auto"/>
        <w:ind w:firstLine="851"/>
      </w:pPr>
      <w:r>
        <w:lastRenderedPageBreak/>
        <w:t>Поле пространственного распределения продолжительности климатич</w:t>
      </w:r>
      <w:r>
        <w:t>е</w:t>
      </w:r>
      <w:r>
        <w:t>ской осени имеет очень простое положение (Рис. 3.19).</w:t>
      </w:r>
    </w:p>
    <w:p w:rsidR="00B901C3" w:rsidRPr="00D23F30" w:rsidRDefault="00B901C3" w:rsidP="00B901C3">
      <w:pPr>
        <w:pStyle w:val="a3"/>
        <w:spacing w:line="360" w:lineRule="auto"/>
        <w:ind w:firstLine="851"/>
      </w:pPr>
    </w:p>
    <w:p w:rsidR="00B901C3" w:rsidRDefault="00B901C3" w:rsidP="00B901C3">
      <w:pPr>
        <w:pStyle w:val="a3"/>
        <w:spacing w:line="360" w:lineRule="auto"/>
        <w:jc w:val="center"/>
      </w:pPr>
      <w:r>
        <w:rPr>
          <w:noProof/>
          <w:lang w:eastAsia="ru-RU"/>
        </w:rPr>
        <w:drawing>
          <wp:inline distT="0" distB="0" distL="0" distR="0" wp14:anchorId="52EF9A0A" wp14:editId="4CF550DE">
            <wp:extent cx="5039833" cy="3157592"/>
            <wp:effectExtent l="19050" t="19050" r="27940" b="24130"/>
            <wp:docPr id="42" name="Рисунок 42" descr="C:\Users\Алексей\Desktop\наука\Диссер\Карты\Продолжительность осени.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ей\Desktop\наука\Диссер\Карты\Продолжительность осени.bmp"/>
                    <pic:cNvPicPr>
                      <a:picLocks noChangeAspect="1" noChangeArrowheads="1"/>
                    </pic:cNvPicPr>
                  </pic:nvPicPr>
                  <pic:blipFill rotWithShape="1">
                    <a:blip r:embed="rId103">
                      <a:extLst>
                        <a:ext uri="{28A0092B-C50C-407E-A947-70E740481C1C}">
                          <a14:useLocalDpi xmlns:a14="http://schemas.microsoft.com/office/drawing/2010/main" val="0"/>
                        </a:ext>
                      </a:extLst>
                    </a:blip>
                    <a:srcRect l="5375" t="2025" r="1302" b="7089"/>
                    <a:stretch/>
                  </pic:blipFill>
                  <pic:spPr bwMode="auto">
                    <a:xfrm>
                      <a:off x="0" y="0"/>
                      <a:ext cx="5048135" cy="316279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rPr>
      </w:pPr>
      <w:r w:rsidRPr="007878BC">
        <w:rPr>
          <w:sz w:val="24"/>
        </w:rPr>
        <w:t>Рис.</w:t>
      </w:r>
      <w:r>
        <w:rPr>
          <w:sz w:val="24"/>
        </w:rPr>
        <w:t xml:space="preserve"> 3.19.</w:t>
      </w:r>
      <w:r w:rsidRPr="007878BC">
        <w:rPr>
          <w:sz w:val="24"/>
        </w:rPr>
        <w:t xml:space="preserve"> </w:t>
      </w:r>
      <w:r>
        <w:rPr>
          <w:sz w:val="24"/>
        </w:rPr>
        <w:t>Среднемноголетняя п</w:t>
      </w:r>
      <w:r w:rsidRPr="007878BC">
        <w:rPr>
          <w:sz w:val="24"/>
        </w:rPr>
        <w:t>родолжительность</w:t>
      </w:r>
      <w:r>
        <w:rPr>
          <w:sz w:val="24"/>
        </w:rPr>
        <w:t xml:space="preserve"> климатической</w:t>
      </w:r>
      <w:r w:rsidRPr="007878BC">
        <w:rPr>
          <w:sz w:val="24"/>
        </w:rPr>
        <w:t xml:space="preserve"> осени</w:t>
      </w:r>
      <w:r>
        <w:rPr>
          <w:sz w:val="24"/>
        </w:rPr>
        <w:t xml:space="preserve"> (дней) на территории Ленинградской области</w:t>
      </w:r>
    </w:p>
    <w:p w:rsidR="00B901C3" w:rsidRDefault="00B901C3" w:rsidP="00B901C3">
      <w:pPr>
        <w:pStyle w:val="a3"/>
        <w:spacing w:line="360" w:lineRule="auto"/>
        <w:rPr>
          <w:sz w:val="24"/>
        </w:rPr>
      </w:pPr>
    </w:p>
    <w:p w:rsidR="00B901C3" w:rsidRDefault="00B901C3" w:rsidP="00B901C3">
      <w:pPr>
        <w:pStyle w:val="a3"/>
        <w:spacing w:line="360" w:lineRule="auto"/>
        <w:ind w:firstLine="851"/>
      </w:pPr>
      <w:r>
        <w:t>Монотонное уменьшение продолжительности осени с запада на восток х</w:t>
      </w:r>
      <w:r>
        <w:t>а</w:t>
      </w:r>
      <w:r>
        <w:t xml:space="preserve">рактеризуют </w:t>
      </w:r>
      <w:proofErr w:type="spellStart"/>
      <w:r>
        <w:t>субмеридиональные</w:t>
      </w:r>
      <w:proofErr w:type="spellEnd"/>
      <w:r>
        <w:t xml:space="preserve"> изолинии, немного искривляющиеся в крайних точках: </w:t>
      </w:r>
      <w:proofErr w:type="spellStart"/>
      <w:r>
        <w:t>Гогланде</w:t>
      </w:r>
      <w:proofErr w:type="spellEnd"/>
      <w:r>
        <w:t xml:space="preserve"> и Вытегре. Разность между ними составляет более 15 дней. Н</w:t>
      </w:r>
      <w:r>
        <w:t>е</w:t>
      </w:r>
      <w:r>
        <w:t>большое сгущение изолиний наблюдается при переходе с морской на контине</w:t>
      </w:r>
      <w:r>
        <w:t>н</w:t>
      </w:r>
      <w:r>
        <w:t>тальную часть. Такое распределение характеризует постепенное падение темпер</w:t>
      </w:r>
      <w:r>
        <w:t>а</w:t>
      </w:r>
      <w:r>
        <w:t>туры осенью с востока на запад без активных вторжений тёплых или холодных воздушных масс с севера или юга.</w:t>
      </w:r>
    </w:p>
    <w:p w:rsidR="00B901C3" w:rsidRDefault="00B901C3" w:rsidP="00B901C3">
      <w:pPr>
        <w:pStyle w:val="a3"/>
        <w:spacing w:line="360" w:lineRule="auto"/>
        <w:ind w:firstLine="851"/>
      </w:pPr>
      <w:r>
        <w:t>В целом продолжительность климатических сезонов в Ленинградской о</w:t>
      </w:r>
      <w:r>
        <w:t>б</w:t>
      </w:r>
      <w:r>
        <w:t>ласти характеризуется различными по ориентации пространственными полями.</w:t>
      </w:r>
    </w:p>
    <w:p w:rsidR="00B901C3" w:rsidRDefault="00B901C3" w:rsidP="00B901C3">
      <w:pPr>
        <w:pStyle w:val="a3"/>
        <w:spacing w:line="360" w:lineRule="auto"/>
        <w:ind w:firstLine="851"/>
      </w:pPr>
    </w:p>
    <w:p w:rsidR="00BA0626" w:rsidRDefault="00BA0626" w:rsidP="002C4413">
      <w:pPr>
        <w:pStyle w:val="a3"/>
        <w:spacing w:line="360" w:lineRule="auto"/>
        <w:ind w:firstLine="851"/>
        <w:rPr>
          <w:b/>
        </w:rPr>
      </w:pPr>
    </w:p>
    <w:p w:rsidR="00BA0626" w:rsidRDefault="00BA0626" w:rsidP="002C4413">
      <w:pPr>
        <w:pStyle w:val="a3"/>
        <w:spacing w:line="360" w:lineRule="auto"/>
        <w:ind w:firstLine="851"/>
        <w:rPr>
          <w:b/>
        </w:rPr>
      </w:pPr>
    </w:p>
    <w:p w:rsidR="00B901C3" w:rsidRPr="00A424A7" w:rsidRDefault="00B901C3" w:rsidP="002F098B">
      <w:pPr>
        <w:pStyle w:val="a3"/>
        <w:spacing w:line="360" w:lineRule="auto"/>
        <w:ind w:left="851"/>
        <w:outlineLvl w:val="1"/>
        <w:rPr>
          <w:b/>
        </w:rPr>
      </w:pPr>
      <w:bookmarkStart w:id="18" w:name="_Toc436051308"/>
      <w:r w:rsidRPr="00A424A7">
        <w:rPr>
          <w:b/>
        </w:rPr>
        <w:lastRenderedPageBreak/>
        <w:t>3.5. Пространственные различия трендов продолжительности клим</w:t>
      </w:r>
      <w:r w:rsidRPr="00A424A7">
        <w:rPr>
          <w:b/>
        </w:rPr>
        <w:t>а</w:t>
      </w:r>
      <w:r w:rsidRPr="00A424A7">
        <w:rPr>
          <w:b/>
        </w:rPr>
        <w:t>тических сезонов в Ленинградской области</w:t>
      </w:r>
      <w:bookmarkEnd w:id="18"/>
    </w:p>
    <w:p w:rsidR="00B901C3" w:rsidRDefault="00B901C3" w:rsidP="00B901C3">
      <w:pPr>
        <w:pStyle w:val="a3"/>
        <w:spacing w:line="360" w:lineRule="auto"/>
        <w:ind w:firstLine="851"/>
      </w:pPr>
    </w:p>
    <w:p w:rsidR="00B901C3" w:rsidRDefault="00B901C3" w:rsidP="00B901C3">
      <w:pPr>
        <w:pStyle w:val="a3"/>
        <w:spacing w:line="360" w:lineRule="auto"/>
        <w:ind w:firstLine="851"/>
      </w:pPr>
      <w:r>
        <w:t>Изменения продолжительности климатических сезонов года на территории Ленинградской области разнонаправлены и характеризуются значительной пр</w:t>
      </w:r>
      <w:r>
        <w:t>о</w:t>
      </w:r>
      <w:r>
        <w:t>странственной дифференциацией. Значения трендов изменения продолжительн</w:t>
      </w:r>
      <w:r>
        <w:t>о</w:t>
      </w:r>
      <w:r>
        <w:t>сти сезонов были высчитаны в днях за 10 лет, поскольку ряды имеют разную дл</w:t>
      </w:r>
      <w:r>
        <w:t>и</w:t>
      </w:r>
      <w:r>
        <w:t>ну и не представляется возможным делать выводы на основе линейного тренда всего ряда.</w:t>
      </w:r>
    </w:p>
    <w:p w:rsidR="00B901C3" w:rsidRDefault="00B901C3" w:rsidP="00B901C3">
      <w:pPr>
        <w:pStyle w:val="a3"/>
        <w:spacing w:line="360" w:lineRule="auto"/>
        <w:ind w:firstLine="851"/>
      </w:pPr>
      <w:r>
        <w:t>На Рисунке 3.20 представлено поле трендов продолжительности климат</w:t>
      </w:r>
      <w:r>
        <w:t>и</w:t>
      </w:r>
      <w:r>
        <w:t>ческой зимы.</w:t>
      </w:r>
    </w:p>
    <w:p w:rsidR="00B901C3" w:rsidRPr="007878BC" w:rsidRDefault="00B901C3" w:rsidP="00B901C3">
      <w:pPr>
        <w:pStyle w:val="a3"/>
        <w:spacing w:line="360" w:lineRule="auto"/>
        <w:ind w:firstLine="851"/>
      </w:pPr>
    </w:p>
    <w:p w:rsidR="00B901C3" w:rsidRDefault="00B901C3" w:rsidP="00B901C3">
      <w:pPr>
        <w:pStyle w:val="a3"/>
        <w:spacing w:line="360" w:lineRule="auto"/>
        <w:jc w:val="center"/>
      </w:pPr>
      <w:r>
        <w:rPr>
          <w:noProof/>
          <w:lang w:eastAsia="ru-RU"/>
        </w:rPr>
        <w:drawing>
          <wp:inline distT="0" distB="0" distL="0" distR="0" wp14:anchorId="7A2C2950" wp14:editId="0B39EC02">
            <wp:extent cx="5199321" cy="3239368"/>
            <wp:effectExtent l="19050" t="19050" r="20955" b="18415"/>
            <wp:docPr id="44" name="Рисунок 44" descr="C:\Users\Алексей\Desktop\наука\Диссер\Карты\Тренд продолжительности зимы 10 ле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ексей\Desktop\наука\Диссер\Карты\Тренд продолжительности зимы 10 лет.bmp"/>
                    <pic:cNvPicPr>
                      <a:picLocks noChangeAspect="1" noChangeArrowheads="1"/>
                    </pic:cNvPicPr>
                  </pic:nvPicPr>
                  <pic:blipFill rotWithShape="1">
                    <a:blip r:embed="rId104">
                      <a:extLst>
                        <a:ext uri="{28A0092B-C50C-407E-A947-70E740481C1C}">
                          <a14:useLocalDpi xmlns:a14="http://schemas.microsoft.com/office/drawing/2010/main" val="0"/>
                        </a:ext>
                      </a:extLst>
                    </a:blip>
                    <a:srcRect l="5537" t="2532" r="1140" b="7089"/>
                    <a:stretch/>
                  </pic:blipFill>
                  <pic:spPr bwMode="auto">
                    <a:xfrm>
                      <a:off x="0" y="0"/>
                      <a:ext cx="5202932" cy="324161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rPr>
      </w:pPr>
      <w:r w:rsidRPr="008625E3">
        <w:rPr>
          <w:sz w:val="24"/>
        </w:rPr>
        <w:t>Рис.</w:t>
      </w:r>
      <w:r>
        <w:rPr>
          <w:sz w:val="24"/>
        </w:rPr>
        <w:t xml:space="preserve"> 3.20.</w:t>
      </w:r>
      <w:r w:rsidRPr="008625E3">
        <w:rPr>
          <w:sz w:val="24"/>
        </w:rPr>
        <w:t xml:space="preserve"> </w:t>
      </w:r>
      <w:r>
        <w:rPr>
          <w:sz w:val="24"/>
        </w:rPr>
        <w:t>Распределение линейных т</w:t>
      </w:r>
      <w:r w:rsidRPr="008625E3">
        <w:rPr>
          <w:sz w:val="24"/>
        </w:rPr>
        <w:t>р</w:t>
      </w:r>
      <w:r>
        <w:rPr>
          <w:sz w:val="24"/>
        </w:rPr>
        <w:t>ендов</w:t>
      </w:r>
      <w:r w:rsidRPr="008625E3">
        <w:rPr>
          <w:sz w:val="24"/>
        </w:rPr>
        <w:t xml:space="preserve"> продолжительности</w:t>
      </w:r>
      <w:r>
        <w:rPr>
          <w:sz w:val="24"/>
        </w:rPr>
        <w:t xml:space="preserve"> климатической</w:t>
      </w:r>
      <w:r w:rsidRPr="008625E3">
        <w:rPr>
          <w:sz w:val="24"/>
        </w:rPr>
        <w:t xml:space="preserve"> зимы (</w:t>
      </w:r>
      <w:r>
        <w:rPr>
          <w:sz w:val="24"/>
        </w:rPr>
        <w:t>дней/</w:t>
      </w:r>
      <w:r w:rsidRPr="008625E3">
        <w:rPr>
          <w:sz w:val="24"/>
        </w:rPr>
        <w:t>10 лет)</w:t>
      </w:r>
      <w:r>
        <w:rPr>
          <w:sz w:val="24"/>
        </w:rPr>
        <w:t xml:space="preserve"> за период 1950 – 2014 гг.</w:t>
      </w:r>
    </w:p>
    <w:p w:rsidR="00B901C3" w:rsidRDefault="00B901C3" w:rsidP="00B901C3">
      <w:pPr>
        <w:pStyle w:val="a3"/>
        <w:spacing w:line="360" w:lineRule="auto"/>
        <w:rPr>
          <w:sz w:val="24"/>
        </w:rPr>
      </w:pPr>
    </w:p>
    <w:p w:rsidR="00B901C3" w:rsidRDefault="00B901C3" w:rsidP="00B901C3">
      <w:pPr>
        <w:pStyle w:val="a3"/>
        <w:spacing w:line="360" w:lineRule="auto"/>
        <w:ind w:firstLine="851"/>
      </w:pPr>
      <w:r>
        <w:t>Вся область находится в поле отрицательных трендов –  продолжител</w:t>
      </w:r>
      <w:r>
        <w:t>ь</w:t>
      </w:r>
      <w:r>
        <w:t>ность зимы повсеместно уменьшается. Различия проявляются в скорости  сокр</w:t>
      </w:r>
      <w:r>
        <w:t>а</w:t>
      </w:r>
      <w:r>
        <w:t xml:space="preserve">щения зимнего периода. В направлении практически строго с запада на восток скорость сокращения зимы уменьшается. Наибольшие скорости сокращения зимы </w:t>
      </w:r>
      <w:r>
        <w:lastRenderedPageBreak/>
        <w:t xml:space="preserve">отмечаются на западе области в районе морской станции </w:t>
      </w:r>
      <w:proofErr w:type="spellStart"/>
      <w:r>
        <w:t>Гогланд</w:t>
      </w:r>
      <w:proofErr w:type="spellEnd"/>
      <w:r>
        <w:t>, здесь она д</w:t>
      </w:r>
      <w:r>
        <w:t>о</w:t>
      </w:r>
      <w:r>
        <w:t>стигает значений 7,5 дней/10 лет. Практически вся восточная часть находится в поле слабых отрицательных трендов. Их значения более чем вдове ниже, чем на западе, а наименьшая скорость сокращения зимы наблюдается на станции Тихвин – менее 3,4 дней/10 лет. В целом же территория области достаточно чётко делится на западную и восточную части. В западной изолинии характеризуются наибол</w:t>
      </w:r>
      <w:r>
        <w:t>ь</w:t>
      </w:r>
      <w:r>
        <w:t xml:space="preserve">шей сгущенностью и градиент сокращения зимы здесь максимальный, особенно на участке </w:t>
      </w:r>
      <w:proofErr w:type="spellStart"/>
      <w:r>
        <w:t>Гогланд</w:t>
      </w:r>
      <w:proofErr w:type="spellEnd"/>
      <w:r>
        <w:t xml:space="preserve"> - Выборг. На северо-западе изолинии заметно смещены на з</w:t>
      </w:r>
      <w:r>
        <w:t>а</w:t>
      </w:r>
      <w:r>
        <w:t>пад под влиянием показаний станции Выборг, а на юго-западе – на восток из-за большого вклада показаний станции Санкт-Петербург. В восточной части офор</w:t>
      </w:r>
      <w:r>
        <w:t>м</w:t>
      </w:r>
      <w:r>
        <w:t>ляется замкнутая изолиния минимальных трендов вокруг станции Тихвин в целом распространяющихся и на весь восток области. Следовательно, сокращение зи</w:t>
      </w:r>
      <w:r>
        <w:t>м</w:t>
      </w:r>
      <w:r>
        <w:t>него периода на западе области идёт ускоренными темпами по сравнению с в</w:t>
      </w:r>
      <w:r>
        <w:t>о</w:t>
      </w:r>
      <w:r>
        <w:t>стоком.</w:t>
      </w:r>
    </w:p>
    <w:p w:rsidR="00B901C3" w:rsidRDefault="00B901C3" w:rsidP="00B901C3">
      <w:pPr>
        <w:pStyle w:val="a3"/>
        <w:spacing w:line="360" w:lineRule="auto"/>
        <w:ind w:firstLine="851"/>
      </w:pPr>
      <w:r>
        <w:t xml:space="preserve">Поле трендов продолжительности климатической весны представлено на Рисунке 3.21. </w:t>
      </w:r>
    </w:p>
    <w:p w:rsidR="00B901C3" w:rsidRDefault="00B901C3" w:rsidP="00B901C3">
      <w:pPr>
        <w:pStyle w:val="a3"/>
        <w:spacing w:line="360" w:lineRule="auto"/>
        <w:jc w:val="center"/>
      </w:pPr>
      <w:r>
        <w:rPr>
          <w:noProof/>
          <w:lang w:eastAsia="ru-RU"/>
        </w:rPr>
        <w:drawing>
          <wp:inline distT="0" distB="0" distL="0" distR="0" wp14:anchorId="481FCBA3" wp14:editId="06D40DED">
            <wp:extent cx="4902683" cy="3072809"/>
            <wp:effectExtent l="19050" t="19050" r="12700" b="13335"/>
            <wp:docPr id="45" name="Рисунок 45" descr="C:\Users\Алексей\Desktop\наука\Диссер\Карты\Тренд продолжительности весны 10 ле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ксей\Desktop\наука\Диссер\Карты\Тренд продолжительности весны 10 лет.bmp"/>
                    <pic:cNvPicPr>
                      <a:picLocks noChangeAspect="1" noChangeArrowheads="1"/>
                    </pic:cNvPicPr>
                  </pic:nvPicPr>
                  <pic:blipFill rotWithShape="1">
                    <a:blip r:embed="rId105">
                      <a:extLst>
                        <a:ext uri="{28A0092B-C50C-407E-A947-70E740481C1C}">
                          <a14:useLocalDpi xmlns:a14="http://schemas.microsoft.com/office/drawing/2010/main" val="0"/>
                        </a:ext>
                      </a:extLst>
                    </a:blip>
                    <a:srcRect l="5538" t="2785" r="1954" b="7089"/>
                    <a:stretch/>
                  </pic:blipFill>
                  <pic:spPr bwMode="auto">
                    <a:xfrm>
                      <a:off x="0" y="0"/>
                      <a:ext cx="4912902" cy="307921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rPr>
      </w:pPr>
      <w:r w:rsidRPr="00973BDD">
        <w:rPr>
          <w:sz w:val="24"/>
        </w:rPr>
        <w:t>Рис.</w:t>
      </w:r>
      <w:r>
        <w:rPr>
          <w:sz w:val="24"/>
        </w:rPr>
        <w:t xml:space="preserve"> 3.21.</w:t>
      </w:r>
      <w:r w:rsidRPr="00973BDD">
        <w:rPr>
          <w:sz w:val="24"/>
        </w:rPr>
        <w:t xml:space="preserve"> </w:t>
      </w:r>
      <w:r>
        <w:rPr>
          <w:sz w:val="24"/>
        </w:rPr>
        <w:t>Распределение линейных трендов</w:t>
      </w:r>
      <w:r w:rsidRPr="00973BDD">
        <w:rPr>
          <w:sz w:val="24"/>
        </w:rPr>
        <w:t xml:space="preserve"> продолжительности</w:t>
      </w:r>
      <w:r>
        <w:rPr>
          <w:sz w:val="24"/>
        </w:rPr>
        <w:t xml:space="preserve"> климатической</w:t>
      </w:r>
      <w:r w:rsidRPr="00973BDD">
        <w:rPr>
          <w:sz w:val="24"/>
        </w:rPr>
        <w:t xml:space="preserve"> весны (</w:t>
      </w:r>
      <w:r>
        <w:rPr>
          <w:sz w:val="24"/>
        </w:rPr>
        <w:t>дней/</w:t>
      </w:r>
      <w:r w:rsidRPr="00973BDD">
        <w:rPr>
          <w:sz w:val="24"/>
        </w:rPr>
        <w:t>10 лет)</w:t>
      </w:r>
      <w:r>
        <w:rPr>
          <w:sz w:val="24"/>
        </w:rPr>
        <w:t xml:space="preserve"> за период 1950 – 2014 гг.</w:t>
      </w:r>
    </w:p>
    <w:p w:rsidR="00B901C3" w:rsidRDefault="00B901C3" w:rsidP="00B901C3">
      <w:pPr>
        <w:pStyle w:val="a3"/>
        <w:spacing w:line="360" w:lineRule="auto"/>
        <w:jc w:val="center"/>
        <w:rPr>
          <w:sz w:val="24"/>
        </w:rPr>
      </w:pPr>
    </w:p>
    <w:p w:rsidR="00B901C3" w:rsidRDefault="00B901C3" w:rsidP="00B901C3">
      <w:pPr>
        <w:pStyle w:val="a3"/>
        <w:spacing w:line="360" w:lineRule="auto"/>
        <w:ind w:firstLine="851"/>
      </w:pPr>
      <w:r>
        <w:lastRenderedPageBreak/>
        <w:t>Первая и главная особенность, которая обращает на себя внимание - ра</w:t>
      </w:r>
      <w:r>
        <w:t>з</w:t>
      </w:r>
      <w:r>
        <w:t>нонаправленные тренды на западе и востоке области. Изолиния нулевых измен</w:t>
      </w:r>
      <w:r>
        <w:t>е</w:t>
      </w:r>
      <w:r>
        <w:t>ний делит область на восток и запад практически пополам в меридиональном направлении. Запад характеризуется увеличением продолжительности весны, в</w:t>
      </w:r>
      <w:r>
        <w:t>о</w:t>
      </w:r>
      <w:r>
        <w:t>сток же её незначительным сокращением. Однако в целом в области преобладает увеличение продолжительности весны за счёт ускоренных темпов на крайнем з</w:t>
      </w:r>
      <w:r>
        <w:t>а</w:t>
      </w:r>
      <w:r>
        <w:t xml:space="preserve">паде. Станция </w:t>
      </w:r>
      <w:proofErr w:type="spellStart"/>
      <w:r>
        <w:t>Гогланд</w:t>
      </w:r>
      <w:proofErr w:type="spellEnd"/>
      <w:r>
        <w:t xml:space="preserve"> показывает максимальную скорость роста, составляющую более 7 дней/10 лет, в то время как ближайшие сухопутные станции регистрируют скорости от 1 до 2 дней за 10 лет. Градиент продолжительности весны максим</w:t>
      </w:r>
      <w:r>
        <w:t>а</w:t>
      </w:r>
      <w:r>
        <w:t>лен над водами Финского залива и уменьшается при продвижении в восточном направлении при переходе на сушу. Восток области повсеместно характеризуется снижением продолжительности весны, хотя и незначительным. Максимальные скорости сокращения наблюдаются на крайнем юго-востоке в районе Тихвина и несколько превышают 1 день/10 лет.</w:t>
      </w:r>
    </w:p>
    <w:p w:rsidR="00B901C3" w:rsidRDefault="00B901C3" w:rsidP="00B901C3">
      <w:pPr>
        <w:pStyle w:val="a3"/>
        <w:spacing w:line="360" w:lineRule="auto"/>
        <w:ind w:firstLine="851"/>
      </w:pPr>
      <w:r>
        <w:t>Поле трендов изменения продолжительности климатического лета также достаточно неоднородно (Рис. 3.22).</w:t>
      </w:r>
    </w:p>
    <w:p w:rsidR="002A7A5D" w:rsidRDefault="002A7A5D" w:rsidP="00B901C3">
      <w:pPr>
        <w:pStyle w:val="a3"/>
        <w:spacing w:line="360" w:lineRule="auto"/>
        <w:ind w:firstLine="851"/>
      </w:pPr>
    </w:p>
    <w:p w:rsidR="00B901C3" w:rsidRDefault="00B901C3" w:rsidP="00B901C3">
      <w:pPr>
        <w:pStyle w:val="a3"/>
        <w:spacing w:line="360" w:lineRule="auto"/>
        <w:jc w:val="center"/>
      </w:pPr>
      <w:r>
        <w:rPr>
          <w:noProof/>
          <w:lang w:eastAsia="ru-RU"/>
        </w:rPr>
        <w:drawing>
          <wp:inline distT="0" distB="0" distL="0" distR="0" wp14:anchorId="1026EB2F" wp14:editId="40191263">
            <wp:extent cx="4784651" cy="3022764"/>
            <wp:effectExtent l="19050" t="19050" r="16510" b="25400"/>
            <wp:docPr id="47" name="Рисунок 47" descr="C:\Users\Алексей\Desktop\наука\Диссер\Карты\Тренд продолжительности лета 10 ле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ексей\Desktop\наука\Диссер\Карты\Тренд продолжительности лета 10 лет.bmp"/>
                    <pic:cNvPicPr>
                      <a:picLocks noChangeAspect="1" noChangeArrowheads="1"/>
                    </pic:cNvPicPr>
                  </pic:nvPicPr>
                  <pic:blipFill rotWithShape="1">
                    <a:blip r:embed="rId106">
                      <a:extLst>
                        <a:ext uri="{28A0092B-C50C-407E-A947-70E740481C1C}">
                          <a14:useLocalDpi xmlns:a14="http://schemas.microsoft.com/office/drawing/2010/main" val="0"/>
                        </a:ext>
                      </a:extLst>
                    </a:blip>
                    <a:srcRect l="5375" t="2025" r="1302" b="6329"/>
                    <a:stretch/>
                  </pic:blipFill>
                  <pic:spPr bwMode="auto">
                    <a:xfrm>
                      <a:off x="0" y="0"/>
                      <a:ext cx="4797072" cy="30306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rPr>
      </w:pPr>
      <w:r w:rsidRPr="00973BDD">
        <w:rPr>
          <w:sz w:val="24"/>
        </w:rPr>
        <w:t>Рис.</w:t>
      </w:r>
      <w:r>
        <w:rPr>
          <w:sz w:val="24"/>
        </w:rPr>
        <w:t xml:space="preserve"> 3.22</w:t>
      </w:r>
      <w:r w:rsidRPr="00973BDD">
        <w:rPr>
          <w:sz w:val="24"/>
        </w:rPr>
        <w:t xml:space="preserve"> </w:t>
      </w:r>
      <w:r>
        <w:rPr>
          <w:sz w:val="24"/>
        </w:rPr>
        <w:t>Распределение линейных трендов</w:t>
      </w:r>
      <w:r w:rsidRPr="00973BDD">
        <w:rPr>
          <w:sz w:val="24"/>
        </w:rPr>
        <w:t xml:space="preserve"> продолжительности</w:t>
      </w:r>
      <w:r>
        <w:rPr>
          <w:sz w:val="24"/>
        </w:rPr>
        <w:t xml:space="preserve"> климатического</w:t>
      </w:r>
      <w:r w:rsidRPr="00973BDD">
        <w:rPr>
          <w:sz w:val="24"/>
        </w:rPr>
        <w:t xml:space="preserve"> лета (</w:t>
      </w:r>
      <w:r>
        <w:rPr>
          <w:sz w:val="24"/>
        </w:rPr>
        <w:t>дней/</w:t>
      </w:r>
      <w:r w:rsidRPr="00973BDD">
        <w:rPr>
          <w:sz w:val="24"/>
        </w:rPr>
        <w:t>10 лет)</w:t>
      </w:r>
      <w:r>
        <w:rPr>
          <w:sz w:val="24"/>
        </w:rPr>
        <w:t xml:space="preserve"> за период 1950 – 2014 гг.</w:t>
      </w:r>
    </w:p>
    <w:p w:rsidR="00B901C3" w:rsidRDefault="00B901C3" w:rsidP="00B901C3">
      <w:pPr>
        <w:pStyle w:val="a3"/>
        <w:spacing w:line="360" w:lineRule="auto"/>
        <w:jc w:val="center"/>
        <w:rPr>
          <w:sz w:val="24"/>
        </w:rPr>
      </w:pPr>
    </w:p>
    <w:p w:rsidR="00B901C3" w:rsidRDefault="00B901C3" w:rsidP="00B901C3">
      <w:pPr>
        <w:pStyle w:val="a3"/>
        <w:spacing w:line="360" w:lineRule="auto"/>
        <w:ind w:firstLine="851"/>
      </w:pPr>
      <w:r>
        <w:lastRenderedPageBreak/>
        <w:t xml:space="preserve">Практически вся область за исключением морской части с находящейся там станцией </w:t>
      </w:r>
      <w:proofErr w:type="spellStart"/>
      <w:r>
        <w:t>Гогланд</w:t>
      </w:r>
      <w:proofErr w:type="spellEnd"/>
      <w:r>
        <w:t>, находится в зоне возрастания продолжительности клим</w:t>
      </w:r>
      <w:r>
        <w:t>а</w:t>
      </w:r>
      <w:r>
        <w:t xml:space="preserve">тического лета. Изолиния нулевых изменений проходит по самому западу области в </w:t>
      </w:r>
      <w:proofErr w:type="spellStart"/>
      <w:r>
        <w:t>субмеридиональном</w:t>
      </w:r>
      <w:proofErr w:type="spellEnd"/>
      <w:r>
        <w:t xml:space="preserve"> направлении и отсекает лишь акваторию Финского залива с островами. Здесь наблюдается сокращение летнего периода со скоростью около 1,5 дней/10 лет. При движении на восток начинается увеличение продолжител</w:t>
      </w:r>
      <w:r>
        <w:t>ь</w:t>
      </w:r>
      <w:r>
        <w:t>ности лета, скорость которого быстро возрастает. Затем она замедляется, достигая в районе станции Тихвин более 3 дней/10 лет.</w:t>
      </w:r>
    </w:p>
    <w:p w:rsidR="00B901C3" w:rsidRDefault="00B901C3" w:rsidP="00B901C3">
      <w:pPr>
        <w:pStyle w:val="a3"/>
        <w:spacing w:line="360" w:lineRule="auto"/>
        <w:ind w:firstLine="851"/>
      </w:pPr>
      <w:r>
        <w:t>Увеличение продолжительности осени наблюдается на всей территории области, однако поле скоростей её увеличения неоднородно. Расположение из</w:t>
      </w:r>
      <w:r>
        <w:t>о</w:t>
      </w:r>
      <w:r>
        <w:t xml:space="preserve">линий носит более зональный характер, но их </w:t>
      </w:r>
      <w:proofErr w:type="spellStart"/>
      <w:r>
        <w:t>субширотное</w:t>
      </w:r>
      <w:proofErr w:type="spellEnd"/>
      <w:r>
        <w:t xml:space="preserve"> простирание сущ</w:t>
      </w:r>
      <w:r>
        <w:t>е</w:t>
      </w:r>
      <w:r>
        <w:t>ственно искажено показаниями отдельных станций (Рис. 3.23).</w:t>
      </w:r>
    </w:p>
    <w:p w:rsidR="002A7A5D" w:rsidRPr="00F6057A" w:rsidRDefault="002A7A5D" w:rsidP="00B901C3">
      <w:pPr>
        <w:pStyle w:val="a3"/>
        <w:spacing w:line="360" w:lineRule="auto"/>
        <w:ind w:firstLine="851"/>
      </w:pPr>
    </w:p>
    <w:p w:rsidR="00B901C3" w:rsidRDefault="00B901C3" w:rsidP="00B901C3">
      <w:pPr>
        <w:pStyle w:val="a3"/>
        <w:spacing w:line="360" w:lineRule="auto"/>
        <w:jc w:val="center"/>
      </w:pPr>
      <w:r>
        <w:rPr>
          <w:noProof/>
          <w:lang w:eastAsia="ru-RU"/>
        </w:rPr>
        <w:drawing>
          <wp:inline distT="0" distB="0" distL="0" distR="0" wp14:anchorId="1CE32F2B" wp14:editId="529537DF">
            <wp:extent cx="4497572" cy="2846365"/>
            <wp:effectExtent l="19050" t="19050" r="17780" b="11430"/>
            <wp:docPr id="49" name="Рисунок 49" descr="C:\Users\Алексей\Desktop\наука\Диссер\Карты\Тренд продолжительности осени 10 лет.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ексей\Desktop\наука\Диссер\Карты\Тренд продолжительности осени 10 лет.bmp"/>
                    <pic:cNvPicPr>
                      <a:picLocks noChangeAspect="1" noChangeArrowheads="1"/>
                    </pic:cNvPicPr>
                  </pic:nvPicPr>
                  <pic:blipFill rotWithShape="1">
                    <a:blip r:embed="rId107">
                      <a:extLst>
                        <a:ext uri="{28A0092B-C50C-407E-A947-70E740481C1C}">
                          <a14:useLocalDpi xmlns:a14="http://schemas.microsoft.com/office/drawing/2010/main" val="0"/>
                        </a:ext>
                      </a:extLst>
                    </a:blip>
                    <a:srcRect l="5049" t="2025" r="1791" b="6329"/>
                    <a:stretch/>
                  </pic:blipFill>
                  <pic:spPr bwMode="auto">
                    <a:xfrm>
                      <a:off x="0" y="0"/>
                      <a:ext cx="4503559" cy="285015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Pr="00973BDD" w:rsidRDefault="00B901C3" w:rsidP="00B901C3">
      <w:pPr>
        <w:pStyle w:val="a3"/>
        <w:spacing w:line="360" w:lineRule="auto"/>
        <w:jc w:val="center"/>
        <w:rPr>
          <w:sz w:val="24"/>
        </w:rPr>
      </w:pPr>
      <w:r w:rsidRPr="00973BDD">
        <w:rPr>
          <w:sz w:val="24"/>
        </w:rPr>
        <w:t>Рис.</w:t>
      </w:r>
      <w:r>
        <w:rPr>
          <w:sz w:val="24"/>
        </w:rPr>
        <w:t xml:space="preserve"> 3.23.</w:t>
      </w:r>
      <w:r w:rsidRPr="00973BDD">
        <w:rPr>
          <w:sz w:val="24"/>
        </w:rPr>
        <w:t xml:space="preserve"> </w:t>
      </w:r>
      <w:r>
        <w:rPr>
          <w:sz w:val="24"/>
        </w:rPr>
        <w:t>Распределение линейных трендов</w:t>
      </w:r>
      <w:r w:rsidRPr="00973BDD">
        <w:rPr>
          <w:sz w:val="24"/>
        </w:rPr>
        <w:t xml:space="preserve"> продолжительности</w:t>
      </w:r>
      <w:r>
        <w:rPr>
          <w:sz w:val="24"/>
        </w:rPr>
        <w:t xml:space="preserve"> климатической</w:t>
      </w:r>
      <w:r w:rsidRPr="00973BDD">
        <w:rPr>
          <w:sz w:val="24"/>
        </w:rPr>
        <w:t xml:space="preserve"> осени (</w:t>
      </w:r>
      <w:r>
        <w:rPr>
          <w:sz w:val="24"/>
        </w:rPr>
        <w:t>дней/</w:t>
      </w:r>
      <w:r w:rsidRPr="00973BDD">
        <w:rPr>
          <w:sz w:val="24"/>
        </w:rPr>
        <w:t>10 лет)</w:t>
      </w:r>
      <w:r>
        <w:rPr>
          <w:sz w:val="24"/>
        </w:rPr>
        <w:t xml:space="preserve"> за период 1950 – 2014 гг.</w:t>
      </w:r>
    </w:p>
    <w:p w:rsidR="00B901C3" w:rsidRDefault="00B901C3" w:rsidP="00B901C3">
      <w:pPr>
        <w:pStyle w:val="a3"/>
        <w:spacing w:line="360" w:lineRule="auto"/>
      </w:pPr>
    </w:p>
    <w:p w:rsidR="00B901C3" w:rsidRDefault="00B901C3" w:rsidP="00B901C3">
      <w:pPr>
        <w:pStyle w:val="a3"/>
        <w:spacing w:line="360" w:lineRule="auto"/>
        <w:ind w:firstLine="851"/>
      </w:pPr>
      <w:r>
        <w:t>Максимальная скорость увеличения продолжительности осени отмечается на юго-западе области, где достигает 3,4 дней/10 лет. Минимальные значения фиксируются на севере, здесь продолжительность практически не меняется. И вновь территория ленинградской области делится на восточную и западную ч</w:t>
      </w:r>
      <w:r>
        <w:t>а</w:t>
      </w:r>
      <w:r>
        <w:lastRenderedPageBreak/>
        <w:t>сти. На западе преобладает ускоренное удлинение осени, на востоке скорость её увеличения снижена. Это отражается в ориентации поля скоростей: в западной части с юга на север простирается гребень повышенных скоростей роста продо</w:t>
      </w:r>
      <w:r>
        <w:t>л</w:t>
      </w:r>
      <w:r>
        <w:t>жительности осени, в восточной части в направлении с севера на юг расположена ложбина пониженных скоростей.</w:t>
      </w: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96210C" w:rsidRDefault="0096210C" w:rsidP="00B901C3">
      <w:pPr>
        <w:pStyle w:val="a3"/>
        <w:spacing w:line="360" w:lineRule="auto"/>
        <w:ind w:firstLine="851"/>
      </w:pPr>
    </w:p>
    <w:p w:rsidR="00BA0626" w:rsidRDefault="00BA0626" w:rsidP="00B901C3">
      <w:pPr>
        <w:pStyle w:val="a3"/>
        <w:spacing w:line="360" w:lineRule="auto"/>
        <w:ind w:firstLine="851"/>
      </w:pPr>
    </w:p>
    <w:p w:rsidR="00B901C3" w:rsidRDefault="00B901C3" w:rsidP="00B901C3">
      <w:pPr>
        <w:pStyle w:val="a3"/>
        <w:spacing w:line="360" w:lineRule="auto"/>
        <w:ind w:firstLine="851"/>
      </w:pPr>
    </w:p>
    <w:p w:rsidR="00B901C3" w:rsidRPr="00A424A7" w:rsidRDefault="00B901C3" w:rsidP="002F098B">
      <w:pPr>
        <w:pStyle w:val="a3"/>
        <w:spacing w:line="360" w:lineRule="auto"/>
        <w:ind w:left="851"/>
        <w:outlineLvl w:val="1"/>
        <w:rPr>
          <w:b/>
        </w:rPr>
      </w:pPr>
      <w:bookmarkStart w:id="19" w:name="_Toc436051309"/>
      <w:r w:rsidRPr="00A424A7">
        <w:rPr>
          <w:b/>
        </w:rPr>
        <w:lastRenderedPageBreak/>
        <w:t xml:space="preserve">3.6 </w:t>
      </w:r>
      <w:r w:rsidR="00947887">
        <w:rPr>
          <w:b/>
        </w:rPr>
        <w:t>Статистическое м</w:t>
      </w:r>
      <w:r w:rsidRPr="00A424A7">
        <w:rPr>
          <w:b/>
        </w:rPr>
        <w:t>оделирование продолжительности климатич</w:t>
      </w:r>
      <w:r w:rsidRPr="00A424A7">
        <w:rPr>
          <w:b/>
        </w:rPr>
        <w:t>е</w:t>
      </w:r>
      <w:r w:rsidRPr="00A424A7">
        <w:rPr>
          <w:b/>
        </w:rPr>
        <w:t>ских сезонов.</w:t>
      </w:r>
      <w:bookmarkEnd w:id="19"/>
    </w:p>
    <w:p w:rsidR="00B901C3" w:rsidRDefault="00B901C3" w:rsidP="00B901C3">
      <w:pPr>
        <w:pStyle w:val="a3"/>
        <w:spacing w:line="360" w:lineRule="auto"/>
      </w:pPr>
    </w:p>
    <w:p w:rsidR="00B901C3" w:rsidRDefault="00B901C3" w:rsidP="00B901C3">
      <w:pPr>
        <w:pStyle w:val="a3"/>
        <w:spacing w:line="360" w:lineRule="auto"/>
        <w:ind w:firstLine="851"/>
      </w:pPr>
      <w:r>
        <w:t>Как известно (Малинин, 2008), выбор оптимальной модели МЛР – задача непростая и зачастую неформальная. Чем более сложной является модель, тем большее неформальное участие исследователя необходимо при её построении. С другой стороны, как правило, чем проще модель, тем она надёжнее. И в том, и в другом случае в выборе оптимальной модели велика роль исследователя, его п</w:t>
      </w:r>
      <w:r>
        <w:t>о</w:t>
      </w:r>
      <w:r>
        <w:t>нимания физических процессов, происходящих в окружающем мире. В немалой степени выбор модели и её предикторов определяется целями, которые исслед</w:t>
      </w:r>
      <w:r>
        <w:t>о</w:t>
      </w:r>
      <w:r>
        <w:t>ватель ставит в своём исследовании. К этому стоит добавить, что далеко не всегда имеется возможность пойти двумя основными путями построения описательных и прогностических моделей: методом включения и методом исключения переме</w:t>
      </w:r>
      <w:r>
        <w:t>н</w:t>
      </w:r>
      <w:r>
        <w:t>ных. Выбор одного из этих путей может быть возможен только в случае наличия достаточно большого числа переменных, значения которых можно включить в р</w:t>
      </w:r>
      <w:r>
        <w:t>е</w:t>
      </w:r>
      <w:r>
        <w:t>грессионный анализ. В том случае, когда таких переменных априори мало и вряд ли их количество может быть увеличено, но при этом имеется чёткое представл</w:t>
      </w:r>
      <w:r>
        <w:t>е</w:t>
      </w:r>
      <w:r>
        <w:t>ние о сути описываемого процесса и влиянии на его развитие вполне конкретных переменных, выбор предикторов и построение модели можно осуществить дост</w:t>
      </w:r>
      <w:r>
        <w:t>а</w:t>
      </w:r>
      <w:r>
        <w:t>точно простыми методами.</w:t>
      </w:r>
    </w:p>
    <w:p w:rsidR="00B901C3" w:rsidRPr="006322E1" w:rsidRDefault="00B901C3" w:rsidP="00B901C3">
      <w:pPr>
        <w:pStyle w:val="a3"/>
        <w:spacing w:line="360" w:lineRule="auto"/>
        <w:ind w:firstLine="851"/>
      </w:pPr>
      <w:r>
        <w:t>В случае построения моделей продолжительности климатических сезонов достаточно очевидным является то, что она зависит от дат их начала и конца. Также при анализе продолжительности климатических сезонов в предыдущей главе было установлено, что при сокращении одних сезонов увеличиваются др</w:t>
      </w:r>
      <w:r>
        <w:t>у</w:t>
      </w:r>
      <w:r>
        <w:t>гие, что также весьма очевидно. Главный вопрос здесь состоит в том, какое соо</w:t>
      </w:r>
      <w:r>
        <w:t>т</w:t>
      </w:r>
      <w:r>
        <w:t>ношение этих параметров позволяет говорить о прогностическом характере п</w:t>
      </w:r>
      <w:r>
        <w:t>о</w:t>
      </w:r>
      <w:r>
        <w:t>строенной модели. Нахождение такого соотношения, зависимости является пе</w:t>
      </w:r>
      <w:r>
        <w:t>р</w:t>
      </w:r>
      <w:r>
        <w:t xml:space="preserve">вым шагом на пути к построению оптимальной модели. В качестве метода поиска таких соотношений может использоваться корреляционный анализ. В таблице 3.9 </w:t>
      </w:r>
      <w:r>
        <w:lastRenderedPageBreak/>
        <w:t xml:space="preserve">приведены коэффициенты корреляции временных рядов переходов температуры через заданные значения и продолжительности климатических сезонов. </w:t>
      </w:r>
    </w:p>
    <w:p w:rsidR="00B901C3" w:rsidRDefault="00B901C3" w:rsidP="00B901C3">
      <w:pPr>
        <w:pStyle w:val="a3"/>
        <w:spacing w:line="360" w:lineRule="auto"/>
        <w:ind w:left="426" w:hanging="426"/>
        <w:rPr>
          <w:b/>
        </w:rPr>
      </w:pPr>
    </w:p>
    <w:p w:rsidR="00B901C3" w:rsidRPr="00F00C7E" w:rsidRDefault="00B901C3" w:rsidP="00B901C3">
      <w:pPr>
        <w:pStyle w:val="a3"/>
        <w:spacing w:line="360" w:lineRule="auto"/>
        <w:ind w:left="426" w:hanging="426"/>
        <w:jc w:val="right"/>
        <w:rPr>
          <w:sz w:val="24"/>
        </w:rPr>
      </w:pPr>
      <w:r w:rsidRPr="00F00C7E">
        <w:rPr>
          <w:sz w:val="24"/>
        </w:rPr>
        <w:t>Таблица</w:t>
      </w:r>
      <w:r>
        <w:rPr>
          <w:sz w:val="24"/>
        </w:rPr>
        <w:t xml:space="preserve"> 3.9</w:t>
      </w:r>
      <w:r w:rsidRPr="00F00C7E">
        <w:rPr>
          <w:sz w:val="24"/>
        </w:rPr>
        <w:t>. Корреляционная матрица рядов дат переходов среднесуточной температуры и продолжительности климатических сезонов</w:t>
      </w:r>
      <w:r>
        <w:rPr>
          <w:sz w:val="24"/>
        </w:rPr>
        <w:t xml:space="preserve"> Ленинградской области</w:t>
      </w:r>
      <w:r w:rsidRPr="00F00C7E">
        <w:rPr>
          <w:sz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851"/>
        <w:gridCol w:w="1134"/>
        <w:gridCol w:w="992"/>
        <w:gridCol w:w="992"/>
        <w:gridCol w:w="992"/>
        <w:gridCol w:w="851"/>
        <w:gridCol w:w="1241"/>
      </w:tblGrid>
      <w:tr w:rsidR="00D82B51" w:rsidRPr="00EA1BF5" w:rsidTr="00F8087B">
        <w:trPr>
          <w:trHeight w:val="300"/>
          <w:jc w:val="center"/>
        </w:trPr>
        <w:tc>
          <w:tcPr>
            <w:tcW w:w="1418" w:type="dxa"/>
            <w:shd w:val="clear" w:color="auto" w:fill="auto"/>
            <w:noWrap/>
            <w:vAlign w:val="bottom"/>
            <w:hideMark/>
          </w:tcPr>
          <w:p w:rsidR="00B901C3" w:rsidRPr="00EA1BF5" w:rsidRDefault="00B901C3" w:rsidP="00B901C3">
            <w:pPr>
              <w:pStyle w:val="a3"/>
              <w:rPr>
                <w:sz w:val="24"/>
                <w:lang w:eastAsia="ru-RU"/>
              </w:rPr>
            </w:pPr>
            <w:r w:rsidRPr="00EA1BF5">
              <w:rPr>
                <w:sz w:val="24"/>
                <w:lang w:eastAsia="ru-RU"/>
              </w:rPr>
              <w:t> </w:t>
            </w:r>
          </w:p>
        </w:tc>
        <w:tc>
          <w:tcPr>
            <w:tcW w:w="992" w:type="dxa"/>
            <w:shd w:val="clear" w:color="auto" w:fill="auto"/>
            <w:noWrap/>
            <w:vAlign w:val="center"/>
            <w:hideMark/>
          </w:tcPr>
          <w:p w:rsidR="00B901C3" w:rsidRPr="00EA1BF5" w:rsidRDefault="0096210C" w:rsidP="00D82B51">
            <w:pPr>
              <w:pStyle w:val="a3"/>
              <w:jc w:val="center"/>
              <w:rPr>
                <w:sz w:val="24"/>
                <w:lang w:eastAsia="ru-RU"/>
              </w:rPr>
            </w:pPr>
            <w:r w:rsidRPr="0096210C">
              <w:rPr>
                <w:sz w:val="24"/>
                <w:lang w:val="en-US" w:eastAsia="ru-RU"/>
              </w:rPr>
              <w:t>N</w:t>
            </w:r>
            <w:r w:rsidRPr="0096210C">
              <w:rPr>
                <w:sz w:val="24"/>
                <w:vertAlign w:val="subscript"/>
                <w:lang w:val="en-US" w:eastAsia="ru-RU"/>
              </w:rPr>
              <w:t>0</w:t>
            </w:r>
            <w:proofErr w:type="spellStart"/>
            <w:r w:rsidR="00B901C3" w:rsidRPr="0096210C">
              <w:rPr>
                <w:sz w:val="24"/>
                <w:vertAlign w:val="superscript"/>
                <w:lang w:eastAsia="ru-RU"/>
              </w:rPr>
              <w:t>о</w:t>
            </w:r>
            <w:r w:rsidR="00B901C3" w:rsidRPr="0096210C">
              <w:rPr>
                <w:sz w:val="24"/>
                <w:vertAlign w:val="subscript"/>
                <w:lang w:eastAsia="ru-RU"/>
              </w:rPr>
              <w:t>С</w:t>
            </w:r>
            <w:proofErr w:type="spellEnd"/>
            <w:r w:rsidR="00B901C3" w:rsidRPr="00EA1BF5">
              <w:rPr>
                <w:sz w:val="24"/>
                <w:lang w:eastAsia="ru-RU"/>
              </w:rPr>
              <w:t xml:space="preserve"> </w:t>
            </w:r>
            <w:r w:rsidR="00B901C3" w:rsidRPr="0096210C">
              <w:rPr>
                <w:sz w:val="24"/>
                <w:vertAlign w:val="subscript"/>
                <w:lang w:eastAsia="ru-RU"/>
              </w:rPr>
              <w:t>весной</w:t>
            </w:r>
          </w:p>
        </w:tc>
        <w:tc>
          <w:tcPr>
            <w:tcW w:w="851" w:type="dxa"/>
            <w:shd w:val="clear" w:color="auto" w:fill="auto"/>
            <w:noWrap/>
            <w:vAlign w:val="center"/>
            <w:hideMark/>
          </w:tcPr>
          <w:p w:rsidR="00B901C3" w:rsidRPr="00EA1BF5" w:rsidRDefault="0096210C" w:rsidP="00D82B51">
            <w:pPr>
              <w:pStyle w:val="a3"/>
              <w:jc w:val="center"/>
              <w:rPr>
                <w:sz w:val="24"/>
                <w:lang w:eastAsia="ru-RU"/>
              </w:rPr>
            </w:pPr>
            <w:r>
              <w:rPr>
                <w:sz w:val="24"/>
                <w:lang w:val="en-US" w:eastAsia="ru-RU"/>
              </w:rPr>
              <w:t>N</w:t>
            </w:r>
            <w:r w:rsidR="00B901C3" w:rsidRPr="0096210C">
              <w:rPr>
                <w:sz w:val="24"/>
                <w:vertAlign w:val="subscript"/>
                <w:lang w:eastAsia="ru-RU"/>
              </w:rPr>
              <w:t>15</w:t>
            </w:r>
            <w:r w:rsidR="00B901C3" w:rsidRPr="0096210C">
              <w:rPr>
                <w:sz w:val="24"/>
                <w:vertAlign w:val="superscript"/>
                <w:lang w:eastAsia="ru-RU"/>
              </w:rPr>
              <w:t>о</w:t>
            </w:r>
            <w:r w:rsidR="00B901C3" w:rsidRPr="0096210C">
              <w:rPr>
                <w:sz w:val="24"/>
                <w:vertAlign w:val="subscript"/>
                <w:lang w:eastAsia="ru-RU"/>
              </w:rPr>
              <w:t>С</w:t>
            </w:r>
            <w:r w:rsidR="00B901C3" w:rsidRPr="00EA1BF5">
              <w:rPr>
                <w:sz w:val="24"/>
                <w:lang w:eastAsia="ru-RU"/>
              </w:rPr>
              <w:t xml:space="preserve"> </w:t>
            </w:r>
            <w:r w:rsidR="00B901C3" w:rsidRPr="0096210C">
              <w:rPr>
                <w:sz w:val="24"/>
                <w:vertAlign w:val="subscript"/>
                <w:lang w:eastAsia="ru-RU"/>
              </w:rPr>
              <w:t>весной</w:t>
            </w:r>
          </w:p>
        </w:tc>
        <w:tc>
          <w:tcPr>
            <w:tcW w:w="1134" w:type="dxa"/>
            <w:shd w:val="clear" w:color="auto" w:fill="auto"/>
            <w:noWrap/>
            <w:vAlign w:val="center"/>
            <w:hideMark/>
          </w:tcPr>
          <w:p w:rsidR="00B901C3" w:rsidRPr="00EA1BF5" w:rsidRDefault="0096210C" w:rsidP="00D82B51">
            <w:pPr>
              <w:pStyle w:val="a3"/>
              <w:jc w:val="center"/>
              <w:rPr>
                <w:sz w:val="24"/>
                <w:lang w:eastAsia="ru-RU"/>
              </w:rPr>
            </w:pPr>
            <w:r>
              <w:rPr>
                <w:sz w:val="24"/>
                <w:lang w:val="en-US" w:eastAsia="ru-RU"/>
              </w:rPr>
              <w:t>N</w:t>
            </w:r>
            <w:r w:rsidR="00B901C3" w:rsidRPr="0096210C">
              <w:rPr>
                <w:sz w:val="24"/>
                <w:vertAlign w:val="subscript"/>
                <w:lang w:eastAsia="ru-RU"/>
              </w:rPr>
              <w:t>15</w:t>
            </w:r>
            <w:r w:rsidR="00B901C3" w:rsidRPr="0096210C">
              <w:rPr>
                <w:sz w:val="24"/>
                <w:vertAlign w:val="superscript"/>
                <w:lang w:eastAsia="ru-RU"/>
              </w:rPr>
              <w:t>о</w:t>
            </w:r>
            <w:r w:rsidR="00B901C3" w:rsidRPr="0096210C">
              <w:rPr>
                <w:sz w:val="24"/>
                <w:vertAlign w:val="subscript"/>
                <w:lang w:eastAsia="ru-RU"/>
              </w:rPr>
              <w:t>С</w:t>
            </w:r>
            <w:r w:rsidR="00B901C3" w:rsidRPr="00EA1BF5">
              <w:rPr>
                <w:sz w:val="24"/>
                <w:lang w:eastAsia="ru-RU"/>
              </w:rPr>
              <w:t xml:space="preserve"> </w:t>
            </w:r>
            <w:r w:rsidR="00B901C3" w:rsidRPr="0096210C">
              <w:rPr>
                <w:sz w:val="24"/>
                <w:vertAlign w:val="subscript"/>
                <w:lang w:eastAsia="ru-RU"/>
              </w:rPr>
              <w:t>осенью</w:t>
            </w:r>
          </w:p>
        </w:tc>
        <w:tc>
          <w:tcPr>
            <w:tcW w:w="992" w:type="dxa"/>
            <w:shd w:val="clear" w:color="auto" w:fill="auto"/>
            <w:noWrap/>
            <w:vAlign w:val="center"/>
            <w:hideMark/>
          </w:tcPr>
          <w:p w:rsidR="00B901C3" w:rsidRPr="00EA1BF5" w:rsidRDefault="0096210C" w:rsidP="00D82B51">
            <w:pPr>
              <w:pStyle w:val="a3"/>
              <w:jc w:val="center"/>
              <w:rPr>
                <w:sz w:val="24"/>
                <w:lang w:eastAsia="ru-RU"/>
              </w:rPr>
            </w:pPr>
            <w:r>
              <w:rPr>
                <w:sz w:val="24"/>
                <w:lang w:val="en-US" w:eastAsia="ru-RU"/>
              </w:rPr>
              <w:t>N</w:t>
            </w:r>
            <w:r w:rsidR="00B901C3" w:rsidRPr="0096210C">
              <w:rPr>
                <w:sz w:val="24"/>
                <w:vertAlign w:val="subscript"/>
                <w:lang w:eastAsia="ru-RU"/>
              </w:rPr>
              <w:t>0</w:t>
            </w:r>
            <w:r w:rsidR="00B901C3" w:rsidRPr="0096210C">
              <w:rPr>
                <w:sz w:val="24"/>
                <w:vertAlign w:val="superscript"/>
                <w:lang w:eastAsia="ru-RU"/>
              </w:rPr>
              <w:t>о</w:t>
            </w:r>
            <w:r w:rsidR="00B901C3" w:rsidRPr="0096210C">
              <w:rPr>
                <w:sz w:val="24"/>
                <w:vertAlign w:val="subscript"/>
                <w:lang w:eastAsia="ru-RU"/>
              </w:rPr>
              <w:t>С осенью</w:t>
            </w:r>
          </w:p>
        </w:tc>
        <w:tc>
          <w:tcPr>
            <w:tcW w:w="992" w:type="dxa"/>
            <w:shd w:val="clear" w:color="auto" w:fill="auto"/>
            <w:noWrap/>
            <w:vAlign w:val="center"/>
            <w:hideMark/>
          </w:tcPr>
          <w:p w:rsidR="00B901C3" w:rsidRPr="00EA1BF5" w:rsidRDefault="0096210C" w:rsidP="00D82B51">
            <w:pPr>
              <w:pStyle w:val="a3"/>
              <w:jc w:val="center"/>
              <w:rPr>
                <w:sz w:val="24"/>
                <w:lang w:eastAsia="ru-RU"/>
              </w:rPr>
            </w:pPr>
            <w:r>
              <w:rPr>
                <w:sz w:val="24"/>
                <w:lang w:val="en-US" w:eastAsia="ru-RU"/>
              </w:rPr>
              <w:t>D</w:t>
            </w:r>
            <w:r w:rsidR="00B901C3" w:rsidRPr="00EA1BF5">
              <w:rPr>
                <w:sz w:val="24"/>
                <w:lang w:eastAsia="ru-RU"/>
              </w:rPr>
              <w:t xml:space="preserve"> </w:t>
            </w:r>
            <w:r w:rsidR="00B901C3" w:rsidRPr="0096210C">
              <w:rPr>
                <w:sz w:val="24"/>
                <w:vertAlign w:val="subscript"/>
                <w:lang w:eastAsia="ru-RU"/>
              </w:rPr>
              <w:t>зимы</w:t>
            </w:r>
          </w:p>
        </w:tc>
        <w:tc>
          <w:tcPr>
            <w:tcW w:w="992" w:type="dxa"/>
            <w:shd w:val="clear" w:color="auto" w:fill="auto"/>
            <w:noWrap/>
            <w:vAlign w:val="center"/>
            <w:hideMark/>
          </w:tcPr>
          <w:p w:rsidR="00B901C3" w:rsidRPr="00EA1BF5" w:rsidRDefault="0096210C" w:rsidP="00D82B51">
            <w:pPr>
              <w:pStyle w:val="a3"/>
              <w:jc w:val="center"/>
              <w:rPr>
                <w:sz w:val="24"/>
                <w:lang w:eastAsia="ru-RU"/>
              </w:rPr>
            </w:pPr>
            <w:r>
              <w:rPr>
                <w:sz w:val="24"/>
                <w:lang w:val="en-US" w:eastAsia="ru-RU"/>
              </w:rPr>
              <w:t>D</w:t>
            </w:r>
            <w:r w:rsidR="00B901C3" w:rsidRPr="00EA1BF5">
              <w:rPr>
                <w:sz w:val="24"/>
                <w:lang w:eastAsia="ru-RU"/>
              </w:rPr>
              <w:t xml:space="preserve"> </w:t>
            </w:r>
            <w:r w:rsidR="00B901C3" w:rsidRPr="0096210C">
              <w:rPr>
                <w:sz w:val="24"/>
                <w:vertAlign w:val="subscript"/>
                <w:lang w:eastAsia="ru-RU"/>
              </w:rPr>
              <w:t>весны</w:t>
            </w:r>
          </w:p>
        </w:tc>
        <w:tc>
          <w:tcPr>
            <w:tcW w:w="851" w:type="dxa"/>
            <w:shd w:val="clear" w:color="auto" w:fill="auto"/>
            <w:noWrap/>
            <w:vAlign w:val="center"/>
            <w:hideMark/>
          </w:tcPr>
          <w:p w:rsidR="00B901C3" w:rsidRPr="00EA1BF5" w:rsidRDefault="0096210C" w:rsidP="00D82B51">
            <w:pPr>
              <w:pStyle w:val="a3"/>
              <w:jc w:val="center"/>
              <w:rPr>
                <w:sz w:val="24"/>
                <w:lang w:eastAsia="ru-RU"/>
              </w:rPr>
            </w:pPr>
            <w:r>
              <w:rPr>
                <w:sz w:val="24"/>
                <w:lang w:val="en-US" w:eastAsia="ru-RU"/>
              </w:rPr>
              <w:t>D</w:t>
            </w:r>
            <w:r w:rsidR="00B901C3" w:rsidRPr="00EA1BF5">
              <w:rPr>
                <w:sz w:val="24"/>
                <w:lang w:eastAsia="ru-RU"/>
              </w:rPr>
              <w:t xml:space="preserve"> </w:t>
            </w:r>
            <w:r w:rsidR="00B901C3" w:rsidRPr="0096210C">
              <w:rPr>
                <w:sz w:val="24"/>
                <w:vertAlign w:val="subscript"/>
                <w:lang w:eastAsia="ru-RU"/>
              </w:rPr>
              <w:t>лета</w:t>
            </w:r>
          </w:p>
        </w:tc>
        <w:tc>
          <w:tcPr>
            <w:tcW w:w="1241" w:type="dxa"/>
            <w:shd w:val="clear" w:color="auto" w:fill="auto"/>
            <w:noWrap/>
            <w:vAlign w:val="center"/>
            <w:hideMark/>
          </w:tcPr>
          <w:p w:rsidR="00B901C3" w:rsidRPr="00EA1BF5" w:rsidRDefault="0096210C" w:rsidP="00D82B51">
            <w:pPr>
              <w:pStyle w:val="a3"/>
              <w:jc w:val="center"/>
              <w:rPr>
                <w:sz w:val="24"/>
                <w:lang w:eastAsia="ru-RU"/>
              </w:rPr>
            </w:pPr>
            <w:r>
              <w:rPr>
                <w:sz w:val="24"/>
                <w:lang w:val="en-US" w:eastAsia="ru-RU"/>
              </w:rPr>
              <w:t>D</w:t>
            </w:r>
            <w:r w:rsidR="00B901C3" w:rsidRPr="00EA1BF5">
              <w:rPr>
                <w:sz w:val="24"/>
                <w:lang w:eastAsia="ru-RU"/>
              </w:rPr>
              <w:t xml:space="preserve"> </w:t>
            </w:r>
            <w:r w:rsidR="00B901C3" w:rsidRPr="0096210C">
              <w:rPr>
                <w:sz w:val="24"/>
                <w:vertAlign w:val="subscript"/>
                <w:lang w:eastAsia="ru-RU"/>
              </w:rPr>
              <w:t>осени</w:t>
            </w:r>
          </w:p>
        </w:tc>
      </w:tr>
      <w:tr w:rsidR="00D82B51" w:rsidRPr="00EA1BF5" w:rsidTr="00F8087B">
        <w:trPr>
          <w:trHeight w:val="300"/>
          <w:jc w:val="center"/>
        </w:trPr>
        <w:tc>
          <w:tcPr>
            <w:tcW w:w="1418" w:type="dxa"/>
            <w:shd w:val="clear" w:color="auto" w:fill="auto"/>
            <w:noWrap/>
            <w:vAlign w:val="bottom"/>
          </w:tcPr>
          <w:p w:rsidR="00B901C3" w:rsidRPr="00EA1BF5" w:rsidRDefault="0096210C" w:rsidP="00D82B51">
            <w:pPr>
              <w:pStyle w:val="a3"/>
              <w:jc w:val="left"/>
              <w:rPr>
                <w:sz w:val="24"/>
                <w:lang w:eastAsia="ru-RU"/>
              </w:rPr>
            </w:pPr>
            <w:r w:rsidRPr="0096210C">
              <w:rPr>
                <w:sz w:val="24"/>
                <w:lang w:val="en-US" w:eastAsia="ru-RU"/>
              </w:rPr>
              <w:t>N</w:t>
            </w:r>
            <w:r w:rsidRPr="0096210C">
              <w:rPr>
                <w:sz w:val="24"/>
                <w:vertAlign w:val="subscript"/>
                <w:lang w:val="en-US" w:eastAsia="ru-RU"/>
              </w:rPr>
              <w:t>0</w:t>
            </w:r>
            <w:proofErr w:type="spellStart"/>
            <w:r w:rsidRPr="0096210C">
              <w:rPr>
                <w:sz w:val="24"/>
                <w:vertAlign w:val="superscript"/>
                <w:lang w:eastAsia="ru-RU"/>
              </w:rPr>
              <w:t>о</w:t>
            </w:r>
            <w:r w:rsidRPr="0096210C">
              <w:rPr>
                <w:sz w:val="24"/>
                <w:vertAlign w:val="subscript"/>
                <w:lang w:eastAsia="ru-RU"/>
              </w:rPr>
              <w:t>С</w:t>
            </w:r>
            <w:proofErr w:type="spellEnd"/>
            <w:r w:rsidRPr="00EA1BF5">
              <w:rPr>
                <w:sz w:val="24"/>
                <w:lang w:eastAsia="ru-RU"/>
              </w:rPr>
              <w:t xml:space="preserve"> </w:t>
            </w:r>
            <w:r w:rsidRPr="0096210C">
              <w:rPr>
                <w:sz w:val="24"/>
                <w:vertAlign w:val="subscript"/>
                <w:lang w:eastAsia="ru-RU"/>
              </w:rPr>
              <w:t>весной</w:t>
            </w:r>
          </w:p>
        </w:tc>
        <w:tc>
          <w:tcPr>
            <w:tcW w:w="992"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1</w:t>
            </w:r>
            <w:r>
              <w:rPr>
                <w:sz w:val="24"/>
                <w:lang w:eastAsia="ru-RU"/>
              </w:rPr>
              <w:t>,00</w:t>
            </w:r>
          </w:p>
        </w:tc>
        <w:tc>
          <w:tcPr>
            <w:tcW w:w="851" w:type="dxa"/>
            <w:shd w:val="clear" w:color="auto" w:fill="auto"/>
            <w:noWrap/>
            <w:vAlign w:val="center"/>
            <w:hideMark/>
          </w:tcPr>
          <w:p w:rsidR="00B901C3" w:rsidRPr="00EA1BF5" w:rsidRDefault="00B901C3" w:rsidP="00B901C3">
            <w:pPr>
              <w:pStyle w:val="a3"/>
              <w:jc w:val="center"/>
              <w:rPr>
                <w:sz w:val="24"/>
                <w:lang w:eastAsia="ru-RU"/>
              </w:rPr>
            </w:pPr>
          </w:p>
        </w:tc>
        <w:tc>
          <w:tcPr>
            <w:tcW w:w="1134" w:type="dxa"/>
            <w:shd w:val="clear" w:color="auto" w:fill="auto"/>
            <w:noWrap/>
            <w:vAlign w:val="center"/>
            <w:hideMark/>
          </w:tcPr>
          <w:p w:rsidR="00B901C3" w:rsidRPr="00EA1BF5" w:rsidRDefault="00B901C3" w:rsidP="00B901C3">
            <w:pPr>
              <w:pStyle w:val="a3"/>
              <w:jc w:val="center"/>
              <w:rPr>
                <w:sz w:val="24"/>
                <w:lang w:eastAsia="ru-RU"/>
              </w:rPr>
            </w:pP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851" w:type="dxa"/>
            <w:shd w:val="clear" w:color="auto" w:fill="auto"/>
            <w:noWrap/>
            <w:vAlign w:val="center"/>
            <w:hideMark/>
          </w:tcPr>
          <w:p w:rsidR="00B901C3" w:rsidRPr="00EA1BF5" w:rsidRDefault="00B901C3" w:rsidP="00B901C3">
            <w:pPr>
              <w:pStyle w:val="a3"/>
              <w:jc w:val="center"/>
              <w:rPr>
                <w:sz w:val="24"/>
                <w:lang w:eastAsia="ru-RU"/>
              </w:rPr>
            </w:pPr>
          </w:p>
        </w:tc>
        <w:tc>
          <w:tcPr>
            <w:tcW w:w="1241" w:type="dxa"/>
            <w:shd w:val="clear" w:color="auto" w:fill="auto"/>
            <w:noWrap/>
            <w:vAlign w:val="center"/>
            <w:hideMark/>
          </w:tcPr>
          <w:p w:rsidR="00B901C3" w:rsidRPr="00EA1BF5" w:rsidRDefault="00B901C3" w:rsidP="00B901C3">
            <w:pPr>
              <w:pStyle w:val="a3"/>
              <w:jc w:val="center"/>
              <w:rPr>
                <w:sz w:val="24"/>
                <w:lang w:eastAsia="ru-RU"/>
              </w:rPr>
            </w:pPr>
          </w:p>
        </w:tc>
      </w:tr>
      <w:tr w:rsidR="00D82B51" w:rsidRPr="00EA1BF5" w:rsidTr="00F8087B">
        <w:trPr>
          <w:trHeight w:val="300"/>
          <w:jc w:val="center"/>
        </w:trPr>
        <w:tc>
          <w:tcPr>
            <w:tcW w:w="1418" w:type="dxa"/>
            <w:shd w:val="clear" w:color="auto" w:fill="auto"/>
            <w:noWrap/>
            <w:vAlign w:val="bottom"/>
          </w:tcPr>
          <w:p w:rsidR="00B901C3" w:rsidRPr="00EA1BF5" w:rsidRDefault="0096210C" w:rsidP="00D82B51">
            <w:pPr>
              <w:pStyle w:val="a3"/>
              <w:jc w:val="left"/>
              <w:rPr>
                <w:sz w:val="24"/>
                <w:lang w:eastAsia="ru-RU"/>
              </w:rPr>
            </w:pPr>
            <w:r>
              <w:rPr>
                <w:sz w:val="24"/>
                <w:lang w:val="en-US" w:eastAsia="ru-RU"/>
              </w:rPr>
              <w:t>N</w:t>
            </w:r>
            <w:r w:rsidRPr="0096210C">
              <w:rPr>
                <w:sz w:val="24"/>
                <w:vertAlign w:val="subscript"/>
                <w:lang w:eastAsia="ru-RU"/>
              </w:rPr>
              <w:t>15</w:t>
            </w:r>
            <w:r w:rsidRPr="0096210C">
              <w:rPr>
                <w:sz w:val="24"/>
                <w:vertAlign w:val="superscript"/>
                <w:lang w:eastAsia="ru-RU"/>
              </w:rPr>
              <w:t>о</w:t>
            </w:r>
            <w:r w:rsidRPr="0096210C">
              <w:rPr>
                <w:sz w:val="24"/>
                <w:vertAlign w:val="subscript"/>
                <w:lang w:eastAsia="ru-RU"/>
              </w:rPr>
              <w:t>С</w:t>
            </w:r>
            <w:r w:rsidRPr="00EA1BF5">
              <w:rPr>
                <w:sz w:val="24"/>
                <w:lang w:eastAsia="ru-RU"/>
              </w:rPr>
              <w:t xml:space="preserve"> </w:t>
            </w:r>
            <w:r w:rsidRPr="0096210C">
              <w:rPr>
                <w:sz w:val="24"/>
                <w:vertAlign w:val="subscript"/>
                <w:lang w:eastAsia="ru-RU"/>
              </w:rPr>
              <w:t>весной</w:t>
            </w:r>
          </w:p>
        </w:tc>
        <w:tc>
          <w:tcPr>
            <w:tcW w:w="992"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0,12</w:t>
            </w:r>
          </w:p>
        </w:tc>
        <w:tc>
          <w:tcPr>
            <w:tcW w:w="851"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1,00</w:t>
            </w:r>
          </w:p>
        </w:tc>
        <w:tc>
          <w:tcPr>
            <w:tcW w:w="1134" w:type="dxa"/>
            <w:shd w:val="clear" w:color="auto" w:fill="auto"/>
            <w:noWrap/>
            <w:vAlign w:val="center"/>
            <w:hideMark/>
          </w:tcPr>
          <w:p w:rsidR="00B901C3" w:rsidRPr="00EA1BF5" w:rsidRDefault="00B901C3" w:rsidP="00B901C3">
            <w:pPr>
              <w:pStyle w:val="a3"/>
              <w:jc w:val="center"/>
              <w:rPr>
                <w:sz w:val="24"/>
                <w:lang w:eastAsia="ru-RU"/>
              </w:rPr>
            </w:pP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851" w:type="dxa"/>
            <w:shd w:val="clear" w:color="auto" w:fill="auto"/>
            <w:noWrap/>
            <w:vAlign w:val="center"/>
            <w:hideMark/>
          </w:tcPr>
          <w:p w:rsidR="00B901C3" w:rsidRPr="00EA1BF5" w:rsidRDefault="00B901C3" w:rsidP="00B901C3">
            <w:pPr>
              <w:pStyle w:val="a3"/>
              <w:jc w:val="center"/>
              <w:rPr>
                <w:sz w:val="24"/>
                <w:lang w:eastAsia="ru-RU"/>
              </w:rPr>
            </w:pPr>
          </w:p>
        </w:tc>
        <w:tc>
          <w:tcPr>
            <w:tcW w:w="1241" w:type="dxa"/>
            <w:shd w:val="clear" w:color="auto" w:fill="auto"/>
            <w:noWrap/>
            <w:vAlign w:val="center"/>
            <w:hideMark/>
          </w:tcPr>
          <w:p w:rsidR="00B901C3" w:rsidRPr="00EA1BF5" w:rsidRDefault="00B901C3" w:rsidP="00B901C3">
            <w:pPr>
              <w:pStyle w:val="a3"/>
              <w:jc w:val="center"/>
              <w:rPr>
                <w:sz w:val="24"/>
                <w:lang w:eastAsia="ru-RU"/>
              </w:rPr>
            </w:pPr>
          </w:p>
        </w:tc>
      </w:tr>
      <w:tr w:rsidR="00D82B51" w:rsidRPr="00EA1BF5" w:rsidTr="00F8087B">
        <w:trPr>
          <w:trHeight w:val="300"/>
          <w:jc w:val="center"/>
        </w:trPr>
        <w:tc>
          <w:tcPr>
            <w:tcW w:w="1418" w:type="dxa"/>
            <w:shd w:val="clear" w:color="auto" w:fill="auto"/>
            <w:noWrap/>
            <w:vAlign w:val="bottom"/>
          </w:tcPr>
          <w:p w:rsidR="00B901C3" w:rsidRPr="00EA1BF5" w:rsidRDefault="0096210C" w:rsidP="00D82B51">
            <w:pPr>
              <w:pStyle w:val="a3"/>
              <w:jc w:val="left"/>
              <w:rPr>
                <w:sz w:val="24"/>
                <w:lang w:eastAsia="ru-RU"/>
              </w:rPr>
            </w:pPr>
            <w:r>
              <w:rPr>
                <w:sz w:val="24"/>
                <w:lang w:val="en-US" w:eastAsia="ru-RU"/>
              </w:rPr>
              <w:t>N</w:t>
            </w:r>
            <w:r w:rsidRPr="0096210C">
              <w:rPr>
                <w:sz w:val="24"/>
                <w:vertAlign w:val="subscript"/>
                <w:lang w:eastAsia="ru-RU"/>
              </w:rPr>
              <w:t>15</w:t>
            </w:r>
            <w:r w:rsidRPr="0096210C">
              <w:rPr>
                <w:sz w:val="24"/>
                <w:vertAlign w:val="superscript"/>
                <w:lang w:eastAsia="ru-RU"/>
              </w:rPr>
              <w:t>о</w:t>
            </w:r>
            <w:r w:rsidRPr="0096210C">
              <w:rPr>
                <w:sz w:val="24"/>
                <w:vertAlign w:val="subscript"/>
                <w:lang w:eastAsia="ru-RU"/>
              </w:rPr>
              <w:t>С</w:t>
            </w:r>
            <w:r w:rsidR="00D82B51">
              <w:rPr>
                <w:sz w:val="24"/>
                <w:lang w:val="en-US" w:eastAsia="ru-RU"/>
              </w:rPr>
              <w:t xml:space="preserve"> </w:t>
            </w:r>
            <w:r w:rsidRPr="0096210C">
              <w:rPr>
                <w:sz w:val="24"/>
                <w:vertAlign w:val="subscript"/>
                <w:lang w:eastAsia="ru-RU"/>
              </w:rPr>
              <w:t>осенью</w:t>
            </w:r>
          </w:p>
        </w:tc>
        <w:tc>
          <w:tcPr>
            <w:tcW w:w="992"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-0,03</w:t>
            </w:r>
          </w:p>
        </w:tc>
        <w:tc>
          <w:tcPr>
            <w:tcW w:w="851"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-0,13</w:t>
            </w:r>
          </w:p>
        </w:tc>
        <w:tc>
          <w:tcPr>
            <w:tcW w:w="1134"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1,00</w:t>
            </w: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851" w:type="dxa"/>
            <w:shd w:val="clear" w:color="auto" w:fill="auto"/>
            <w:noWrap/>
            <w:vAlign w:val="center"/>
            <w:hideMark/>
          </w:tcPr>
          <w:p w:rsidR="00B901C3" w:rsidRPr="00EA1BF5" w:rsidRDefault="00B901C3" w:rsidP="00B901C3">
            <w:pPr>
              <w:pStyle w:val="a3"/>
              <w:jc w:val="center"/>
              <w:rPr>
                <w:sz w:val="24"/>
                <w:lang w:eastAsia="ru-RU"/>
              </w:rPr>
            </w:pPr>
          </w:p>
        </w:tc>
        <w:tc>
          <w:tcPr>
            <w:tcW w:w="1241" w:type="dxa"/>
            <w:shd w:val="clear" w:color="auto" w:fill="auto"/>
            <w:noWrap/>
            <w:vAlign w:val="center"/>
            <w:hideMark/>
          </w:tcPr>
          <w:p w:rsidR="00B901C3" w:rsidRPr="00EA1BF5" w:rsidRDefault="00B901C3" w:rsidP="00B901C3">
            <w:pPr>
              <w:pStyle w:val="a3"/>
              <w:jc w:val="center"/>
              <w:rPr>
                <w:sz w:val="24"/>
                <w:lang w:eastAsia="ru-RU"/>
              </w:rPr>
            </w:pPr>
          </w:p>
        </w:tc>
      </w:tr>
      <w:tr w:rsidR="00D82B51" w:rsidRPr="00EA1BF5" w:rsidTr="00F8087B">
        <w:trPr>
          <w:trHeight w:val="300"/>
          <w:jc w:val="center"/>
        </w:trPr>
        <w:tc>
          <w:tcPr>
            <w:tcW w:w="1418" w:type="dxa"/>
            <w:shd w:val="clear" w:color="auto" w:fill="auto"/>
            <w:noWrap/>
            <w:vAlign w:val="bottom"/>
          </w:tcPr>
          <w:p w:rsidR="00B901C3" w:rsidRPr="00EA1BF5" w:rsidRDefault="0096210C" w:rsidP="00D82B51">
            <w:pPr>
              <w:pStyle w:val="a3"/>
              <w:jc w:val="left"/>
              <w:rPr>
                <w:sz w:val="24"/>
                <w:lang w:eastAsia="ru-RU"/>
              </w:rPr>
            </w:pPr>
            <w:r>
              <w:rPr>
                <w:sz w:val="24"/>
                <w:lang w:val="en-US" w:eastAsia="ru-RU"/>
              </w:rPr>
              <w:t>N</w:t>
            </w:r>
            <w:r w:rsidRPr="0096210C">
              <w:rPr>
                <w:sz w:val="24"/>
                <w:vertAlign w:val="subscript"/>
                <w:lang w:eastAsia="ru-RU"/>
              </w:rPr>
              <w:t>0</w:t>
            </w:r>
            <w:r w:rsidRPr="0096210C">
              <w:rPr>
                <w:sz w:val="24"/>
                <w:vertAlign w:val="superscript"/>
                <w:lang w:eastAsia="ru-RU"/>
              </w:rPr>
              <w:t>о</w:t>
            </w:r>
            <w:r w:rsidRPr="0096210C">
              <w:rPr>
                <w:sz w:val="24"/>
                <w:vertAlign w:val="subscript"/>
                <w:lang w:eastAsia="ru-RU"/>
              </w:rPr>
              <w:t>С осенью</w:t>
            </w:r>
          </w:p>
        </w:tc>
        <w:tc>
          <w:tcPr>
            <w:tcW w:w="992"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0,08</w:t>
            </w:r>
          </w:p>
        </w:tc>
        <w:tc>
          <w:tcPr>
            <w:tcW w:w="851"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0,16</w:t>
            </w:r>
          </w:p>
        </w:tc>
        <w:tc>
          <w:tcPr>
            <w:tcW w:w="1134"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0,09</w:t>
            </w:r>
          </w:p>
        </w:tc>
        <w:tc>
          <w:tcPr>
            <w:tcW w:w="992" w:type="dxa"/>
            <w:shd w:val="clear" w:color="auto" w:fill="auto"/>
            <w:noWrap/>
            <w:vAlign w:val="center"/>
            <w:hideMark/>
          </w:tcPr>
          <w:p w:rsidR="00B901C3" w:rsidRPr="00EA1BF5" w:rsidRDefault="00B901C3" w:rsidP="00B901C3">
            <w:pPr>
              <w:pStyle w:val="a3"/>
              <w:jc w:val="center"/>
              <w:rPr>
                <w:sz w:val="24"/>
                <w:lang w:eastAsia="ru-RU"/>
              </w:rPr>
            </w:pPr>
            <w:r w:rsidRPr="00EA1BF5">
              <w:rPr>
                <w:sz w:val="24"/>
                <w:lang w:eastAsia="ru-RU"/>
              </w:rPr>
              <w:t>1,00</w:t>
            </w: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992" w:type="dxa"/>
            <w:shd w:val="clear" w:color="auto" w:fill="auto"/>
            <w:noWrap/>
            <w:vAlign w:val="center"/>
            <w:hideMark/>
          </w:tcPr>
          <w:p w:rsidR="00B901C3" w:rsidRPr="00EA1BF5" w:rsidRDefault="00B901C3" w:rsidP="00B901C3">
            <w:pPr>
              <w:pStyle w:val="a3"/>
              <w:jc w:val="center"/>
              <w:rPr>
                <w:sz w:val="24"/>
                <w:lang w:eastAsia="ru-RU"/>
              </w:rPr>
            </w:pPr>
          </w:p>
        </w:tc>
        <w:tc>
          <w:tcPr>
            <w:tcW w:w="851" w:type="dxa"/>
            <w:shd w:val="clear" w:color="auto" w:fill="auto"/>
            <w:noWrap/>
            <w:vAlign w:val="center"/>
            <w:hideMark/>
          </w:tcPr>
          <w:p w:rsidR="00B901C3" w:rsidRPr="00EA1BF5" w:rsidRDefault="00B901C3" w:rsidP="00B901C3">
            <w:pPr>
              <w:pStyle w:val="a3"/>
              <w:jc w:val="center"/>
              <w:rPr>
                <w:sz w:val="24"/>
                <w:lang w:eastAsia="ru-RU"/>
              </w:rPr>
            </w:pPr>
          </w:p>
        </w:tc>
        <w:tc>
          <w:tcPr>
            <w:tcW w:w="1241" w:type="dxa"/>
            <w:shd w:val="clear" w:color="auto" w:fill="auto"/>
            <w:noWrap/>
            <w:vAlign w:val="center"/>
            <w:hideMark/>
          </w:tcPr>
          <w:p w:rsidR="00B901C3" w:rsidRPr="00EA1BF5" w:rsidRDefault="00B901C3" w:rsidP="00B901C3">
            <w:pPr>
              <w:pStyle w:val="a3"/>
              <w:jc w:val="center"/>
              <w:rPr>
                <w:sz w:val="24"/>
                <w:lang w:eastAsia="ru-RU"/>
              </w:rPr>
            </w:pPr>
          </w:p>
        </w:tc>
      </w:tr>
      <w:tr w:rsidR="00D82B51" w:rsidRPr="00EA1BF5" w:rsidTr="00F8087B">
        <w:trPr>
          <w:trHeight w:val="300"/>
          <w:jc w:val="center"/>
        </w:trPr>
        <w:tc>
          <w:tcPr>
            <w:tcW w:w="1418" w:type="dxa"/>
            <w:shd w:val="clear" w:color="auto" w:fill="auto"/>
            <w:noWrap/>
            <w:vAlign w:val="bottom"/>
          </w:tcPr>
          <w:p w:rsidR="00B901C3" w:rsidRPr="00EA1BF5" w:rsidRDefault="00D82B51" w:rsidP="00D82B51">
            <w:pPr>
              <w:pStyle w:val="a3"/>
              <w:jc w:val="left"/>
              <w:rPr>
                <w:sz w:val="24"/>
                <w:lang w:eastAsia="ru-RU"/>
              </w:rPr>
            </w:pPr>
            <w:r>
              <w:rPr>
                <w:sz w:val="24"/>
                <w:lang w:val="en-US" w:eastAsia="ru-RU"/>
              </w:rPr>
              <w:t>D</w:t>
            </w:r>
            <w:r w:rsidRPr="00EA1BF5">
              <w:rPr>
                <w:sz w:val="24"/>
                <w:lang w:eastAsia="ru-RU"/>
              </w:rPr>
              <w:t xml:space="preserve"> </w:t>
            </w:r>
            <w:r w:rsidRPr="0096210C">
              <w:rPr>
                <w:sz w:val="24"/>
                <w:vertAlign w:val="subscript"/>
                <w:lang w:eastAsia="ru-RU"/>
              </w:rPr>
              <w:t>зимы</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0,22</w:t>
            </w:r>
          </w:p>
        </w:tc>
        <w:tc>
          <w:tcPr>
            <w:tcW w:w="851"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0,04</w:t>
            </w:r>
          </w:p>
        </w:tc>
        <w:tc>
          <w:tcPr>
            <w:tcW w:w="1134"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-0,11</w:t>
            </w:r>
          </w:p>
        </w:tc>
        <w:tc>
          <w:tcPr>
            <w:tcW w:w="992"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-0,78</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1,00</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p>
        </w:tc>
        <w:tc>
          <w:tcPr>
            <w:tcW w:w="851" w:type="dxa"/>
            <w:shd w:val="clear" w:color="auto" w:fill="FFFFFF" w:themeFill="background1"/>
            <w:noWrap/>
            <w:vAlign w:val="center"/>
            <w:hideMark/>
          </w:tcPr>
          <w:p w:rsidR="00B901C3" w:rsidRPr="00EA1BF5" w:rsidRDefault="00B901C3" w:rsidP="00B901C3">
            <w:pPr>
              <w:pStyle w:val="a3"/>
              <w:jc w:val="center"/>
              <w:rPr>
                <w:sz w:val="24"/>
                <w:lang w:eastAsia="ru-RU"/>
              </w:rPr>
            </w:pPr>
          </w:p>
        </w:tc>
        <w:tc>
          <w:tcPr>
            <w:tcW w:w="1241" w:type="dxa"/>
            <w:shd w:val="clear" w:color="auto" w:fill="FFFFFF" w:themeFill="background1"/>
            <w:noWrap/>
            <w:vAlign w:val="center"/>
            <w:hideMark/>
          </w:tcPr>
          <w:p w:rsidR="00B901C3" w:rsidRPr="00EA1BF5" w:rsidRDefault="00B901C3" w:rsidP="00B901C3">
            <w:pPr>
              <w:pStyle w:val="a3"/>
              <w:jc w:val="center"/>
              <w:rPr>
                <w:sz w:val="24"/>
                <w:lang w:eastAsia="ru-RU"/>
              </w:rPr>
            </w:pPr>
          </w:p>
        </w:tc>
      </w:tr>
      <w:tr w:rsidR="00D82B51" w:rsidRPr="00EA1BF5" w:rsidTr="00F8087B">
        <w:trPr>
          <w:trHeight w:val="300"/>
          <w:jc w:val="center"/>
        </w:trPr>
        <w:tc>
          <w:tcPr>
            <w:tcW w:w="1418" w:type="dxa"/>
            <w:shd w:val="clear" w:color="auto" w:fill="auto"/>
            <w:noWrap/>
            <w:vAlign w:val="bottom"/>
          </w:tcPr>
          <w:p w:rsidR="00B901C3" w:rsidRPr="00EA1BF5" w:rsidRDefault="00D82B51" w:rsidP="00D82B51">
            <w:pPr>
              <w:pStyle w:val="a3"/>
              <w:jc w:val="left"/>
              <w:rPr>
                <w:sz w:val="24"/>
                <w:lang w:eastAsia="ru-RU"/>
              </w:rPr>
            </w:pPr>
            <w:r>
              <w:rPr>
                <w:sz w:val="24"/>
                <w:lang w:val="en-US" w:eastAsia="ru-RU"/>
              </w:rPr>
              <w:t>D</w:t>
            </w:r>
            <w:r w:rsidRPr="00EA1BF5">
              <w:rPr>
                <w:sz w:val="24"/>
                <w:lang w:eastAsia="ru-RU"/>
              </w:rPr>
              <w:t xml:space="preserve"> </w:t>
            </w:r>
            <w:r w:rsidRPr="0096210C">
              <w:rPr>
                <w:sz w:val="24"/>
                <w:vertAlign w:val="subscript"/>
                <w:lang w:eastAsia="ru-RU"/>
              </w:rPr>
              <w:t>весны</w:t>
            </w:r>
          </w:p>
        </w:tc>
        <w:tc>
          <w:tcPr>
            <w:tcW w:w="992"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-0,64</w:t>
            </w:r>
          </w:p>
        </w:tc>
        <w:tc>
          <w:tcPr>
            <w:tcW w:w="851"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0,68</w:t>
            </w:r>
          </w:p>
        </w:tc>
        <w:tc>
          <w:tcPr>
            <w:tcW w:w="1134"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-0,07</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0,06</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-0,13</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1,00</w:t>
            </w:r>
          </w:p>
        </w:tc>
        <w:tc>
          <w:tcPr>
            <w:tcW w:w="851" w:type="dxa"/>
            <w:shd w:val="clear" w:color="auto" w:fill="FFFFFF" w:themeFill="background1"/>
            <w:noWrap/>
            <w:vAlign w:val="center"/>
            <w:hideMark/>
          </w:tcPr>
          <w:p w:rsidR="00B901C3" w:rsidRPr="00EA1BF5" w:rsidRDefault="00B901C3" w:rsidP="00B901C3">
            <w:pPr>
              <w:pStyle w:val="a3"/>
              <w:jc w:val="center"/>
              <w:rPr>
                <w:sz w:val="24"/>
                <w:lang w:eastAsia="ru-RU"/>
              </w:rPr>
            </w:pPr>
          </w:p>
        </w:tc>
        <w:tc>
          <w:tcPr>
            <w:tcW w:w="1241" w:type="dxa"/>
            <w:shd w:val="clear" w:color="auto" w:fill="FFFFFF" w:themeFill="background1"/>
            <w:noWrap/>
            <w:vAlign w:val="center"/>
            <w:hideMark/>
          </w:tcPr>
          <w:p w:rsidR="00B901C3" w:rsidRPr="00EA1BF5" w:rsidRDefault="00B901C3" w:rsidP="00B901C3">
            <w:pPr>
              <w:pStyle w:val="a3"/>
              <w:jc w:val="center"/>
              <w:rPr>
                <w:sz w:val="24"/>
                <w:lang w:eastAsia="ru-RU"/>
              </w:rPr>
            </w:pPr>
          </w:p>
        </w:tc>
      </w:tr>
      <w:tr w:rsidR="00D82B51" w:rsidRPr="00EA1BF5" w:rsidTr="00F8087B">
        <w:trPr>
          <w:trHeight w:val="300"/>
          <w:jc w:val="center"/>
        </w:trPr>
        <w:tc>
          <w:tcPr>
            <w:tcW w:w="1418" w:type="dxa"/>
            <w:shd w:val="clear" w:color="auto" w:fill="auto"/>
            <w:noWrap/>
            <w:vAlign w:val="bottom"/>
          </w:tcPr>
          <w:p w:rsidR="00B901C3" w:rsidRPr="00EA1BF5" w:rsidRDefault="00D82B51" w:rsidP="00D82B51">
            <w:pPr>
              <w:pStyle w:val="a3"/>
              <w:jc w:val="left"/>
              <w:rPr>
                <w:sz w:val="24"/>
                <w:lang w:eastAsia="ru-RU"/>
              </w:rPr>
            </w:pPr>
            <w:r>
              <w:rPr>
                <w:sz w:val="24"/>
                <w:lang w:val="en-US" w:eastAsia="ru-RU"/>
              </w:rPr>
              <w:t>D</w:t>
            </w:r>
            <w:r w:rsidRPr="00EA1BF5">
              <w:rPr>
                <w:sz w:val="24"/>
                <w:lang w:eastAsia="ru-RU"/>
              </w:rPr>
              <w:t xml:space="preserve"> </w:t>
            </w:r>
            <w:r w:rsidRPr="0096210C">
              <w:rPr>
                <w:sz w:val="24"/>
                <w:vertAlign w:val="subscript"/>
                <w:lang w:eastAsia="ru-RU"/>
              </w:rPr>
              <w:t>лета</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-0,11</w:t>
            </w:r>
          </w:p>
        </w:tc>
        <w:tc>
          <w:tcPr>
            <w:tcW w:w="851"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-0,81</w:t>
            </w:r>
          </w:p>
        </w:tc>
        <w:tc>
          <w:tcPr>
            <w:tcW w:w="1134"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0,69</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-0,07</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-0,10</w:t>
            </w:r>
          </w:p>
        </w:tc>
        <w:tc>
          <w:tcPr>
            <w:tcW w:w="992"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-0,54</w:t>
            </w:r>
          </w:p>
        </w:tc>
        <w:tc>
          <w:tcPr>
            <w:tcW w:w="851"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1,00</w:t>
            </w:r>
          </w:p>
        </w:tc>
        <w:tc>
          <w:tcPr>
            <w:tcW w:w="1241" w:type="dxa"/>
            <w:shd w:val="clear" w:color="auto" w:fill="FFFFFF" w:themeFill="background1"/>
            <w:noWrap/>
            <w:vAlign w:val="center"/>
            <w:hideMark/>
          </w:tcPr>
          <w:p w:rsidR="00B901C3" w:rsidRPr="00EA1BF5" w:rsidRDefault="00B901C3" w:rsidP="00B901C3">
            <w:pPr>
              <w:pStyle w:val="a3"/>
              <w:jc w:val="center"/>
              <w:rPr>
                <w:sz w:val="24"/>
                <w:lang w:eastAsia="ru-RU"/>
              </w:rPr>
            </w:pPr>
          </w:p>
        </w:tc>
      </w:tr>
      <w:tr w:rsidR="00D82B51" w:rsidRPr="00EA1BF5" w:rsidTr="00F8087B">
        <w:trPr>
          <w:trHeight w:val="315"/>
          <w:jc w:val="center"/>
        </w:trPr>
        <w:tc>
          <w:tcPr>
            <w:tcW w:w="1418" w:type="dxa"/>
            <w:shd w:val="clear" w:color="auto" w:fill="auto"/>
            <w:noWrap/>
            <w:vAlign w:val="bottom"/>
          </w:tcPr>
          <w:p w:rsidR="00B901C3" w:rsidRPr="00EA1BF5" w:rsidRDefault="00D82B51" w:rsidP="00D82B51">
            <w:pPr>
              <w:pStyle w:val="a3"/>
              <w:jc w:val="left"/>
              <w:rPr>
                <w:sz w:val="24"/>
                <w:lang w:eastAsia="ru-RU"/>
              </w:rPr>
            </w:pPr>
            <w:r>
              <w:rPr>
                <w:sz w:val="24"/>
                <w:lang w:val="en-US" w:eastAsia="ru-RU"/>
              </w:rPr>
              <w:t>D</w:t>
            </w:r>
            <w:r w:rsidRPr="00EA1BF5">
              <w:rPr>
                <w:sz w:val="24"/>
                <w:lang w:eastAsia="ru-RU"/>
              </w:rPr>
              <w:t xml:space="preserve"> </w:t>
            </w:r>
            <w:r w:rsidRPr="0096210C">
              <w:rPr>
                <w:sz w:val="24"/>
                <w:vertAlign w:val="subscript"/>
                <w:lang w:eastAsia="ru-RU"/>
              </w:rPr>
              <w:t>осени</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0,09</w:t>
            </w:r>
          </w:p>
        </w:tc>
        <w:tc>
          <w:tcPr>
            <w:tcW w:w="851"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0,21</w:t>
            </w:r>
          </w:p>
        </w:tc>
        <w:tc>
          <w:tcPr>
            <w:tcW w:w="1134"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-0,55</w:t>
            </w:r>
          </w:p>
        </w:tc>
        <w:tc>
          <w:tcPr>
            <w:tcW w:w="992"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0,79</w:t>
            </w:r>
          </w:p>
        </w:tc>
        <w:tc>
          <w:tcPr>
            <w:tcW w:w="992"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-0,58</w:t>
            </w:r>
          </w:p>
        </w:tc>
        <w:tc>
          <w:tcPr>
            <w:tcW w:w="992"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0,10</w:t>
            </w:r>
          </w:p>
        </w:tc>
        <w:tc>
          <w:tcPr>
            <w:tcW w:w="851" w:type="dxa"/>
            <w:shd w:val="clear" w:color="auto" w:fill="FFFFFF" w:themeFill="background1"/>
            <w:noWrap/>
            <w:vAlign w:val="center"/>
            <w:hideMark/>
          </w:tcPr>
          <w:p w:rsidR="00B901C3" w:rsidRPr="00F00C7E" w:rsidRDefault="00B901C3" w:rsidP="00B901C3">
            <w:pPr>
              <w:pStyle w:val="a3"/>
              <w:jc w:val="center"/>
              <w:rPr>
                <w:sz w:val="24"/>
                <w:lang w:eastAsia="ru-RU"/>
              </w:rPr>
            </w:pPr>
            <w:r w:rsidRPr="00F00C7E">
              <w:rPr>
                <w:sz w:val="24"/>
                <w:lang w:eastAsia="ru-RU"/>
              </w:rPr>
              <w:t>-0,48</w:t>
            </w:r>
          </w:p>
        </w:tc>
        <w:tc>
          <w:tcPr>
            <w:tcW w:w="1241" w:type="dxa"/>
            <w:shd w:val="clear" w:color="auto" w:fill="FFFFFF" w:themeFill="background1"/>
            <w:noWrap/>
            <w:vAlign w:val="center"/>
            <w:hideMark/>
          </w:tcPr>
          <w:p w:rsidR="00B901C3" w:rsidRPr="00EA1BF5" w:rsidRDefault="00B901C3" w:rsidP="00B901C3">
            <w:pPr>
              <w:pStyle w:val="a3"/>
              <w:jc w:val="center"/>
              <w:rPr>
                <w:sz w:val="24"/>
                <w:lang w:eastAsia="ru-RU"/>
              </w:rPr>
            </w:pPr>
            <w:r w:rsidRPr="00EA1BF5">
              <w:rPr>
                <w:sz w:val="24"/>
                <w:lang w:eastAsia="ru-RU"/>
              </w:rPr>
              <w:t>1</w:t>
            </w:r>
            <w:r>
              <w:rPr>
                <w:sz w:val="24"/>
                <w:lang w:eastAsia="ru-RU"/>
              </w:rPr>
              <w:t>,00</w:t>
            </w:r>
          </w:p>
        </w:tc>
      </w:tr>
    </w:tbl>
    <w:p w:rsidR="00B901C3" w:rsidRDefault="00B901C3" w:rsidP="00B901C3">
      <w:pPr>
        <w:pStyle w:val="a3"/>
        <w:spacing w:line="360" w:lineRule="auto"/>
        <w:ind w:left="426" w:hanging="426"/>
      </w:pPr>
    </w:p>
    <w:p w:rsidR="00B901C3" w:rsidRDefault="00B901C3" w:rsidP="00B901C3">
      <w:pPr>
        <w:pStyle w:val="a3"/>
        <w:spacing w:line="360" w:lineRule="auto"/>
        <w:ind w:firstLine="851"/>
      </w:pPr>
      <w:r>
        <w:t>При анализе табличных значений выделяются значимые по критерию Стьюдента коэффициенты корреляции между рассматриваемыми параметрами. Это означает, что именно между этими параметрами существует прямая или о</w:t>
      </w:r>
      <w:r>
        <w:t>б</w:t>
      </w:r>
      <w:r>
        <w:t>ратная в зависимости от знака взаимосвязь. Выявлено, что продолжительность климатических сезонов зависит от дат их начала и продолжительности предыд</w:t>
      </w:r>
      <w:r>
        <w:t>у</w:t>
      </w:r>
      <w:r>
        <w:t>щего сезона. Например, продолжительность зимы зависит от даты перехода через 0</w:t>
      </w:r>
      <w:r>
        <w:rPr>
          <w:vertAlign w:val="superscript"/>
        </w:rPr>
        <w:t>о</w:t>
      </w:r>
      <w:r>
        <w:t>С осенью и продолжительности осени и так далее. Не все коэффициенты корр</w:t>
      </w:r>
      <w:r>
        <w:t>е</w:t>
      </w:r>
      <w:r>
        <w:t>ляции в данном случае оказались одинаково большими, но практически все зн</w:t>
      </w:r>
      <w:r>
        <w:t>а</w:t>
      </w:r>
      <w:r>
        <w:t>чимыми. На основании данных корреляционного анализа представляется возмо</w:t>
      </w:r>
      <w:r>
        <w:t>ж</w:t>
      </w:r>
      <w:r>
        <w:t>ным построение модели продолжительности климатических сезонов в общем в</w:t>
      </w:r>
      <w:r>
        <w:t>и</w:t>
      </w:r>
      <w:r>
        <w:t>де (1):</w:t>
      </w:r>
    </w:p>
    <w:p w:rsidR="00B901C3" w:rsidRPr="00B96C71" w:rsidRDefault="00544D9C" w:rsidP="00B901C3">
      <w:pPr>
        <w:pStyle w:val="a3"/>
        <w:spacing w:line="360" w:lineRule="auto"/>
        <w:jc w:val="right"/>
        <w:rPr>
          <w:rFonts w:eastAsiaTheme="minorEastAsia"/>
          <w:i/>
        </w:rPr>
      </w:pP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m:t>
            </m:r>
          </m:sub>
        </m:sSub>
        <m:r>
          <w:rPr>
            <w:rFonts w:ascii="Cambria Math" w:hAnsi="Cambria Math"/>
          </w:rPr>
          <m:t>=</m:t>
        </m:r>
        <m:sSub>
          <m:sSubPr>
            <m:ctrlPr>
              <w:rPr>
                <w:rFonts w:ascii="Cambria Math" w:hAnsi="Cambria Math"/>
                <w:i/>
                <w:lang w:val="en-US"/>
              </w:rPr>
            </m:ctrlPr>
          </m:sSubPr>
          <m:e>
            <m:r>
              <w:rPr>
                <w:rFonts w:ascii="Cambria Math" w:hAnsi="Cambria Math"/>
                <w:lang w:val="en-US"/>
              </w:rPr>
              <m:t>b</m:t>
            </m:r>
          </m:e>
          <m:sub>
            <m:r>
              <w:rPr>
                <w:rFonts w:ascii="Cambria Math" w:hAnsi="Cambria Math"/>
              </w:rPr>
              <m:t>2</m:t>
            </m:r>
          </m:sub>
        </m:sSub>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r>
          <w:rPr>
            <w:rFonts w:ascii="Cambria Math" w:hAnsi="Cambria Math"/>
          </w:rPr>
          <m:t>+</m:t>
        </m:r>
        <m:sSub>
          <m:sSubPr>
            <m:ctrlPr>
              <w:rPr>
                <w:rFonts w:ascii="Cambria Math" w:hAnsi="Cambria Math"/>
                <w:i/>
                <w:lang w:val="en-US"/>
              </w:rPr>
            </m:ctrlPr>
          </m:sSubPr>
          <m:e>
            <m:r>
              <w:rPr>
                <w:rFonts w:ascii="Cambria Math" w:hAnsi="Cambria Math"/>
                <w:lang w:val="en-US"/>
              </w:rPr>
              <m:t>b</m:t>
            </m:r>
          </m:e>
          <m:sub>
            <m:r>
              <w:rPr>
                <w:rFonts w:ascii="Cambria Math" w:hAnsi="Cambria Math"/>
              </w:rPr>
              <m:t>1</m:t>
            </m:r>
          </m:sub>
        </m:sSub>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b</m:t>
            </m:r>
          </m:e>
          <m:sub>
            <m:r>
              <w:rPr>
                <w:rFonts w:ascii="Cambria Math" w:hAnsi="Cambria Math"/>
              </w:rPr>
              <m:t>0</m:t>
            </m:r>
          </m:sub>
        </m:sSub>
      </m:oMath>
      <w:r w:rsidR="00B901C3">
        <w:rPr>
          <w:rFonts w:eastAsiaTheme="minorEastAsia"/>
          <w:i/>
        </w:rPr>
        <w:t xml:space="preserve">                                              </w:t>
      </w:r>
      <w:r w:rsidR="00B901C3" w:rsidRPr="00B96C71">
        <w:rPr>
          <w:rFonts w:eastAsiaTheme="minorEastAsia"/>
        </w:rPr>
        <w:t>(1)</w:t>
      </w:r>
    </w:p>
    <w:p w:rsidR="00B901C3" w:rsidRDefault="00B901C3" w:rsidP="00B901C3">
      <w:pPr>
        <w:pStyle w:val="a3"/>
        <w:spacing w:line="360" w:lineRule="auto"/>
        <w:rPr>
          <w:rFonts w:eastAsiaTheme="minorEastAsia"/>
        </w:rPr>
      </w:pPr>
      <w:r>
        <w:t xml:space="preserve">где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i</m:t>
            </m:r>
          </m:sub>
        </m:sSub>
      </m:oMath>
      <w:r w:rsidRPr="00D64ADD">
        <w:rPr>
          <w:rFonts w:eastAsiaTheme="minorEastAsia"/>
        </w:rPr>
        <w:t xml:space="preserve"> – </w:t>
      </w:r>
      <w:r>
        <w:rPr>
          <w:rFonts w:eastAsiaTheme="minorEastAsia"/>
        </w:rPr>
        <w:t>продолжительность искомого сезона,</w:t>
      </w:r>
    </w:p>
    <w:p w:rsidR="00B901C3" w:rsidRPr="00D64ADD" w:rsidRDefault="00544D9C" w:rsidP="00B901C3">
      <w:pPr>
        <w:pStyle w:val="a3"/>
        <w:spacing w:line="360" w:lineRule="auto"/>
        <w:ind w:left="567"/>
        <w:rPr>
          <w:rFonts w:eastAsiaTheme="minorEastAsia"/>
        </w:rPr>
      </w:pPr>
      <m:oMath>
        <m:sSub>
          <m:sSubPr>
            <m:ctrlPr>
              <w:rPr>
                <w:rFonts w:ascii="Cambria Math" w:hAnsi="Cambria Math"/>
                <w:i/>
                <w:lang w:val="en-US"/>
              </w:rPr>
            </m:ctrlPr>
          </m:sSubPr>
          <m:e>
            <m:r>
              <w:rPr>
                <w:rFonts w:ascii="Cambria Math" w:hAnsi="Cambria Math"/>
                <w:lang w:val="en-US"/>
              </w:rPr>
              <m:t>x</m:t>
            </m:r>
          </m:e>
          <m:sub>
            <m:r>
              <w:rPr>
                <w:rFonts w:ascii="Cambria Math" w:hAnsi="Cambria Math"/>
              </w:rPr>
              <m:t>2</m:t>
            </m:r>
          </m:sub>
        </m:sSub>
      </m:oMath>
      <w:r w:rsidR="00B901C3">
        <w:rPr>
          <w:rFonts w:eastAsiaTheme="minorEastAsia"/>
        </w:rPr>
        <w:t xml:space="preserve"> – продолжительность предыдущего сезона,</w:t>
      </w:r>
    </w:p>
    <w:p w:rsidR="00B901C3" w:rsidRPr="00AD5BCD" w:rsidRDefault="00544D9C" w:rsidP="00B901C3">
      <w:pPr>
        <w:pStyle w:val="a3"/>
        <w:spacing w:line="360" w:lineRule="auto"/>
        <w:ind w:left="567"/>
        <w:rPr>
          <w:rFonts w:eastAsiaTheme="minorEastAsia"/>
        </w:rPr>
      </w:pPr>
      <m:oMath>
        <m:sSub>
          <m:sSubPr>
            <m:ctrlPr>
              <w:rPr>
                <w:rFonts w:ascii="Cambria Math" w:hAnsi="Cambria Math"/>
                <w:i/>
                <w:lang w:val="en-US"/>
              </w:rPr>
            </m:ctrlPr>
          </m:sSubPr>
          <m:e>
            <m:r>
              <w:rPr>
                <w:rFonts w:ascii="Cambria Math" w:hAnsi="Cambria Math"/>
                <w:lang w:val="en-US"/>
              </w:rPr>
              <m:t>x</m:t>
            </m:r>
          </m:e>
          <m:sub>
            <m:r>
              <w:rPr>
                <w:rFonts w:ascii="Cambria Math" w:hAnsi="Cambria Math"/>
              </w:rPr>
              <m:t>1</m:t>
            </m:r>
          </m:sub>
        </m:sSub>
      </m:oMath>
      <w:r w:rsidR="00B901C3">
        <w:rPr>
          <w:rFonts w:eastAsiaTheme="minorEastAsia"/>
        </w:rPr>
        <w:t xml:space="preserve"> – начало искомого сезона,</w:t>
      </w:r>
    </w:p>
    <w:p w:rsidR="00B901C3" w:rsidRPr="00AD5BCD" w:rsidRDefault="00B901C3" w:rsidP="00B901C3">
      <w:pPr>
        <w:pStyle w:val="a3"/>
        <w:spacing w:line="360" w:lineRule="auto"/>
        <w:ind w:left="567"/>
        <w:rPr>
          <w:rFonts w:eastAsiaTheme="minorEastAsia"/>
        </w:rPr>
      </w:pPr>
      <w:r>
        <w:rPr>
          <w:rFonts w:eastAsiaTheme="minorEastAsia"/>
          <w:lang w:val="en-US"/>
        </w:rPr>
        <w:t>b</w:t>
      </w:r>
      <w:r>
        <w:rPr>
          <w:rFonts w:eastAsiaTheme="minorEastAsia"/>
          <w:vertAlign w:val="subscript"/>
        </w:rPr>
        <w:t>2</w:t>
      </w:r>
      <w:r w:rsidRPr="00AD5BCD">
        <w:rPr>
          <w:rFonts w:eastAsiaTheme="minorEastAsia"/>
        </w:rPr>
        <w:t xml:space="preserve">, </w:t>
      </w:r>
      <w:r>
        <w:rPr>
          <w:rFonts w:eastAsiaTheme="minorEastAsia"/>
          <w:lang w:val="en-US"/>
        </w:rPr>
        <w:t>b</w:t>
      </w:r>
      <w:r>
        <w:rPr>
          <w:rFonts w:eastAsiaTheme="minorEastAsia"/>
          <w:vertAlign w:val="subscript"/>
        </w:rPr>
        <w:t>1</w:t>
      </w:r>
      <w:r w:rsidRPr="00AD5BCD">
        <w:rPr>
          <w:rFonts w:eastAsiaTheme="minorEastAsia"/>
          <w:vertAlign w:val="subscript"/>
        </w:rPr>
        <w:t xml:space="preserve"> </w:t>
      </w:r>
      <w:r w:rsidRPr="00AD5BCD">
        <w:rPr>
          <w:rFonts w:eastAsiaTheme="minorEastAsia"/>
        </w:rPr>
        <w:t xml:space="preserve">– </w:t>
      </w:r>
      <w:r>
        <w:rPr>
          <w:rFonts w:eastAsiaTheme="minorEastAsia"/>
        </w:rPr>
        <w:t>коэффициенты регрессии при соответствующих параметрах,</w:t>
      </w:r>
    </w:p>
    <w:p w:rsidR="00B901C3" w:rsidRDefault="00B901C3" w:rsidP="00B901C3">
      <w:pPr>
        <w:pStyle w:val="a3"/>
        <w:spacing w:line="360" w:lineRule="auto"/>
        <w:ind w:left="567"/>
        <w:rPr>
          <w:rFonts w:eastAsiaTheme="minorEastAsia"/>
        </w:rPr>
      </w:pPr>
      <w:r>
        <w:rPr>
          <w:rFonts w:eastAsiaTheme="minorEastAsia"/>
          <w:i/>
          <w:lang w:val="en-US"/>
        </w:rPr>
        <w:t>b</w:t>
      </w:r>
      <w:r w:rsidRPr="00AD5BCD">
        <w:rPr>
          <w:rFonts w:eastAsiaTheme="minorEastAsia"/>
          <w:i/>
          <w:vertAlign w:val="subscript"/>
        </w:rPr>
        <w:t>0</w:t>
      </w:r>
      <w:r>
        <w:rPr>
          <w:rFonts w:eastAsiaTheme="minorEastAsia"/>
        </w:rPr>
        <w:t xml:space="preserve"> – свободный член уравнения регрессии.</w:t>
      </w:r>
    </w:p>
    <w:p w:rsidR="00B901C3" w:rsidRDefault="00B901C3" w:rsidP="00B901C3">
      <w:pPr>
        <w:pStyle w:val="a3"/>
        <w:spacing w:line="360" w:lineRule="auto"/>
        <w:ind w:firstLine="851"/>
        <w:rPr>
          <w:rFonts w:eastAsiaTheme="minorEastAsia"/>
        </w:rPr>
      </w:pPr>
    </w:p>
    <w:p w:rsidR="00B901C3" w:rsidRDefault="00B901C3" w:rsidP="00B901C3">
      <w:pPr>
        <w:pStyle w:val="a3"/>
        <w:spacing w:line="360" w:lineRule="auto"/>
        <w:ind w:firstLine="851"/>
        <w:rPr>
          <w:rFonts w:eastAsiaTheme="minorEastAsia"/>
        </w:rPr>
      </w:pPr>
      <w:r>
        <w:rPr>
          <w:rFonts w:eastAsiaTheme="minorEastAsia"/>
        </w:rPr>
        <w:lastRenderedPageBreak/>
        <w:t>На основании уравнения (1) множественной линейной регрессии климат</w:t>
      </w:r>
      <w:r>
        <w:rPr>
          <w:rFonts w:eastAsiaTheme="minorEastAsia"/>
        </w:rPr>
        <w:t>и</w:t>
      </w:r>
      <w:r>
        <w:rPr>
          <w:rFonts w:eastAsiaTheme="minorEastAsia"/>
        </w:rPr>
        <w:t>ческих сезонов года в общем виде можно сформулировать уравнения для ко</w:t>
      </w:r>
      <w:r>
        <w:rPr>
          <w:rFonts w:eastAsiaTheme="minorEastAsia"/>
        </w:rPr>
        <w:t>н</w:t>
      </w:r>
      <w:r>
        <w:rPr>
          <w:rFonts w:eastAsiaTheme="minorEastAsia"/>
        </w:rPr>
        <w:t>кретных сезонов года за период с 1950 – 2015 гг. для территории Ленинградской области (2-5):</w:t>
      </w:r>
    </w:p>
    <w:p w:rsidR="00B901C3" w:rsidRPr="00B96C71" w:rsidRDefault="00544D9C" w:rsidP="00F8087B">
      <w:pPr>
        <w:pStyle w:val="a3"/>
        <w:spacing w:line="360" w:lineRule="auto"/>
        <w:ind w:left="1985"/>
        <w:rPr>
          <w:rFonts w:eastAsiaTheme="minorEastAsia"/>
        </w:rPr>
      </w:pP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зимы</m:t>
            </m:r>
          </m:sub>
        </m:sSub>
        <m:r>
          <w:rPr>
            <w:rFonts w:ascii="Cambria Math" w:eastAsiaTheme="minorEastAsia" w:hAnsi="Cambria Math"/>
          </w:rPr>
          <m:t>=0,092</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осени</m:t>
            </m:r>
          </m:sub>
        </m:sSub>
        <m:r>
          <w:rPr>
            <w:rFonts w:ascii="Cambria Math" w:eastAsiaTheme="minorEastAsia" w:hAnsi="Cambria Math"/>
          </w:rPr>
          <m:t>-1,310</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rPr>
              <m:t>0С осенью</m:t>
            </m:r>
          </m:sub>
        </m:sSub>
        <m:r>
          <w:rPr>
            <w:rFonts w:ascii="Cambria Math" w:eastAsiaTheme="minorEastAsia" w:hAnsi="Cambria Math"/>
          </w:rPr>
          <m:t>+545,55</m:t>
        </m:r>
      </m:oMath>
      <w:r w:rsidR="00B901C3">
        <w:rPr>
          <w:rFonts w:eastAsiaTheme="minorEastAsia"/>
        </w:rPr>
        <w:t xml:space="preserve">             </w:t>
      </w:r>
      <w:r w:rsidR="00F8087B">
        <w:rPr>
          <w:rFonts w:eastAsiaTheme="minorEastAsia"/>
        </w:rPr>
        <w:t xml:space="preserve">         </w:t>
      </w:r>
      <w:r w:rsidR="00B901C3">
        <w:rPr>
          <w:rFonts w:eastAsiaTheme="minorEastAsia"/>
        </w:rPr>
        <w:t xml:space="preserve">    (2)</w:t>
      </w:r>
    </w:p>
    <w:p w:rsidR="00B901C3" w:rsidRPr="008014F3" w:rsidRDefault="00544D9C" w:rsidP="00F8087B">
      <w:pPr>
        <w:pStyle w:val="a3"/>
        <w:spacing w:line="360" w:lineRule="auto"/>
        <w:ind w:left="1985"/>
        <w:rPr>
          <w:rFonts w:eastAsiaTheme="minorEastAsia"/>
        </w:rPr>
      </w:pP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весны</m:t>
            </m:r>
          </m:sub>
        </m:sSub>
        <m:r>
          <w:rPr>
            <w:rFonts w:ascii="Cambria Math" w:eastAsiaTheme="minorEastAsia" w:hAnsi="Cambria Math"/>
          </w:rPr>
          <m:t>=0,01</m:t>
        </m:r>
        <m:sSub>
          <m:sSubPr>
            <m:ctrlPr>
              <w:rPr>
                <w:rFonts w:ascii="Cambria Math" w:eastAsiaTheme="minorEastAsia" w:hAnsi="Cambria Math"/>
                <w:i/>
                <w:lang w:val="en-US"/>
              </w:rPr>
            </m:ctrlPr>
          </m:sSubPr>
          <m:e>
            <m:r>
              <w:rPr>
                <w:rFonts w:ascii="Cambria Math" w:eastAsiaTheme="minorEastAsia" w:hAnsi="Cambria Math"/>
              </w:rPr>
              <m:t>0</m:t>
            </m:r>
            <m:r>
              <w:rPr>
                <w:rFonts w:ascii="Cambria Math" w:eastAsiaTheme="minorEastAsia" w:hAnsi="Cambria Math"/>
                <w:lang w:val="en-US"/>
              </w:rPr>
              <m:t>D</m:t>
            </m:r>
          </m:e>
          <m:sub>
            <m:r>
              <w:rPr>
                <w:rFonts w:ascii="Cambria Math" w:eastAsiaTheme="minorEastAsia" w:hAnsi="Cambria Math"/>
              </w:rPr>
              <m:t>весны</m:t>
            </m:r>
          </m:sub>
        </m:sSub>
        <m:r>
          <w:rPr>
            <w:rFonts w:ascii="Cambria Math" w:eastAsiaTheme="minorEastAsia" w:hAnsi="Cambria Math"/>
          </w:rPr>
          <m:t>-0,879</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rPr>
              <m:t>0С весной</m:t>
            </m:r>
          </m:sub>
        </m:sSub>
        <m:r>
          <w:rPr>
            <w:rFonts w:ascii="Cambria Math" w:eastAsiaTheme="minorEastAsia" w:hAnsi="Cambria Math"/>
          </w:rPr>
          <m:t>+154,56</m:t>
        </m:r>
      </m:oMath>
      <w:r w:rsidR="00B901C3">
        <w:rPr>
          <w:rFonts w:eastAsiaTheme="minorEastAsia"/>
        </w:rPr>
        <w:t xml:space="preserve">                </w:t>
      </w:r>
      <w:r w:rsidR="00F8087B">
        <w:rPr>
          <w:rFonts w:eastAsiaTheme="minorEastAsia"/>
        </w:rPr>
        <w:t xml:space="preserve">         </w:t>
      </w:r>
      <w:r w:rsidR="00B901C3">
        <w:rPr>
          <w:rFonts w:eastAsiaTheme="minorEastAsia"/>
        </w:rPr>
        <w:t>(3)</w:t>
      </w:r>
    </w:p>
    <w:p w:rsidR="00B901C3" w:rsidRPr="008014F3" w:rsidRDefault="00544D9C" w:rsidP="00F8087B">
      <w:pPr>
        <w:pStyle w:val="a3"/>
        <w:spacing w:line="360" w:lineRule="auto"/>
        <w:ind w:left="1985"/>
        <w:rPr>
          <w:rFonts w:eastAsiaTheme="minorEastAsia"/>
        </w:rPr>
      </w:pP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лета</m:t>
            </m:r>
          </m:sub>
        </m:sSub>
        <m:r>
          <w:rPr>
            <w:rFonts w:ascii="Cambria Math" w:eastAsiaTheme="minorEastAsia" w:hAnsi="Cambria Math"/>
          </w:rPr>
          <m:t>=0,016</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весны</m:t>
            </m:r>
          </m:sub>
        </m:sSub>
        <m:r>
          <w:rPr>
            <w:rFonts w:ascii="Cambria Math" w:eastAsiaTheme="minorEastAsia" w:hAnsi="Cambria Math"/>
          </w:rPr>
          <m:t>-1,116</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rPr>
              <m:t>15С весной</m:t>
            </m:r>
          </m:sub>
        </m:sSub>
        <m:r>
          <w:rPr>
            <w:rFonts w:ascii="Cambria Math" w:eastAsiaTheme="minorEastAsia" w:hAnsi="Cambria Math"/>
          </w:rPr>
          <m:t>+256,04</m:t>
        </m:r>
      </m:oMath>
      <w:r w:rsidR="00B901C3">
        <w:rPr>
          <w:rFonts w:eastAsiaTheme="minorEastAsia"/>
        </w:rPr>
        <w:t xml:space="preserve">                 </w:t>
      </w:r>
      <w:r w:rsidR="00F8087B">
        <w:rPr>
          <w:rFonts w:eastAsiaTheme="minorEastAsia"/>
        </w:rPr>
        <w:t xml:space="preserve">         </w:t>
      </w:r>
      <w:r w:rsidR="00B901C3">
        <w:rPr>
          <w:rFonts w:eastAsiaTheme="minorEastAsia"/>
        </w:rPr>
        <w:t>(4)</w:t>
      </w:r>
    </w:p>
    <w:p w:rsidR="00B901C3" w:rsidRPr="008014F3" w:rsidRDefault="00544D9C" w:rsidP="00F8087B">
      <w:pPr>
        <w:pStyle w:val="a3"/>
        <w:spacing w:line="360" w:lineRule="auto"/>
        <w:ind w:left="1985"/>
        <w:rPr>
          <w:rFonts w:eastAsiaTheme="minorEastAsia"/>
          <w:i/>
        </w:rPr>
      </w:pP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осени</m:t>
            </m:r>
          </m:sub>
        </m:sSub>
        <m:r>
          <w:rPr>
            <w:rFonts w:ascii="Cambria Math" w:eastAsiaTheme="minorEastAsia" w:hAnsi="Cambria Math"/>
          </w:rPr>
          <m:t>=-0,188</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лета</m:t>
            </m:r>
          </m:sub>
        </m:sSub>
        <m:r>
          <w:rPr>
            <w:rFonts w:ascii="Cambria Math" w:eastAsiaTheme="minorEastAsia" w:hAnsi="Cambria Math"/>
          </w:rPr>
          <m:t>-0,667</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rPr>
              <m:t>15С осенью</m:t>
            </m:r>
          </m:sub>
        </m:sSub>
        <m:r>
          <w:rPr>
            <w:rFonts w:ascii="Cambria Math" w:eastAsiaTheme="minorEastAsia" w:hAnsi="Cambria Math"/>
          </w:rPr>
          <m:t>+255,75</m:t>
        </m:r>
      </m:oMath>
      <w:r w:rsidR="00B901C3">
        <w:rPr>
          <w:rFonts w:eastAsiaTheme="minorEastAsia"/>
          <w:i/>
        </w:rPr>
        <w:t xml:space="preserve">               </w:t>
      </w:r>
      <w:r w:rsidR="00F8087B">
        <w:rPr>
          <w:rFonts w:eastAsiaTheme="minorEastAsia"/>
          <w:i/>
        </w:rPr>
        <w:t xml:space="preserve">        </w:t>
      </w:r>
      <w:r w:rsidR="00B901C3" w:rsidRPr="00B96C71">
        <w:rPr>
          <w:rFonts w:eastAsiaTheme="minorEastAsia"/>
        </w:rPr>
        <w:t>(5)</w:t>
      </w:r>
    </w:p>
    <w:p w:rsidR="00B901C3" w:rsidRPr="00D64ADD" w:rsidRDefault="00B901C3" w:rsidP="00B901C3">
      <w:pPr>
        <w:pStyle w:val="a3"/>
        <w:spacing w:line="360" w:lineRule="auto"/>
        <w:ind w:firstLine="851"/>
        <w:rPr>
          <w:rFonts w:eastAsiaTheme="minorEastAsia"/>
        </w:rPr>
      </w:pPr>
      <w:r>
        <w:rPr>
          <w:rFonts w:eastAsiaTheme="minorEastAsia"/>
        </w:rPr>
        <w:t xml:space="preserve">Все коэффициенты уравнений (2-5) после проверки оказались значимыми, а сами модели адекватными генеральным данным по критерию Фишера. </w:t>
      </w:r>
      <w:r w:rsidR="002A7A5D">
        <w:rPr>
          <w:rFonts w:eastAsiaTheme="minorEastAsia"/>
        </w:rPr>
        <w:t>С</w:t>
      </w:r>
      <w:r>
        <w:rPr>
          <w:rFonts w:eastAsiaTheme="minorEastAsia"/>
        </w:rPr>
        <w:t>овм</w:t>
      </w:r>
      <w:r>
        <w:rPr>
          <w:rFonts w:eastAsiaTheme="minorEastAsia"/>
        </w:rPr>
        <w:t>е</w:t>
      </w:r>
      <w:r>
        <w:rPr>
          <w:rFonts w:eastAsiaTheme="minorEastAsia"/>
        </w:rPr>
        <w:t>щённые графики высчитанной и фактической продолжительности климатических сезонов</w:t>
      </w:r>
      <w:r w:rsidR="002A7A5D">
        <w:rPr>
          <w:rFonts w:eastAsiaTheme="minorEastAsia"/>
        </w:rPr>
        <w:t xml:space="preserve"> представлены ниже</w:t>
      </w:r>
      <w:r>
        <w:rPr>
          <w:rFonts w:eastAsiaTheme="minorEastAsia"/>
        </w:rPr>
        <w:t xml:space="preserve"> (Рис. 3.25)</w:t>
      </w:r>
      <w:r w:rsidR="002A7A5D">
        <w:rPr>
          <w:rFonts w:eastAsiaTheme="minorEastAsia"/>
        </w:rPr>
        <w:t>.</w:t>
      </w:r>
    </w:p>
    <w:p w:rsidR="00B901C3" w:rsidRDefault="00B901C3" w:rsidP="00B901C3">
      <w:pPr>
        <w:pStyle w:val="a3"/>
        <w:spacing w:line="360" w:lineRule="auto"/>
        <w:jc w:val="center"/>
      </w:pPr>
      <w:r>
        <w:rPr>
          <w:noProof/>
          <w:lang w:eastAsia="ru-RU"/>
        </w:rPr>
        <w:drawing>
          <wp:inline distT="0" distB="0" distL="0" distR="0" wp14:anchorId="418D4924" wp14:editId="643BCFD4">
            <wp:extent cx="2880000" cy="2160000"/>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r>
        <w:rPr>
          <w:noProof/>
          <w:lang w:eastAsia="ru-RU"/>
        </w:rPr>
        <w:drawing>
          <wp:inline distT="0" distB="0" distL="0" distR="0" wp14:anchorId="65A0EB7A" wp14:editId="6976A400">
            <wp:extent cx="2880000" cy="2160000"/>
            <wp:effectExtent l="0" t="0" r="0" b="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B901C3" w:rsidRDefault="00B901C3" w:rsidP="00B901C3">
      <w:pPr>
        <w:pStyle w:val="a3"/>
        <w:spacing w:line="360" w:lineRule="auto"/>
        <w:jc w:val="center"/>
      </w:pPr>
      <w:r>
        <w:rPr>
          <w:noProof/>
          <w:lang w:eastAsia="ru-RU"/>
        </w:rPr>
        <w:drawing>
          <wp:inline distT="0" distB="0" distL="0" distR="0" wp14:anchorId="077E776F" wp14:editId="19B8923A">
            <wp:extent cx="2880000" cy="2160000"/>
            <wp:effectExtent l="0" t="0" r="0" b="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Pr>
          <w:noProof/>
          <w:lang w:eastAsia="ru-RU"/>
        </w:rPr>
        <w:drawing>
          <wp:inline distT="0" distB="0" distL="0" distR="0" wp14:anchorId="58CE77B0" wp14:editId="03D272C2">
            <wp:extent cx="2880000" cy="2160000"/>
            <wp:effectExtent l="0" t="0" r="0" b="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B901C3" w:rsidRDefault="00B901C3" w:rsidP="00B901C3">
      <w:pPr>
        <w:pStyle w:val="a3"/>
        <w:spacing w:line="360" w:lineRule="auto"/>
        <w:jc w:val="center"/>
        <w:rPr>
          <w:sz w:val="24"/>
        </w:rPr>
      </w:pPr>
      <w:r w:rsidRPr="00904116">
        <w:rPr>
          <w:sz w:val="24"/>
        </w:rPr>
        <w:t>Рис.</w:t>
      </w:r>
      <w:r>
        <w:rPr>
          <w:sz w:val="24"/>
        </w:rPr>
        <w:t xml:space="preserve"> 3.25</w:t>
      </w:r>
      <w:r w:rsidRPr="00904116">
        <w:rPr>
          <w:sz w:val="24"/>
        </w:rPr>
        <w:t xml:space="preserve"> Фактическая</w:t>
      </w:r>
      <w:r w:rsidR="007B38BB">
        <w:rPr>
          <w:sz w:val="24"/>
        </w:rPr>
        <w:t xml:space="preserve"> (сплошная линия)</w:t>
      </w:r>
      <w:r w:rsidRPr="00904116">
        <w:rPr>
          <w:sz w:val="24"/>
        </w:rPr>
        <w:t xml:space="preserve"> и вычисленная</w:t>
      </w:r>
      <w:r w:rsidR="007B38BB">
        <w:rPr>
          <w:sz w:val="24"/>
        </w:rPr>
        <w:t xml:space="preserve"> (пунктир)</w:t>
      </w:r>
      <w:r w:rsidRPr="00904116">
        <w:rPr>
          <w:sz w:val="24"/>
        </w:rPr>
        <w:t xml:space="preserve"> по</w:t>
      </w:r>
      <w:r>
        <w:rPr>
          <w:sz w:val="24"/>
        </w:rPr>
        <w:t xml:space="preserve"> регрессионной</w:t>
      </w:r>
      <w:r w:rsidRPr="00904116">
        <w:rPr>
          <w:sz w:val="24"/>
        </w:rPr>
        <w:t xml:space="preserve"> модели продолжительность климатических сезонов в Ленинградской области</w:t>
      </w:r>
      <w:r>
        <w:rPr>
          <w:sz w:val="24"/>
        </w:rPr>
        <w:t xml:space="preserve"> за период 1950 – 2014 гг.: зима (а), весна (б), лето (в), осень (г).</w:t>
      </w:r>
    </w:p>
    <w:p w:rsidR="00B901C3" w:rsidRPr="0081648A" w:rsidRDefault="00B901C3" w:rsidP="00B901C3">
      <w:pPr>
        <w:pStyle w:val="a3"/>
        <w:spacing w:line="360" w:lineRule="auto"/>
        <w:ind w:firstLine="851"/>
        <w:rPr>
          <w:szCs w:val="28"/>
        </w:rPr>
      </w:pPr>
      <w:r>
        <w:rPr>
          <w:szCs w:val="28"/>
        </w:rPr>
        <w:lastRenderedPageBreak/>
        <w:t>Для определения качества составленной модели регрессии были высчит</w:t>
      </w:r>
      <w:r>
        <w:rPr>
          <w:szCs w:val="28"/>
        </w:rPr>
        <w:t>а</w:t>
      </w:r>
      <w:r>
        <w:rPr>
          <w:szCs w:val="28"/>
        </w:rPr>
        <w:t>ны её параметры, значения которых приводятся в таблице 3.10.</w:t>
      </w:r>
    </w:p>
    <w:p w:rsidR="00B901C3" w:rsidRPr="00904116" w:rsidRDefault="00B901C3" w:rsidP="00B901C3">
      <w:pPr>
        <w:pStyle w:val="a3"/>
        <w:spacing w:line="360" w:lineRule="auto"/>
        <w:jc w:val="center"/>
        <w:rPr>
          <w:sz w:val="24"/>
        </w:rPr>
      </w:pPr>
    </w:p>
    <w:p w:rsidR="00B901C3" w:rsidRPr="001A3082" w:rsidRDefault="00B901C3" w:rsidP="00B901C3">
      <w:pPr>
        <w:pStyle w:val="a3"/>
        <w:spacing w:line="360" w:lineRule="auto"/>
        <w:jc w:val="right"/>
        <w:rPr>
          <w:sz w:val="24"/>
        </w:rPr>
      </w:pPr>
      <w:r w:rsidRPr="001A3082">
        <w:rPr>
          <w:sz w:val="24"/>
        </w:rPr>
        <w:t>Таблица</w:t>
      </w:r>
      <w:r>
        <w:rPr>
          <w:sz w:val="24"/>
        </w:rPr>
        <w:t xml:space="preserve"> 3.10</w:t>
      </w:r>
      <w:r w:rsidRPr="001A3082">
        <w:rPr>
          <w:sz w:val="24"/>
        </w:rPr>
        <w:t>. Статистические характеристики регрессионных моделей продолжительности климатических сезонов в Ленинградской области</w:t>
      </w:r>
      <w:r>
        <w:rPr>
          <w:sz w:val="24"/>
        </w:rPr>
        <w:t xml:space="preserve"> за период 1950 – 2014 гг. </w:t>
      </w:r>
    </w:p>
    <w:tbl>
      <w:tblPr>
        <w:tblStyle w:val="a4"/>
        <w:tblW w:w="0" w:type="auto"/>
        <w:tblLook w:val="04A0" w:firstRow="1" w:lastRow="0" w:firstColumn="1" w:lastColumn="0" w:noHBand="0" w:noVBand="1"/>
      </w:tblPr>
      <w:tblGrid>
        <w:gridCol w:w="4393"/>
        <w:gridCol w:w="1433"/>
        <w:gridCol w:w="1457"/>
        <w:gridCol w:w="1405"/>
        <w:gridCol w:w="1449"/>
      </w:tblGrid>
      <w:tr w:rsidR="00B901C3" w:rsidTr="00B901C3">
        <w:tc>
          <w:tcPr>
            <w:tcW w:w="0" w:type="auto"/>
          </w:tcPr>
          <w:p w:rsidR="00B901C3" w:rsidRPr="006B3F33" w:rsidRDefault="00B901C3" w:rsidP="00B901C3">
            <w:pPr>
              <w:pStyle w:val="a3"/>
              <w:jc w:val="left"/>
              <w:rPr>
                <w:rFonts w:cs="Times New Roman"/>
                <w:sz w:val="24"/>
              </w:rPr>
            </w:pPr>
          </w:p>
        </w:tc>
        <w:tc>
          <w:tcPr>
            <w:tcW w:w="0" w:type="auto"/>
            <w:vAlign w:val="center"/>
          </w:tcPr>
          <w:p w:rsidR="00B901C3" w:rsidRPr="00B1556D" w:rsidRDefault="00B901C3" w:rsidP="00B901C3">
            <w:pPr>
              <w:pStyle w:val="a3"/>
              <w:jc w:val="center"/>
              <w:rPr>
                <w:rFonts w:cs="Times New Roman"/>
                <w:sz w:val="24"/>
              </w:rPr>
            </w:pPr>
            <w:r>
              <w:rPr>
                <w:rFonts w:cs="Times New Roman"/>
                <w:sz w:val="24"/>
              </w:rPr>
              <w:t xml:space="preserve">Модель </w:t>
            </w:r>
            <w:proofErr w:type="spellStart"/>
            <w:r>
              <w:rPr>
                <w:rFonts w:cs="Times New Roman"/>
                <w:sz w:val="24"/>
              </w:rPr>
              <w:t>прод-ти</w:t>
            </w:r>
            <w:proofErr w:type="spellEnd"/>
            <w:r>
              <w:rPr>
                <w:rFonts w:cs="Times New Roman"/>
                <w:sz w:val="24"/>
              </w:rPr>
              <w:t xml:space="preserve"> зимы</w:t>
            </w:r>
          </w:p>
        </w:tc>
        <w:tc>
          <w:tcPr>
            <w:tcW w:w="0" w:type="auto"/>
            <w:vAlign w:val="center"/>
          </w:tcPr>
          <w:p w:rsidR="00B901C3" w:rsidRPr="00B1556D" w:rsidRDefault="00B901C3" w:rsidP="00B901C3">
            <w:pPr>
              <w:pStyle w:val="a3"/>
              <w:jc w:val="center"/>
              <w:rPr>
                <w:rFonts w:cs="Times New Roman"/>
                <w:sz w:val="24"/>
              </w:rPr>
            </w:pPr>
            <w:r>
              <w:rPr>
                <w:rFonts w:cs="Times New Roman"/>
                <w:sz w:val="24"/>
              </w:rPr>
              <w:t xml:space="preserve">Модель </w:t>
            </w:r>
            <w:proofErr w:type="spellStart"/>
            <w:r>
              <w:rPr>
                <w:rFonts w:cs="Times New Roman"/>
                <w:sz w:val="24"/>
              </w:rPr>
              <w:t>прод-ти</w:t>
            </w:r>
            <w:proofErr w:type="spellEnd"/>
            <w:r>
              <w:rPr>
                <w:rFonts w:cs="Times New Roman"/>
                <w:sz w:val="24"/>
              </w:rPr>
              <w:t xml:space="preserve"> весны</w:t>
            </w:r>
          </w:p>
        </w:tc>
        <w:tc>
          <w:tcPr>
            <w:tcW w:w="0" w:type="auto"/>
            <w:vAlign w:val="center"/>
          </w:tcPr>
          <w:p w:rsidR="00B901C3" w:rsidRPr="008923F6" w:rsidRDefault="00B901C3" w:rsidP="00B901C3">
            <w:pPr>
              <w:pStyle w:val="a3"/>
              <w:jc w:val="center"/>
              <w:rPr>
                <w:rFonts w:cs="Times New Roman"/>
                <w:sz w:val="24"/>
              </w:rPr>
            </w:pPr>
            <w:r>
              <w:rPr>
                <w:rFonts w:cs="Times New Roman"/>
                <w:sz w:val="24"/>
              </w:rPr>
              <w:t xml:space="preserve">Модель </w:t>
            </w:r>
            <w:proofErr w:type="spellStart"/>
            <w:r>
              <w:rPr>
                <w:rFonts w:cs="Times New Roman"/>
                <w:sz w:val="24"/>
              </w:rPr>
              <w:t>прод-ти</w:t>
            </w:r>
            <w:proofErr w:type="spellEnd"/>
            <w:r>
              <w:rPr>
                <w:rFonts w:cs="Times New Roman"/>
                <w:sz w:val="24"/>
              </w:rPr>
              <w:t xml:space="preserve"> лета</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 xml:space="preserve">Модель </w:t>
            </w:r>
            <w:proofErr w:type="spellStart"/>
            <w:r>
              <w:rPr>
                <w:rFonts w:cs="Times New Roman"/>
                <w:sz w:val="24"/>
              </w:rPr>
              <w:t>прод-ти</w:t>
            </w:r>
            <w:proofErr w:type="spellEnd"/>
            <w:r>
              <w:rPr>
                <w:rFonts w:cs="Times New Roman"/>
                <w:sz w:val="24"/>
              </w:rPr>
              <w:t xml:space="preserve"> осени</w:t>
            </w:r>
          </w:p>
        </w:tc>
      </w:tr>
      <w:tr w:rsidR="00B901C3" w:rsidTr="00B901C3">
        <w:tc>
          <w:tcPr>
            <w:tcW w:w="0" w:type="auto"/>
            <w:vAlign w:val="center"/>
          </w:tcPr>
          <w:p w:rsidR="00B901C3" w:rsidRPr="008923F6" w:rsidRDefault="00B901C3" w:rsidP="00B901C3">
            <w:pPr>
              <w:pStyle w:val="a3"/>
              <w:jc w:val="left"/>
              <w:rPr>
                <w:rFonts w:cs="Times New Roman"/>
                <w:sz w:val="24"/>
              </w:rPr>
            </w:pPr>
            <w:r>
              <w:rPr>
                <w:rFonts w:cs="Times New Roman"/>
                <w:sz w:val="24"/>
              </w:rPr>
              <w:t xml:space="preserve">Множественный </w:t>
            </w:r>
            <w:proofErr w:type="spellStart"/>
            <w:r>
              <w:rPr>
                <w:rFonts w:cs="Times New Roman"/>
                <w:sz w:val="24"/>
              </w:rPr>
              <w:t>коэфф</w:t>
            </w:r>
            <w:proofErr w:type="spellEnd"/>
            <w:r>
              <w:rPr>
                <w:rFonts w:cs="Times New Roman"/>
                <w:sz w:val="24"/>
              </w:rPr>
              <w:t>. корреляции между фактическим и вычисленным по модели значением (</w:t>
            </w:r>
            <w:r>
              <w:rPr>
                <w:rFonts w:cs="Times New Roman"/>
                <w:sz w:val="24"/>
                <w:lang w:val="en-US"/>
              </w:rPr>
              <w:t>R</w:t>
            </w:r>
            <w:r>
              <w:rPr>
                <w:rFonts w:cs="Times New Roman"/>
                <w:sz w:val="24"/>
              </w:rPr>
              <w:t>)</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0,78</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0,64</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0,81</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0,57</w:t>
            </w:r>
          </w:p>
        </w:tc>
      </w:tr>
      <w:tr w:rsidR="00B901C3" w:rsidTr="00B901C3">
        <w:tc>
          <w:tcPr>
            <w:tcW w:w="0" w:type="auto"/>
            <w:vAlign w:val="center"/>
          </w:tcPr>
          <w:p w:rsidR="00B901C3" w:rsidRPr="006B3F33" w:rsidRDefault="00B901C3" w:rsidP="00B901C3">
            <w:pPr>
              <w:pStyle w:val="a3"/>
              <w:jc w:val="left"/>
              <w:rPr>
                <w:rFonts w:cs="Times New Roman"/>
                <w:sz w:val="24"/>
              </w:rPr>
            </w:pPr>
            <w:r>
              <w:rPr>
                <w:rFonts w:cs="Times New Roman"/>
                <w:sz w:val="24"/>
              </w:rPr>
              <w:t>Коэффициент детерминации (</w:t>
            </w:r>
            <w:r>
              <w:rPr>
                <w:rFonts w:cs="Times New Roman"/>
                <w:sz w:val="24"/>
                <w:lang w:val="en-US"/>
              </w:rPr>
              <w:t>R</w:t>
            </w:r>
            <w:r w:rsidRPr="00904116">
              <w:rPr>
                <w:rFonts w:cs="Times New Roman"/>
                <w:sz w:val="24"/>
                <w:vertAlign w:val="superscript"/>
              </w:rPr>
              <w:t>2</w:t>
            </w:r>
            <w:r>
              <w:rPr>
                <w:rFonts w:cs="Times New Roman"/>
                <w:sz w:val="24"/>
              </w:rPr>
              <w:t xml:space="preserve">) </w:t>
            </w:r>
          </w:p>
        </w:tc>
        <w:tc>
          <w:tcPr>
            <w:tcW w:w="0" w:type="auto"/>
            <w:vAlign w:val="center"/>
          </w:tcPr>
          <w:p w:rsidR="00B901C3" w:rsidRPr="006B3F33" w:rsidRDefault="00D82B51" w:rsidP="00B901C3">
            <w:pPr>
              <w:pStyle w:val="a3"/>
              <w:jc w:val="center"/>
              <w:rPr>
                <w:rFonts w:cs="Times New Roman"/>
                <w:sz w:val="24"/>
              </w:rPr>
            </w:pPr>
            <w:r>
              <w:rPr>
                <w:rFonts w:cs="Times New Roman"/>
                <w:sz w:val="24"/>
              </w:rPr>
              <w:t xml:space="preserve">0,60 </w:t>
            </w:r>
          </w:p>
        </w:tc>
        <w:tc>
          <w:tcPr>
            <w:tcW w:w="0" w:type="auto"/>
            <w:vAlign w:val="center"/>
          </w:tcPr>
          <w:p w:rsidR="00B901C3" w:rsidRPr="006B3F33" w:rsidRDefault="00D82B51" w:rsidP="00B901C3">
            <w:pPr>
              <w:pStyle w:val="a3"/>
              <w:jc w:val="center"/>
              <w:rPr>
                <w:rFonts w:cs="Times New Roman"/>
                <w:sz w:val="24"/>
              </w:rPr>
            </w:pPr>
            <w:r>
              <w:rPr>
                <w:rFonts w:cs="Times New Roman"/>
                <w:sz w:val="24"/>
              </w:rPr>
              <w:t xml:space="preserve">0,41 </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w:t>
            </w:r>
            <w:r w:rsidR="00D82B51">
              <w:rPr>
                <w:rFonts w:cs="Times New Roman"/>
                <w:sz w:val="24"/>
              </w:rPr>
              <w:t xml:space="preserve">,65 </w:t>
            </w:r>
          </w:p>
        </w:tc>
        <w:tc>
          <w:tcPr>
            <w:tcW w:w="0" w:type="auto"/>
            <w:vAlign w:val="center"/>
          </w:tcPr>
          <w:p w:rsidR="00B901C3" w:rsidRPr="006B3F33" w:rsidRDefault="00D82B51" w:rsidP="00B901C3">
            <w:pPr>
              <w:pStyle w:val="a3"/>
              <w:jc w:val="center"/>
              <w:rPr>
                <w:rFonts w:cs="Times New Roman"/>
                <w:sz w:val="24"/>
              </w:rPr>
            </w:pPr>
            <w:r>
              <w:rPr>
                <w:rFonts w:cs="Times New Roman"/>
                <w:sz w:val="24"/>
              </w:rPr>
              <w:t xml:space="preserve">0,32 </w:t>
            </w:r>
          </w:p>
        </w:tc>
      </w:tr>
      <w:tr w:rsidR="00B901C3" w:rsidTr="00B901C3">
        <w:tc>
          <w:tcPr>
            <w:tcW w:w="0" w:type="auto"/>
            <w:vAlign w:val="center"/>
          </w:tcPr>
          <w:p w:rsidR="00B901C3" w:rsidRPr="008923F6" w:rsidRDefault="00B901C3" w:rsidP="00B901C3">
            <w:pPr>
              <w:pStyle w:val="a3"/>
              <w:jc w:val="left"/>
              <w:rPr>
                <w:rFonts w:cs="Times New Roman"/>
                <w:sz w:val="24"/>
              </w:rPr>
            </w:pPr>
            <w:r>
              <w:rPr>
                <w:rFonts w:cs="Times New Roman"/>
                <w:sz w:val="24"/>
              </w:rPr>
              <w:t>Критерий Фишера (</w:t>
            </w:r>
            <w:r>
              <w:rPr>
                <w:rFonts w:cs="Times New Roman"/>
                <w:sz w:val="24"/>
                <w:lang w:val="en-US"/>
              </w:rPr>
              <w:t>F</w:t>
            </w:r>
            <w:r>
              <w:rPr>
                <w:rFonts w:cs="Times New Roman"/>
                <w:sz w:val="24"/>
              </w:rPr>
              <w:t>)</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47,27</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22,0</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58,66</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14,68</w:t>
            </w:r>
          </w:p>
        </w:tc>
      </w:tr>
      <w:tr w:rsidR="00B901C3" w:rsidTr="00B901C3">
        <w:tc>
          <w:tcPr>
            <w:tcW w:w="0" w:type="auto"/>
            <w:vAlign w:val="center"/>
          </w:tcPr>
          <w:p w:rsidR="00B901C3" w:rsidRPr="006B3F33" w:rsidRDefault="00B901C3" w:rsidP="00B901C3">
            <w:pPr>
              <w:pStyle w:val="a3"/>
              <w:jc w:val="left"/>
              <w:rPr>
                <w:rFonts w:cs="Times New Roman"/>
                <w:sz w:val="24"/>
              </w:rPr>
            </w:pPr>
            <w:r>
              <w:rPr>
                <w:rFonts w:cs="Times New Roman"/>
                <w:sz w:val="24"/>
              </w:rPr>
              <w:t>Стандартная ошибка модели (</w:t>
            </w:r>
            <w:proofErr w:type="spellStart"/>
            <w:r w:rsidRPr="006B3F33">
              <w:rPr>
                <w:rFonts w:cs="Times New Roman"/>
                <w:sz w:val="24"/>
              </w:rPr>
              <w:t>σ</w:t>
            </w:r>
            <w:r w:rsidRPr="006B3F33">
              <w:rPr>
                <w:rFonts w:cs="Times New Roman"/>
                <w:sz w:val="24"/>
                <w:vertAlign w:val="subscript"/>
              </w:rPr>
              <w:t>ε</w:t>
            </w:r>
            <w:proofErr w:type="spellEnd"/>
            <w:r>
              <w:rPr>
                <w:rFonts w:cs="Times New Roman"/>
                <w:sz w:val="24"/>
              </w:rPr>
              <w:t>)</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12,71</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11,63</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9,39</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12,57</w:t>
            </w:r>
          </w:p>
        </w:tc>
      </w:tr>
    </w:tbl>
    <w:p w:rsidR="00B901C3" w:rsidRPr="00DF186E" w:rsidRDefault="00B901C3" w:rsidP="00B901C3">
      <w:pPr>
        <w:pStyle w:val="a3"/>
        <w:spacing w:line="360" w:lineRule="auto"/>
        <w:jc w:val="right"/>
        <w:rPr>
          <w:sz w:val="24"/>
        </w:rPr>
      </w:pPr>
    </w:p>
    <w:p w:rsidR="00B901C3" w:rsidRDefault="00B901C3" w:rsidP="00B901C3">
      <w:pPr>
        <w:pStyle w:val="a3"/>
        <w:spacing w:line="360" w:lineRule="auto"/>
        <w:ind w:firstLine="851"/>
      </w:pPr>
      <w:r>
        <w:t>Первый параметр оценки модели МЛР – множественный коэффициент корреляции. Это аналог обычного парного коэффициента корреляции, характер</w:t>
      </w:r>
      <w:r>
        <w:t>и</w:t>
      </w:r>
      <w:r>
        <w:t>зующий меру линейной связи между фактическими значениями и функцией о</w:t>
      </w:r>
      <w:r>
        <w:t>т</w:t>
      </w:r>
      <w:r>
        <w:t>клика. Наибольшие значения этого параметра соответствуют моделям продолж</w:t>
      </w:r>
      <w:r>
        <w:t>и</w:t>
      </w:r>
      <w:r>
        <w:t>тельности зимы и лета. Для переходных сезонов корреляция ухудшается. Вместе с множественным коэффициентом корреляции уместно оценить и ещё одни пар</w:t>
      </w:r>
      <w:r>
        <w:t>а</w:t>
      </w:r>
      <w:r>
        <w:t>метр, функционально с ним связанный. Это коэффициент детерминации, пре</w:t>
      </w:r>
      <w:r>
        <w:t>д</w:t>
      </w:r>
      <w:r>
        <w:t>ставляющий собой квадрат коэффициента корреляции. Он показывает долю об</w:t>
      </w:r>
      <w:r>
        <w:t>ъ</w:t>
      </w:r>
      <w:r>
        <w:t>яснённой дисперсии функции отклика, т.е. насколько точно модель описывает и</w:t>
      </w:r>
      <w:r>
        <w:t>с</w:t>
      </w:r>
      <w:r>
        <w:t>ходный процесс. Наибольшие значения, как и предполагалось, получены для м</w:t>
      </w:r>
      <w:r>
        <w:t>о</w:t>
      </w:r>
      <w:r>
        <w:t>делей продолжительности зимы и лета. Наилучшим образом модель описывает фактическую продолжительность лета (65% дисперсии), модель продолжительн</w:t>
      </w:r>
      <w:r>
        <w:t>о</w:t>
      </w:r>
      <w:r>
        <w:t>сти зимы несколько уступает в точности и показывает 60% исходной дисперсии. Переходные сезоны значительно хуже описываются моделями, составляя для ве</w:t>
      </w:r>
      <w:r>
        <w:t>с</w:t>
      </w:r>
      <w:r>
        <w:t>ны 41% дисперсии, а для осени 32%. Такая разница может быть объяснена направленностью климатических изменений: продолжительность зимнего и ле</w:t>
      </w:r>
      <w:r>
        <w:t>т</w:t>
      </w:r>
      <w:r>
        <w:t xml:space="preserve">него сезонов года изменяется за счёт изменения продолжительности переходных сезонов года, а не наоборот. </w:t>
      </w:r>
    </w:p>
    <w:p w:rsidR="00B901C3" w:rsidRDefault="00B901C3" w:rsidP="00B901C3">
      <w:pPr>
        <w:pStyle w:val="a3"/>
        <w:spacing w:line="360" w:lineRule="auto"/>
        <w:ind w:firstLine="851"/>
      </w:pPr>
      <w:r>
        <w:lastRenderedPageBreak/>
        <w:t>Однако для всех моделей коэффициент детерминации меньше 0,7. Это г</w:t>
      </w:r>
      <w:r>
        <w:t>о</w:t>
      </w:r>
      <w:r>
        <w:t>ворит о том, что используемых в расчёте независимых переменных не достаточно для описания дисперсии исходного ряда и необходим поиск дополнительных пр</w:t>
      </w:r>
      <w:r>
        <w:t>е</w:t>
      </w:r>
      <w:r>
        <w:t>дикторов для улучшения прогностических качеств модели. При этом не стоит з</w:t>
      </w:r>
      <w:r>
        <w:t>а</w:t>
      </w:r>
      <w:r>
        <w:t xml:space="preserve">бывать, что с включением новых независимых переменных усложняется и сама модель, </w:t>
      </w:r>
      <w:proofErr w:type="gramStart"/>
      <w:r>
        <w:t>а</w:t>
      </w:r>
      <w:proofErr w:type="gramEnd"/>
      <w:r>
        <w:t xml:space="preserve"> как известно чем модель проще, тем она качественнее. Поэтому, во</w:t>
      </w:r>
      <w:r>
        <w:t>з</w:t>
      </w:r>
      <w:r>
        <w:t>можно, имеет смысл замена исходных предикторов на новые. Эта задача может быть предметом отдельного исследования и дальнейшего развития работ в направлении долгосрочных климатических прогнозов.</w:t>
      </w:r>
    </w:p>
    <w:p w:rsidR="00B901C3" w:rsidRDefault="00B901C3" w:rsidP="00B901C3">
      <w:pPr>
        <w:pStyle w:val="a3"/>
        <w:spacing w:line="360" w:lineRule="auto"/>
        <w:ind w:firstLine="851"/>
      </w:pPr>
      <w:r>
        <w:t>По критерию Фишера все модели адекватны (значимы), т.е. дисперсия, описываемая моделью МЛР, неслучайным образом отличается от дисперсии ош</w:t>
      </w:r>
      <w:r>
        <w:t>и</w:t>
      </w:r>
      <w:r>
        <w:t>бок, и все модели хорошо соответствуют исходным данным. Действительно, зн</w:t>
      </w:r>
      <w:r>
        <w:t>а</w:t>
      </w:r>
      <w:r>
        <w:t>чимость коэффициентов корреляции при определении слагаемых модели говор</w:t>
      </w:r>
      <w:r>
        <w:t>и</w:t>
      </w:r>
      <w:r>
        <w:t>ла о наличии связи между ними и функций отклика, что и подтвердилось в дал</w:t>
      </w:r>
      <w:r>
        <w:t>ь</w:t>
      </w:r>
      <w:r>
        <w:t>нейшем при построении модели.</w:t>
      </w:r>
    </w:p>
    <w:p w:rsidR="00B901C3" w:rsidRDefault="00B901C3" w:rsidP="00B901C3">
      <w:pPr>
        <w:pStyle w:val="a3"/>
        <w:spacing w:line="360" w:lineRule="auto"/>
        <w:ind w:firstLine="851"/>
      </w:pPr>
      <w:r>
        <w:t>Стандартная ошибка моделей продолжительности зимы и лета имеет зн</w:t>
      </w:r>
      <w:r>
        <w:t>а</w:t>
      </w:r>
      <w:r>
        <w:t>чение меньше 0,67 стандартного отклонения ряда фактических значений, следов</w:t>
      </w:r>
      <w:r>
        <w:t>а</w:t>
      </w:r>
      <w:r>
        <w:t>тельно, по этому показателю модели могут считаться хорошими. Для переходных сезонов этот критерий не выполняется, т.е. здесь имеет место некоторое ухудш</w:t>
      </w:r>
      <w:r>
        <w:t>е</w:t>
      </w:r>
      <w:r>
        <w:t>ние качества моделей. В целом приемлемое качество показали модели продолж</w:t>
      </w:r>
      <w:r>
        <w:t>и</w:t>
      </w:r>
      <w:r>
        <w:t>тельности зимы и лета, из которых лучше всего показала себя именно летняя м</w:t>
      </w:r>
      <w:r>
        <w:t>о</w:t>
      </w:r>
      <w:r>
        <w:t>дель.</w:t>
      </w:r>
    </w:p>
    <w:p w:rsidR="00B901C3" w:rsidRDefault="00B901C3" w:rsidP="00B901C3">
      <w:pPr>
        <w:pStyle w:val="a3"/>
        <w:spacing w:line="360" w:lineRule="auto"/>
        <w:ind w:firstLine="851"/>
      </w:pPr>
      <w:r>
        <w:t>Помимо построения моделей продолжительности климатических сезонов в Ленинградской области за период 1950 – 2014 гг., аналогичная работа была пр</w:t>
      </w:r>
      <w:r>
        <w:t>о</w:t>
      </w:r>
      <w:r>
        <w:t>делана для длинного ряда Санкт-Петербурга, по результатам которой построены аналогичные регрессионные модели за период 1881 – 2014 гг. За исходную м</w:t>
      </w:r>
      <w:r>
        <w:t>о</w:t>
      </w:r>
      <w:r>
        <w:t xml:space="preserve">дель бралось то же уравнение (1). В качестве предикторов использовались те же данные, что и для моделей по Ленинградской области – продолжительность предыдущего сезона и дата начала искомого сезона, как имеющие наибольшую </w:t>
      </w:r>
      <w:r>
        <w:lastRenderedPageBreak/>
        <w:t>корреляционную связь друг с другом. Модельные уравнения продолжительности сезонов представлены в формулах (6-9):</w:t>
      </w:r>
    </w:p>
    <w:p w:rsidR="00B901C3" w:rsidRPr="00AC79B3" w:rsidRDefault="00544D9C" w:rsidP="00B901C3">
      <w:pPr>
        <w:pStyle w:val="a3"/>
        <w:spacing w:line="360" w:lineRule="auto"/>
        <w:jc w:val="right"/>
        <w:rPr>
          <w:rFonts w:eastAsiaTheme="minorEastAsia"/>
        </w:rPr>
      </w:pP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зимы</m:t>
            </m:r>
          </m:sub>
        </m:sSub>
        <m:r>
          <w:rPr>
            <w:rFonts w:ascii="Cambria Math" w:eastAsiaTheme="minorEastAsia" w:hAnsi="Cambria Math"/>
          </w:rPr>
          <m:t>=0,173</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осени</m:t>
            </m:r>
          </m:sub>
        </m:sSub>
        <m:r>
          <w:rPr>
            <w:rFonts w:ascii="Cambria Math" w:eastAsiaTheme="minorEastAsia" w:hAnsi="Cambria Math"/>
          </w:rPr>
          <m:t>-1,283</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rPr>
              <m:t>0С осенью</m:t>
            </m:r>
          </m:sub>
        </m:sSub>
        <m:r>
          <w:rPr>
            <w:rFonts w:ascii="Cambria Math" w:eastAsiaTheme="minorEastAsia" w:hAnsi="Cambria Math"/>
          </w:rPr>
          <m:t>+529,71</m:t>
        </m:r>
      </m:oMath>
      <w:r w:rsidR="00B901C3" w:rsidRPr="00AC79B3">
        <w:rPr>
          <w:rFonts w:eastAsiaTheme="minorEastAsia"/>
        </w:rPr>
        <w:t xml:space="preserve">                  (6)</w:t>
      </w:r>
    </w:p>
    <w:p w:rsidR="00B901C3" w:rsidRPr="00AC79B3" w:rsidRDefault="00544D9C" w:rsidP="00B901C3">
      <w:pPr>
        <w:pStyle w:val="a3"/>
        <w:spacing w:line="360" w:lineRule="auto"/>
        <w:jc w:val="right"/>
        <w:rPr>
          <w:rFonts w:eastAsiaTheme="minorEastAsia"/>
        </w:rPr>
      </w:pP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весны</m:t>
            </m:r>
          </m:sub>
        </m:sSub>
        <m:r>
          <w:rPr>
            <w:rFonts w:ascii="Cambria Math" w:eastAsiaTheme="minorEastAsia" w:hAnsi="Cambria Math"/>
          </w:rPr>
          <m:t>=0,041</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весны</m:t>
            </m:r>
          </m:sub>
        </m:sSub>
        <m:r>
          <w:rPr>
            <w:rFonts w:ascii="Cambria Math" w:eastAsiaTheme="minorEastAsia" w:hAnsi="Cambria Math"/>
          </w:rPr>
          <m:t>-0,693</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rPr>
              <m:t>0С весной</m:t>
            </m:r>
          </m:sub>
        </m:sSub>
        <m:r>
          <w:rPr>
            <w:rFonts w:ascii="Cambria Math" w:eastAsiaTheme="minorEastAsia" w:hAnsi="Cambria Math"/>
          </w:rPr>
          <m:t>+132,14</m:t>
        </m:r>
      </m:oMath>
      <w:r w:rsidR="00B901C3" w:rsidRPr="00AC79B3">
        <w:rPr>
          <w:rFonts w:eastAsiaTheme="minorEastAsia"/>
        </w:rPr>
        <w:t xml:space="preserve">                 (7)</w:t>
      </w:r>
    </w:p>
    <w:p w:rsidR="00B901C3" w:rsidRPr="00AC79B3" w:rsidRDefault="00544D9C" w:rsidP="00B901C3">
      <w:pPr>
        <w:pStyle w:val="a3"/>
        <w:spacing w:line="360" w:lineRule="auto"/>
        <w:jc w:val="right"/>
        <w:rPr>
          <w:rFonts w:eastAsiaTheme="minorEastAsia"/>
        </w:rPr>
      </w:pP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лета</m:t>
            </m:r>
          </m:sub>
        </m:sSub>
        <m:r>
          <w:rPr>
            <w:rFonts w:ascii="Cambria Math" w:eastAsiaTheme="minorEastAsia" w:hAnsi="Cambria Math"/>
          </w:rPr>
          <m:t>=0,283</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весны</m:t>
            </m:r>
          </m:sub>
        </m:sSub>
        <m:r>
          <w:rPr>
            <w:rFonts w:ascii="Cambria Math" w:eastAsiaTheme="minorEastAsia" w:hAnsi="Cambria Math"/>
          </w:rPr>
          <m:t>-1,272</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rPr>
              <m:t>15С весной</m:t>
            </m:r>
          </m:sub>
        </m:sSub>
        <m:r>
          <w:rPr>
            <w:rFonts w:ascii="Cambria Math" w:eastAsiaTheme="minorEastAsia" w:hAnsi="Cambria Math"/>
          </w:rPr>
          <m:t>+261,12</m:t>
        </m:r>
      </m:oMath>
      <w:r w:rsidR="00B901C3" w:rsidRPr="00AC79B3">
        <w:rPr>
          <w:rFonts w:eastAsiaTheme="minorEastAsia"/>
        </w:rPr>
        <w:t xml:space="preserve">                 (8)</w:t>
      </w:r>
    </w:p>
    <w:p w:rsidR="00B901C3" w:rsidRPr="008014F3" w:rsidRDefault="00544D9C" w:rsidP="00B901C3">
      <w:pPr>
        <w:pStyle w:val="a3"/>
        <w:spacing w:line="360" w:lineRule="auto"/>
        <w:jc w:val="right"/>
        <w:rPr>
          <w:rFonts w:eastAsiaTheme="minorEastAsia"/>
          <w:i/>
        </w:rPr>
      </w:pPr>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осени</m:t>
            </m:r>
          </m:sub>
        </m:sSub>
        <m:r>
          <w:rPr>
            <w:rFonts w:ascii="Cambria Math" w:eastAsiaTheme="minorEastAsia" w:hAnsi="Cambria Math"/>
          </w:rPr>
          <m:t>=-0,065</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лета</m:t>
            </m:r>
          </m:sub>
        </m:sSub>
        <m:r>
          <w:rPr>
            <w:rFonts w:ascii="Cambria Math" w:eastAsiaTheme="minorEastAsia" w:hAnsi="Cambria Math"/>
          </w:rPr>
          <m:t>-0,693</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rPr>
              <m:t>15С осенью</m:t>
            </m:r>
          </m:sub>
        </m:sSub>
        <m:r>
          <w:rPr>
            <w:rFonts w:ascii="Cambria Math" w:eastAsiaTheme="minorEastAsia" w:hAnsi="Cambria Math"/>
          </w:rPr>
          <m:t>+253,52</m:t>
        </m:r>
      </m:oMath>
      <w:r w:rsidR="00B901C3">
        <w:rPr>
          <w:rFonts w:eastAsiaTheme="minorEastAsia"/>
          <w:b/>
          <w:i/>
        </w:rPr>
        <w:t xml:space="preserve">               </w:t>
      </w:r>
      <w:r w:rsidR="00B901C3" w:rsidRPr="00B96C71">
        <w:rPr>
          <w:rFonts w:eastAsiaTheme="minorEastAsia"/>
        </w:rPr>
        <w:t>(9)</w:t>
      </w:r>
    </w:p>
    <w:p w:rsidR="00B901C3" w:rsidRDefault="00B901C3" w:rsidP="00B901C3">
      <w:pPr>
        <w:pStyle w:val="a3"/>
        <w:spacing w:line="360" w:lineRule="auto"/>
        <w:ind w:firstLine="851"/>
      </w:pPr>
      <w:r>
        <w:t>Все коэффициенты в моделях оказались значимыми, а сами модели аде</w:t>
      </w:r>
      <w:r>
        <w:t>к</w:t>
      </w:r>
      <w:r>
        <w:t>ватными генеральным данным по критерию Фишера. Используя данные уравн</w:t>
      </w:r>
      <w:r>
        <w:t>е</w:t>
      </w:r>
      <w:r>
        <w:t>ния, были построены графики вычисленной продолжительности климатических сезонов, совмещённые с их фактической продолжительностью. Сравнение мод</w:t>
      </w:r>
      <w:r>
        <w:t>е</w:t>
      </w:r>
      <w:r>
        <w:t>лей с фак</w:t>
      </w:r>
      <w:r w:rsidR="002A7A5D">
        <w:t>т</w:t>
      </w:r>
      <w:r>
        <w:t>ическими данными представлено на рисунке 3.26 (а-г).</w:t>
      </w:r>
    </w:p>
    <w:p w:rsidR="00B901C3" w:rsidRDefault="00B901C3" w:rsidP="00B901C3">
      <w:pPr>
        <w:pStyle w:val="a3"/>
        <w:spacing w:line="360" w:lineRule="auto"/>
        <w:jc w:val="center"/>
      </w:pPr>
      <w:r>
        <w:rPr>
          <w:noProof/>
          <w:lang w:eastAsia="ru-RU"/>
        </w:rPr>
        <w:drawing>
          <wp:inline distT="0" distB="0" distL="0" distR="0" wp14:anchorId="3B892B75" wp14:editId="1854FD13">
            <wp:extent cx="2880000" cy="2160000"/>
            <wp:effectExtent l="0" t="0" r="0" b="0"/>
            <wp:docPr id="288" name="Диаграмма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r>
        <w:rPr>
          <w:noProof/>
          <w:lang w:eastAsia="ru-RU"/>
        </w:rPr>
        <w:drawing>
          <wp:inline distT="0" distB="0" distL="0" distR="0" wp14:anchorId="0F7D8604" wp14:editId="5D8AFF33">
            <wp:extent cx="2880000" cy="2160000"/>
            <wp:effectExtent l="0" t="0" r="0" b="0"/>
            <wp:docPr id="289" name="Диаграмма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B901C3" w:rsidRDefault="00B901C3" w:rsidP="00B901C3">
      <w:pPr>
        <w:pStyle w:val="a3"/>
        <w:spacing w:line="360" w:lineRule="auto"/>
        <w:jc w:val="center"/>
      </w:pPr>
      <w:r>
        <w:rPr>
          <w:noProof/>
          <w:lang w:eastAsia="ru-RU"/>
        </w:rPr>
        <w:drawing>
          <wp:inline distT="0" distB="0" distL="0" distR="0" wp14:anchorId="386D26C3" wp14:editId="4E74DB82">
            <wp:extent cx="2880000" cy="2520000"/>
            <wp:effectExtent l="0" t="0" r="0" b="0"/>
            <wp:docPr id="290" name="Диаграмма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Pr>
          <w:noProof/>
          <w:lang w:eastAsia="ru-RU"/>
        </w:rPr>
        <w:drawing>
          <wp:inline distT="0" distB="0" distL="0" distR="0" wp14:anchorId="7415EDCE" wp14:editId="0850E10A">
            <wp:extent cx="2880000" cy="2520000"/>
            <wp:effectExtent l="0" t="0" r="0" b="0"/>
            <wp:docPr id="291" name="Диаграмма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B901C3" w:rsidRDefault="00B901C3" w:rsidP="00B901C3">
      <w:pPr>
        <w:pStyle w:val="a3"/>
        <w:spacing w:line="360" w:lineRule="auto"/>
        <w:jc w:val="center"/>
        <w:rPr>
          <w:sz w:val="24"/>
        </w:rPr>
      </w:pPr>
      <w:r w:rsidRPr="00904116">
        <w:rPr>
          <w:sz w:val="24"/>
        </w:rPr>
        <w:t>Рис.</w:t>
      </w:r>
      <w:r>
        <w:rPr>
          <w:sz w:val="24"/>
        </w:rPr>
        <w:t xml:space="preserve"> 3.26</w:t>
      </w:r>
      <w:r w:rsidRPr="00904116">
        <w:rPr>
          <w:sz w:val="24"/>
        </w:rPr>
        <w:t xml:space="preserve"> Фактическая</w:t>
      </w:r>
      <w:r w:rsidR="007B38BB">
        <w:rPr>
          <w:sz w:val="24"/>
        </w:rPr>
        <w:t xml:space="preserve"> (сплошная линия)</w:t>
      </w:r>
      <w:r w:rsidRPr="00904116">
        <w:rPr>
          <w:sz w:val="24"/>
        </w:rPr>
        <w:t xml:space="preserve"> и вычисленная</w:t>
      </w:r>
      <w:r w:rsidR="007B38BB">
        <w:rPr>
          <w:sz w:val="24"/>
        </w:rPr>
        <w:t xml:space="preserve"> (пунктир)</w:t>
      </w:r>
      <w:r w:rsidRPr="00904116">
        <w:rPr>
          <w:sz w:val="24"/>
        </w:rPr>
        <w:t xml:space="preserve"> по</w:t>
      </w:r>
      <w:r>
        <w:rPr>
          <w:sz w:val="24"/>
        </w:rPr>
        <w:t xml:space="preserve"> регрессионной</w:t>
      </w:r>
      <w:r w:rsidRPr="00904116">
        <w:rPr>
          <w:sz w:val="24"/>
        </w:rPr>
        <w:t xml:space="preserve"> модели продолжительность климатических сезонов в </w:t>
      </w:r>
      <w:r>
        <w:rPr>
          <w:sz w:val="24"/>
        </w:rPr>
        <w:t>Санкт-Петербурге за период 1881-2014 гг.: зима (а), весна (б), лето (в), осень (г).</w:t>
      </w:r>
    </w:p>
    <w:p w:rsidR="00B901C3" w:rsidRDefault="00B901C3" w:rsidP="00B901C3">
      <w:pPr>
        <w:pStyle w:val="a3"/>
        <w:spacing w:line="360" w:lineRule="auto"/>
        <w:ind w:firstLine="851"/>
      </w:pPr>
      <w:r>
        <w:lastRenderedPageBreak/>
        <w:t>Помимо наглядного соотнесения моделей с фактическими данными, были высчитаны статистические характеристики всех моделей, представленные в Та</w:t>
      </w:r>
      <w:r>
        <w:t>б</w:t>
      </w:r>
      <w:r>
        <w:t>лице 3.11.</w:t>
      </w:r>
    </w:p>
    <w:p w:rsidR="00B901C3" w:rsidRPr="004311EA" w:rsidRDefault="00B901C3" w:rsidP="00B901C3">
      <w:pPr>
        <w:pStyle w:val="a3"/>
        <w:spacing w:line="360" w:lineRule="auto"/>
        <w:jc w:val="right"/>
        <w:rPr>
          <w:sz w:val="24"/>
        </w:rPr>
      </w:pPr>
      <w:r w:rsidRPr="001A3082">
        <w:rPr>
          <w:sz w:val="24"/>
        </w:rPr>
        <w:t>Таблица</w:t>
      </w:r>
      <w:r>
        <w:rPr>
          <w:sz w:val="24"/>
        </w:rPr>
        <w:t xml:space="preserve"> 3.11</w:t>
      </w:r>
      <w:r w:rsidRPr="001A3082">
        <w:rPr>
          <w:sz w:val="24"/>
        </w:rPr>
        <w:t xml:space="preserve">. Статистические характеристики регрессионных моделей продолжительности климатических сезонов в </w:t>
      </w:r>
      <w:r>
        <w:rPr>
          <w:sz w:val="24"/>
        </w:rPr>
        <w:t xml:space="preserve">Санкт-Петербурге за период 1881 – 2014 гг. </w:t>
      </w:r>
    </w:p>
    <w:tbl>
      <w:tblPr>
        <w:tblStyle w:val="a4"/>
        <w:tblW w:w="0" w:type="auto"/>
        <w:tblLook w:val="04A0" w:firstRow="1" w:lastRow="0" w:firstColumn="1" w:lastColumn="0" w:noHBand="0" w:noVBand="1"/>
      </w:tblPr>
      <w:tblGrid>
        <w:gridCol w:w="4393"/>
        <w:gridCol w:w="1433"/>
        <w:gridCol w:w="1457"/>
        <w:gridCol w:w="1405"/>
        <w:gridCol w:w="1449"/>
      </w:tblGrid>
      <w:tr w:rsidR="00B901C3" w:rsidTr="00B901C3">
        <w:tc>
          <w:tcPr>
            <w:tcW w:w="0" w:type="auto"/>
          </w:tcPr>
          <w:p w:rsidR="00B901C3" w:rsidRPr="006B3F33" w:rsidRDefault="00B901C3" w:rsidP="00B901C3">
            <w:pPr>
              <w:pStyle w:val="a3"/>
              <w:jc w:val="left"/>
              <w:rPr>
                <w:rFonts w:cs="Times New Roman"/>
                <w:sz w:val="24"/>
              </w:rPr>
            </w:pPr>
          </w:p>
        </w:tc>
        <w:tc>
          <w:tcPr>
            <w:tcW w:w="0" w:type="auto"/>
            <w:vAlign w:val="center"/>
          </w:tcPr>
          <w:p w:rsidR="00B901C3" w:rsidRPr="00B1556D" w:rsidRDefault="00B901C3" w:rsidP="00B901C3">
            <w:pPr>
              <w:pStyle w:val="a3"/>
              <w:jc w:val="center"/>
              <w:rPr>
                <w:rFonts w:cs="Times New Roman"/>
                <w:sz w:val="24"/>
              </w:rPr>
            </w:pPr>
            <w:r>
              <w:rPr>
                <w:rFonts w:cs="Times New Roman"/>
                <w:sz w:val="24"/>
              </w:rPr>
              <w:t xml:space="preserve">Модель </w:t>
            </w:r>
            <w:proofErr w:type="spellStart"/>
            <w:r>
              <w:rPr>
                <w:rFonts w:cs="Times New Roman"/>
                <w:sz w:val="24"/>
              </w:rPr>
              <w:t>прод-ти</w:t>
            </w:r>
            <w:proofErr w:type="spellEnd"/>
            <w:r>
              <w:rPr>
                <w:rFonts w:cs="Times New Roman"/>
                <w:sz w:val="24"/>
              </w:rPr>
              <w:t xml:space="preserve"> зимы</w:t>
            </w:r>
          </w:p>
        </w:tc>
        <w:tc>
          <w:tcPr>
            <w:tcW w:w="0" w:type="auto"/>
            <w:vAlign w:val="center"/>
          </w:tcPr>
          <w:p w:rsidR="00B901C3" w:rsidRPr="00B1556D" w:rsidRDefault="00B901C3" w:rsidP="00B901C3">
            <w:pPr>
              <w:pStyle w:val="a3"/>
              <w:jc w:val="center"/>
              <w:rPr>
                <w:rFonts w:cs="Times New Roman"/>
                <w:sz w:val="24"/>
              </w:rPr>
            </w:pPr>
            <w:r>
              <w:rPr>
                <w:rFonts w:cs="Times New Roman"/>
                <w:sz w:val="24"/>
              </w:rPr>
              <w:t xml:space="preserve">Модель </w:t>
            </w:r>
            <w:proofErr w:type="spellStart"/>
            <w:r>
              <w:rPr>
                <w:rFonts w:cs="Times New Roman"/>
                <w:sz w:val="24"/>
              </w:rPr>
              <w:t>прод-ти</w:t>
            </w:r>
            <w:proofErr w:type="spellEnd"/>
            <w:r>
              <w:rPr>
                <w:rFonts w:cs="Times New Roman"/>
                <w:sz w:val="24"/>
              </w:rPr>
              <w:t xml:space="preserve"> весны</w:t>
            </w:r>
          </w:p>
        </w:tc>
        <w:tc>
          <w:tcPr>
            <w:tcW w:w="0" w:type="auto"/>
            <w:vAlign w:val="center"/>
          </w:tcPr>
          <w:p w:rsidR="00B901C3" w:rsidRPr="008923F6" w:rsidRDefault="00B901C3" w:rsidP="00B901C3">
            <w:pPr>
              <w:pStyle w:val="a3"/>
              <w:jc w:val="center"/>
              <w:rPr>
                <w:rFonts w:cs="Times New Roman"/>
                <w:sz w:val="24"/>
              </w:rPr>
            </w:pPr>
            <w:r>
              <w:rPr>
                <w:rFonts w:cs="Times New Roman"/>
                <w:sz w:val="24"/>
              </w:rPr>
              <w:t xml:space="preserve">Модель </w:t>
            </w:r>
            <w:proofErr w:type="spellStart"/>
            <w:r>
              <w:rPr>
                <w:rFonts w:cs="Times New Roman"/>
                <w:sz w:val="24"/>
              </w:rPr>
              <w:t>прод-ти</w:t>
            </w:r>
            <w:proofErr w:type="spellEnd"/>
            <w:r>
              <w:rPr>
                <w:rFonts w:cs="Times New Roman"/>
                <w:sz w:val="24"/>
              </w:rPr>
              <w:t xml:space="preserve"> лета</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 xml:space="preserve">Модель </w:t>
            </w:r>
            <w:proofErr w:type="spellStart"/>
            <w:r>
              <w:rPr>
                <w:rFonts w:cs="Times New Roman"/>
                <w:sz w:val="24"/>
              </w:rPr>
              <w:t>прод-ти</w:t>
            </w:r>
            <w:proofErr w:type="spellEnd"/>
            <w:r>
              <w:rPr>
                <w:rFonts w:cs="Times New Roman"/>
                <w:sz w:val="24"/>
              </w:rPr>
              <w:t xml:space="preserve"> осени</w:t>
            </w:r>
          </w:p>
        </w:tc>
      </w:tr>
      <w:tr w:rsidR="00B901C3" w:rsidTr="00B901C3">
        <w:tc>
          <w:tcPr>
            <w:tcW w:w="0" w:type="auto"/>
            <w:vAlign w:val="center"/>
          </w:tcPr>
          <w:p w:rsidR="00B901C3" w:rsidRPr="008923F6" w:rsidRDefault="00B901C3" w:rsidP="00B901C3">
            <w:pPr>
              <w:pStyle w:val="a3"/>
              <w:jc w:val="left"/>
              <w:rPr>
                <w:rFonts w:cs="Times New Roman"/>
                <w:sz w:val="24"/>
              </w:rPr>
            </w:pPr>
            <w:r>
              <w:rPr>
                <w:rFonts w:cs="Times New Roman"/>
                <w:sz w:val="24"/>
              </w:rPr>
              <w:t xml:space="preserve">Множественный </w:t>
            </w:r>
            <w:proofErr w:type="spellStart"/>
            <w:r>
              <w:rPr>
                <w:rFonts w:cs="Times New Roman"/>
                <w:sz w:val="24"/>
              </w:rPr>
              <w:t>коэфф</w:t>
            </w:r>
            <w:proofErr w:type="spellEnd"/>
            <w:r>
              <w:rPr>
                <w:rFonts w:cs="Times New Roman"/>
                <w:sz w:val="24"/>
              </w:rPr>
              <w:t>. корреляции между фактическим и вычисленным по модели значением (</w:t>
            </w:r>
            <w:r>
              <w:rPr>
                <w:rFonts w:cs="Times New Roman"/>
                <w:sz w:val="24"/>
                <w:lang w:val="en-US"/>
              </w:rPr>
              <w:t>R</w:t>
            </w:r>
            <w:r>
              <w:rPr>
                <w:rFonts w:cs="Times New Roman"/>
                <w:sz w:val="24"/>
              </w:rPr>
              <w:t>)</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0,79</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0,60</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0,81</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0,50</w:t>
            </w:r>
          </w:p>
        </w:tc>
      </w:tr>
      <w:tr w:rsidR="00B901C3" w:rsidTr="00B901C3">
        <w:tc>
          <w:tcPr>
            <w:tcW w:w="0" w:type="auto"/>
            <w:vAlign w:val="center"/>
          </w:tcPr>
          <w:p w:rsidR="00B901C3" w:rsidRPr="006B3F33" w:rsidRDefault="00B901C3" w:rsidP="00B901C3">
            <w:pPr>
              <w:pStyle w:val="a3"/>
              <w:jc w:val="left"/>
              <w:rPr>
                <w:rFonts w:cs="Times New Roman"/>
                <w:sz w:val="24"/>
              </w:rPr>
            </w:pPr>
            <w:r>
              <w:rPr>
                <w:rFonts w:cs="Times New Roman"/>
                <w:sz w:val="24"/>
              </w:rPr>
              <w:t>Коэффициент детерминации (</w:t>
            </w:r>
            <w:r>
              <w:rPr>
                <w:rFonts w:cs="Times New Roman"/>
                <w:sz w:val="24"/>
                <w:lang w:val="en-US"/>
              </w:rPr>
              <w:t>R</w:t>
            </w:r>
            <w:r w:rsidRPr="00904116">
              <w:rPr>
                <w:rFonts w:cs="Times New Roman"/>
                <w:sz w:val="24"/>
                <w:vertAlign w:val="superscript"/>
              </w:rPr>
              <w:t>2</w:t>
            </w:r>
            <w:r>
              <w:rPr>
                <w:rFonts w:cs="Times New Roman"/>
                <w:sz w:val="24"/>
              </w:rPr>
              <w:t xml:space="preserve">) </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0,63</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0,36</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0,66</w:t>
            </w:r>
          </w:p>
        </w:tc>
        <w:tc>
          <w:tcPr>
            <w:tcW w:w="0" w:type="auto"/>
            <w:vAlign w:val="center"/>
          </w:tcPr>
          <w:p w:rsidR="00B901C3" w:rsidRPr="006B3F33" w:rsidRDefault="00B901C3" w:rsidP="00B901C3">
            <w:pPr>
              <w:pStyle w:val="a3"/>
              <w:jc w:val="center"/>
              <w:rPr>
                <w:rFonts w:cs="Times New Roman"/>
                <w:sz w:val="24"/>
              </w:rPr>
            </w:pPr>
            <w:r>
              <w:rPr>
                <w:rFonts w:cs="Times New Roman"/>
                <w:sz w:val="24"/>
              </w:rPr>
              <w:t>0,24</w:t>
            </w:r>
          </w:p>
        </w:tc>
      </w:tr>
      <w:tr w:rsidR="00B901C3" w:rsidTr="00B901C3">
        <w:tc>
          <w:tcPr>
            <w:tcW w:w="0" w:type="auto"/>
            <w:vAlign w:val="center"/>
          </w:tcPr>
          <w:p w:rsidR="00B901C3" w:rsidRPr="008923F6" w:rsidRDefault="00B901C3" w:rsidP="00B901C3">
            <w:pPr>
              <w:pStyle w:val="a3"/>
              <w:jc w:val="left"/>
              <w:rPr>
                <w:rFonts w:cs="Times New Roman"/>
                <w:sz w:val="24"/>
              </w:rPr>
            </w:pPr>
            <w:r>
              <w:rPr>
                <w:rFonts w:cs="Times New Roman"/>
                <w:sz w:val="24"/>
              </w:rPr>
              <w:t>Критерий Фишера (</w:t>
            </w:r>
            <w:r>
              <w:rPr>
                <w:rFonts w:cs="Times New Roman"/>
                <w:sz w:val="24"/>
                <w:lang w:val="en-US"/>
              </w:rPr>
              <w:t>F</w:t>
            </w:r>
            <w:r>
              <w:rPr>
                <w:rFonts w:cs="Times New Roman"/>
                <w:sz w:val="24"/>
              </w:rPr>
              <w:t>)</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111,9</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36,4</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124,5</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21,3</w:t>
            </w:r>
          </w:p>
        </w:tc>
      </w:tr>
      <w:tr w:rsidR="00B901C3" w:rsidTr="00B901C3">
        <w:tc>
          <w:tcPr>
            <w:tcW w:w="0" w:type="auto"/>
            <w:vAlign w:val="center"/>
          </w:tcPr>
          <w:p w:rsidR="00B901C3" w:rsidRPr="006B3F33" w:rsidRDefault="00B901C3" w:rsidP="00B901C3">
            <w:pPr>
              <w:pStyle w:val="a3"/>
              <w:jc w:val="left"/>
              <w:rPr>
                <w:rFonts w:cs="Times New Roman"/>
                <w:sz w:val="24"/>
              </w:rPr>
            </w:pPr>
            <w:r>
              <w:rPr>
                <w:rFonts w:cs="Times New Roman"/>
                <w:sz w:val="24"/>
              </w:rPr>
              <w:t>Стандартная ошибка модели (</w:t>
            </w:r>
            <w:proofErr w:type="spellStart"/>
            <w:r w:rsidRPr="006B3F33">
              <w:rPr>
                <w:rFonts w:cs="Times New Roman"/>
                <w:sz w:val="24"/>
              </w:rPr>
              <w:t>σ</w:t>
            </w:r>
            <w:r w:rsidRPr="006B3F33">
              <w:rPr>
                <w:rFonts w:cs="Times New Roman"/>
                <w:sz w:val="24"/>
                <w:vertAlign w:val="subscript"/>
              </w:rPr>
              <w:t>ε</w:t>
            </w:r>
            <w:proofErr w:type="spellEnd"/>
            <w:r>
              <w:rPr>
                <w:rFonts w:cs="Times New Roman"/>
                <w:sz w:val="24"/>
              </w:rPr>
              <w:t>)</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13,4</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12,2</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10,5</w:t>
            </w:r>
          </w:p>
        </w:tc>
        <w:tc>
          <w:tcPr>
            <w:tcW w:w="0" w:type="auto"/>
            <w:vAlign w:val="center"/>
          </w:tcPr>
          <w:p w:rsidR="00B901C3" w:rsidRPr="008E6CDB" w:rsidRDefault="00B901C3" w:rsidP="00B901C3">
            <w:pPr>
              <w:pStyle w:val="a3"/>
              <w:jc w:val="center"/>
              <w:rPr>
                <w:rFonts w:cs="Times New Roman"/>
                <w:sz w:val="24"/>
              </w:rPr>
            </w:pPr>
            <w:r w:rsidRPr="008E6CDB">
              <w:rPr>
                <w:rFonts w:cs="Times New Roman"/>
                <w:sz w:val="24"/>
              </w:rPr>
              <w:t>15,1</w:t>
            </w:r>
          </w:p>
        </w:tc>
      </w:tr>
    </w:tbl>
    <w:p w:rsidR="00B901C3" w:rsidRDefault="00B901C3" w:rsidP="00B901C3">
      <w:pPr>
        <w:pStyle w:val="a3"/>
        <w:spacing w:line="360" w:lineRule="auto"/>
        <w:ind w:firstLine="851"/>
      </w:pPr>
      <w:r>
        <w:t>Моделирование климатических сезонов в Санкт-Петербурге за период 1881 – 2014 гг. показало примерно тот же результат, что и моделирования для Л</w:t>
      </w:r>
      <w:r>
        <w:t>е</w:t>
      </w:r>
      <w:r>
        <w:t>нинградской области за период 1950 – 2014 гг. Наиболее качественными здесь также является модель продолжительности летнего сезона как по корреляции с фактическим данными, так и по доле дисперсии, описываемой функцией отклика. Второй и близкой по качеству к модели летнего сезона является модель продо</w:t>
      </w:r>
      <w:r>
        <w:t>л</w:t>
      </w:r>
      <w:r>
        <w:t>жительности зимы. Высчитанные по этой модели значения на 79% коррелирует с фактическими данными, а функция отклика описывает 63% дисперсии. Качество моделей переходных сезонов в Санкт-Петербурге по оказалось хуже, чем по Л</w:t>
      </w:r>
      <w:r>
        <w:t>е</w:t>
      </w:r>
      <w:r>
        <w:t xml:space="preserve">нинградской области. Модели весны и осени лишь на 60 и 50% соответственно коррелируют с исходными данными, а доля объяснённой дисперсии составляет 36 и 24% соответственно.  </w:t>
      </w:r>
    </w:p>
    <w:p w:rsidR="00B901C3" w:rsidRDefault="00B901C3" w:rsidP="00B901C3">
      <w:pPr>
        <w:pStyle w:val="1"/>
        <w:spacing w:line="360" w:lineRule="auto"/>
        <w:ind w:firstLine="851"/>
        <w:jc w:val="both"/>
        <w:rPr>
          <w:szCs w:val="28"/>
        </w:rPr>
      </w:pPr>
      <w:r>
        <w:rPr>
          <w:szCs w:val="28"/>
        </w:rPr>
        <w:t>По итогам работы, изложенной в настоящей главе, в</w:t>
      </w:r>
      <w:r w:rsidRPr="008E3843">
        <w:rPr>
          <w:szCs w:val="28"/>
        </w:rPr>
        <w:t>первые разработан м</w:t>
      </w:r>
      <w:r w:rsidRPr="008E3843">
        <w:rPr>
          <w:szCs w:val="28"/>
        </w:rPr>
        <w:t>е</w:t>
      </w:r>
      <w:r w:rsidRPr="008E3843">
        <w:rPr>
          <w:szCs w:val="28"/>
        </w:rPr>
        <w:t>тод выделения границ климатических сезонов года, за которые</w:t>
      </w:r>
      <w:r w:rsidRPr="008E3843">
        <w:rPr>
          <w:i/>
          <w:iCs/>
          <w:szCs w:val="28"/>
        </w:rPr>
        <w:t xml:space="preserve"> </w:t>
      </w:r>
      <w:r w:rsidRPr="008E3843">
        <w:rPr>
          <w:szCs w:val="28"/>
        </w:rPr>
        <w:t xml:space="preserve">принимался такой устойчивый переход среднесуточной температуры воздуха через 0 или 15 </w:t>
      </w:r>
      <w:proofErr w:type="spellStart"/>
      <w:r w:rsidRPr="008E3843">
        <w:rPr>
          <w:szCs w:val="28"/>
          <w:vertAlign w:val="superscript"/>
        </w:rPr>
        <w:t>о</w:t>
      </w:r>
      <w:r w:rsidRPr="008E3843">
        <w:rPr>
          <w:szCs w:val="28"/>
        </w:rPr>
        <w:t>С</w:t>
      </w:r>
      <w:proofErr w:type="spellEnd"/>
      <w:r w:rsidRPr="008E3843">
        <w:rPr>
          <w:szCs w:val="28"/>
        </w:rPr>
        <w:t xml:space="preserve">, что после него отклонения температуры в противоположную сторону уже не являлись возвратом к предшествующему сезону. Вначале экспертным путем определяются устойчивые переходы среднесуточной температуры воздуха через 0 и 15 </w:t>
      </w:r>
      <w:proofErr w:type="spellStart"/>
      <w:r w:rsidRPr="008E3843">
        <w:rPr>
          <w:szCs w:val="28"/>
          <w:vertAlign w:val="superscript"/>
        </w:rPr>
        <w:t>о</w:t>
      </w:r>
      <w:r w:rsidRPr="008E3843">
        <w:rPr>
          <w:szCs w:val="28"/>
        </w:rPr>
        <w:t>С</w:t>
      </w:r>
      <w:proofErr w:type="spellEnd"/>
      <w:r w:rsidRPr="008E3843">
        <w:rPr>
          <w:szCs w:val="28"/>
        </w:rPr>
        <w:t xml:space="preserve"> и ра</w:t>
      </w:r>
      <w:r w:rsidRPr="008E3843">
        <w:rPr>
          <w:szCs w:val="28"/>
        </w:rPr>
        <w:t>с</w:t>
      </w:r>
      <w:r w:rsidRPr="008E3843">
        <w:rPr>
          <w:szCs w:val="28"/>
        </w:rPr>
        <w:t>считываются их средние многолетние значения. Проверка их точности выполн</w:t>
      </w:r>
      <w:r w:rsidRPr="008E3843">
        <w:rPr>
          <w:szCs w:val="28"/>
        </w:rPr>
        <w:t>я</w:t>
      </w:r>
      <w:r w:rsidRPr="008E3843">
        <w:rPr>
          <w:szCs w:val="28"/>
        </w:rPr>
        <w:t>ется путем сравнения с датами переходов по среднемноголетней кривой темпер</w:t>
      </w:r>
      <w:r w:rsidRPr="008E3843">
        <w:rPr>
          <w:szCs w:val="28"/>
        </w:rPr>
        <w:t>а</w:t>
      </w:r>
      <w:r w:rsidRPr="008E3843">
        <w:rPr>
          <w:szCs w:val="28"/>
        </w:rPr>
        <w:lastRenderedPageBreak/>
        <w:t>туры и построением линейных трендов для каждого временного ряда переходов температуры. При совпадении дат переходов можно считать, что границы клим</w:t>
      </w:r>
      <w:r w:rsidRPr="008E3843">
        <w:rPr>
          <w:szCs w:val="28"/>
        </w:rPr>
        <w:t>а</w:t>
      </w:r>
      <w:r w:rsidRPr="008E3843">
        <w:rPr>
          <w:szCs w:val="28"/>
        </w:rPr>
        <w:t>тических сезонов определены верно. На основе метода определены даты нач</w:t>
      </w:r>
      <w:r w:rsidRPr="008E3843">
        <w:rPr>
          <w:szCs w:val="28"/>
        </w:rPr>
        <w:t>а</w:t>
      </w:r>
      <w:r w:rsidRPr="008E3843">
        <w:rPr>
          <w:szCs w:val="28"/>
        </w:rPr>
        <w:t>ла/конца климатических сезонов года, предложены критерии выделения оттеп</w:t>
      </w:r>
      <w:r w:rsidRPr="008E3843">
        <w:rPr>
          <w:szCs w:val="28"/>
        </w:rPr>
        <w:t>е</w:t>
      </w:r>
      <w:r w:rsidRPr="008E3843">
        <w:rPr>
          <w:szCs w:val="28"/>
        </w:rPr>
        <w:t>лей и заморозков в холодный период без использования данных о минимальной суточной температуре.</w:t>
      </w:r>
      <w:r w:rsidRPr="00134CCA">
        <w:rPr>
          <w:szCs w:val="28"/>
        </w:rPr>
        <w:t xml:space="preserve"> </w:t>
      </w:r>
      <w:r w:rsidRPr="006D5748">
        <w:rPr>
          <w:szCs w:val="28"/>
        </w:rPr>
        <w:t xml:space="preserve">Показано, что </w:t>
      </w:r>
      <w:proofErr w:type="spellStart"/>
      <w:r w:rsidRPr="006D5748">
        <w:rPr>
          <w:szCs w:val="28"/>
        </w:rPr>
        <w:t>среднеклиматическая</w:t>
      </w:r>
      <w:proofErr w:type="spellEnd"/>
      <w:r w:rsidRPr="006D5748">
        <w:rPr>
          <w:szCs w:val="28"/>
        </w:rPr>
        <w:t xml:space="preserve"> весна в Петербурге (1881-2014 гг.) начинается 30 марта, лето – 14 июня, осень – 25 августа, зима – 17 ноября. Соответственно продолжительность </w:t>
      </w:r>
      <w:proofErr w:type="spellStart"/>
      <w:r w:rsidRPr="006D5748">
        <w:rPr>
          <w:szCs w:val="28"/>
        </w:rPr>
        <w:t>среднеклиматической</w:t>
      </w:r>
      <w:proofErr w:type="spellEnd"/>
      <w:r w:rsidRPr="006D5748">
        <w:rPr>
          <w:szCs w:val="28"/>
        </w:rPr>
        <w:t xml:space="preserve"> зимы соста</w:t>
      </w:r>
      <w:r w:rsidRPr="006D5748">
        <w:rPr>
          <w:szCs w:val="28"/>
        </w:rPr>
        <w:t>в</w:t>
      </w:r>
      <w:r w:rsidRPr="006D5748">
        <w:rPr>
          <w:szCs w:val="28"/>
        </w:rPr>
        <w:t xml:space="preserve">ляет 133 дня, весны – 76 дней, лета – 72 дня, осени – 84 дня. </w:t>
      </w:r>
      <w:r w:rsidRPr="00B935DD">
        <w:rPr>
          <w:szCs w:val="28"/>
        </w:rPr>
        <w:t>В Ленинградской о</w:t>
      </w:r>
      <w:r w:rsidRPr="00B935DD">
        <w:rPr>
          <w:szCs w:val="28"/>
        </w:rPr>
        <w:t>б</w:t>
      </w:r>
      <w:r w:rsidRPr="00B935DD">
        <w:rPr>
          <w:szCs w:val="28"/>
        </w:rPr>
        <w:t xml:space="preserve">ласти за период 1950 – 2014 гг. </w:t>
      </w:r>
      <w:proofErr w:type="spellStart"/>
      <w:r w:rsidRPr="00B935DD">
        <w:rPr>
          <w:szCs w:val="28"/>
        </w:rPr>
        <w:t>среднеклиматическая</w:t>
      </w:r>
      <w:proofErr w:type="spellEnd"/>
      <w:r w:rsidRPr="00B935DD">
        <w:rPr>
          <w:szCs w:val="28"/>
        </w:rPr>
        <w:t xml:space="preserve"> весна начинается 30 марта, лето – 16 июня, осень 25 августа, зима – 17 ноября. Продолжительность зимы с</w:t>
      </w:r>
      <w:r w:rsidRPr="00B935DD">
        <w:rPr>
          <w:szCs w:val="28"/>
        </w:rPr>
        <w:t>о</w:t>
      </w:r>
      <w:r w:rsidRPr="00B935DD">
        <w:rPr>
          <w:szCs w:val="28"/>
        </w:rPr>
        <w:t xml:space="preserve">ставляет 133 дня, весны – 78 дней, лета – 70 дней, осени – 84 дня. То есть средние даты переходов и средняя продолжительность климатических сезонов в Санкт-Петербурге и Ленинградской области практически не отличаются. </w:t>
      </w:r>
    </w:p>
    <w:p w:rsidR="00B901C3" w:rsidRDefault="00B901C3" w:rsidP="00B901C3">
      <w:pPr>
        <w:pStyle w:val="a3"/>
        <w:spacing w:line="360" w:lineRule="auto"/>
        <w:ind w:firstLine="851"/>
      </w:pPr>
      <w:r>
        <w:rPr>
          <w:szCs w:val="28"/>
        </w:rPr>
        <w:t>В</w:t>
      </w:r>
      <w:r w:rsidRPr="00134CCA">
        <w:rPr>
          <w:szCs w:val="28"/>
        </w:rPr>
        <w:t>ыявлены закономерности и</w:t>
      </w:r>
      <w:r>
        <w:rPr>
          <w:szCs w:val="28"/>
        </w:rPr>
        <w:t xml:space="preserve"> впервые</w:t>
      </w:r>
      <w:r w:rsidRPr="00134CCA">
        <w:rPr>
          <w:szCs w:val="28"/>
        </w:rPr>
        <w:t xml:space="preserve"> проанализирована временная изме</w:t>
      </w:r>
      <w:r w:rsidRPr="00134CCA">
        <w:rPr>
          <w:szCs w:val="28"/>
        </w:rPr>
        <w:t>н</w:t>
      </w:r>
      <w:r w:rsidRPr="00134CCA">
        <w:rPr>
          <w:szCs w:val="28"/>
        </w:rPr>
        <w:t xml:space="preserve">чивость продолжительности климатических сезонов года </w:t>
      </w:r>
      <w:r>
        <w:rPr>
          <w:szCs w:val="28"/>
        </w:rPr>
        <w:t xml:space="preserve">в </w:t>
      </w:r>
      <w:r w:rsidRPr="00134CCA">
        <w:rPr>
          <w:szCs w:val="28"/>
        </w:rPr>
        <w:t>Санкт-Петербург</w:t>
      </w:r>
      <w:r>
        <w:rPr>
          <w:szCs w:val="28"/>
        </w:rPr>
        <w:t>е за период 1881 – 2014 гг.</w:t>
      </w:r>
      <w:r w:rsidRPr="00134CCA">
        <w:rPr>
          <w:szCs w:val="28"/>
        </w:rPr>
        <w:t xml:space="preserve"> и на территории Ленинград</w:t>
      </w:r>
      <w:r>
        <w:rPr>
          <w:szCs w:val="28"/>
        </w:rPr>
        <w:t xml:space="preserve">ской области за </w:t>
      </w:r>
      <w:r w:rsidRPr="006D5748">
        <w:rPr>
          <w:szCs w:val="28"/>
        </w:rPr>
        <w:t xml:space="preserve">период 1950 – 2014 гг. </w:t>
      </w:r>
      <w:r>
        <w:rPr>
          <w:szCs w:val="28"/>
        </w:rPr>
        <w:t>У</w:t>
      </w:r>
      <w:r w:rsidRPr="006D5748">
        <w:rPr>
          <w:szCs w:val="28"/>
        </w:rPr>
        <w:t xml:space="preserve">становлено значительное сокращение зимнего периода </w:t>
      </w:r>
      <w:r>
        <w:rPr>
          <w:szCs w:val="28"/>
        </w:rPr>
        <w:t>в Петербурге (на 32 дня</w:t>
      </w:r>
      <w:r w:rsidRPr="006D5748">
        <w:rPr>
          <w:szCs w:val="28"/>
        </w:rPr>
        <w:t>) за счет увеличения продолжительности других сезонов, которое обусло</w:t>
      </w:r>
      <w:r w:rsidRPr="006D5748">
        <w:rPr>
          <w:szCs w:val="28"/>
        </w:rPr>
        <w:t>в</w:t>
      </w:r>
      <w:r w:rsidRPr="006D5748">
        <w:rPr>
          <w:szCs w:val="28"/>
        </w:rPr>
        <w:t xml:space="preserve">лено более </w:t>
      </w:r>
      <w:r>
        <w:rPr>
          <w:szCs w:val="28"/>
        </w:rPr>
        <w:t>ранним наступлением весны (на 19</w:t>
      </w:r>
      <w:r w:rsidRPr="006D5748">
        <w:rPr>
          <w:szCs w:val="28"/>
        </w:rPr>
        <w:t xml:space="preserve"> дней) и боле</w:t>
      </w:r>
      <w:r>
        <w:rPr>
          <w:szCs w:val="28"/>
        </w:rPr>
        <w:t>е поздним наступл</w:t>
      </w:r>
      <w:r>
        <w:rPr>
          <w:szCs w:val="28"/>
        </w:rPr>
        <w:t>е</w:t>
      </w:r>
      <w:r>
        <w:rPr>
          <w:szCs w:val="28"/>
        </w:rPr>
        <w:t>нием осени (13</w:t>
      </w:r>
      <w:r w:rsidRPr="006D5748">
        <w:rPr>
          <w:szCs w:val="28"/>
        </w:rPr>
        <w:t xml:space="preserve"> дней). </w:t>
      </w:r>
      <w:r>
        <w:rPr>
          <w:szCs w:val="28"/>
        </w:rPr>
        <w:t>При этом лето увеличилось почти на 22 дня, весна – более чем на 9</w:t>
      </w:r>
      <w:r w:rsidRPr="006D5748">
        <w:rPr>
          <w:szCs w:val="28"/>
        </w:rPr>
        <w:t xml:space="preserve"> дней, а продолжительность осени почти не изменилась. </w:t>
      </w:r>
      <w:r>
        <w:rPr>
          <w:szCs w:val="28"/>
        </w:rPr>
        <w:t>Скорость увел</w:t>
      </w:r>
      <w:r>
        <w:rPr>
          <w:szCs w:val="28"/>
        </w:rPr>
        <w:t>и</w:t>
      </w:r>
      <w:r>
        <w:rPr>
          <w:szCs w:val="28"/>
        </w:rPr>
        <w:t>чения (уменьшения) продолжительности сезонов существенно менялась во вр</w:t>
      </w:r>
      <w:r>
        <w:rPr>
          <w:szCs w:val="28"/>
        </w:rPr>
        <w:t>е</w:t>
      </w:r>
      <w:r>
        <w:rPr>
          <w:szCs w:val="28"/>
        </w:rPr>
        <w:t xml:space="preserve">мени. </w:t>
      </w:r>
      <w:r w:rsidRPr="006D5748">
        <w:rPr>
          <w:noProof/>
          <w:szCs w:val="28"/>
        </w:rPr>
        <w:t xml:space="preserve">Наиболее интенсивно </w:t>
      </w:r>
      <w:r w:rsidRPr="006D5748">
        <w:rPr>
          <w:szCs w:val="28"/>
        </w:rPr>
        <w:t>продолжительность зимы</w:t>
      </w:r>
      <w:r w:rsidRPr="006D5748">
        <w:rPr>
          <w:noProof/>
          <w:szCs w:val="28"/>
        </w:rPr>
        <w:t xml:space="preserve"> уменьшалась </w:t>
      </w:r>
      <w:r>
        <w:rPr>
          <w:noProof/>
          <w:szCs w:val="28"/>
        </w:rPr>
        <w:t xml:space="preserve">в течение </w:t>
      </w:r>
      <w:r w:rsidRPr="006D5748">
        <w:rPr>
          <w:noProof/>
          <w:szCs w:val="28"/>
        </w:rPr>
        <w:t xml:space="preserve">1940–1991 гг., при этом абсолютный максимальный тренд отмечался в течение 1950/51–1980/81 гг. и составлял </w:t>
      </w:r>
      <w:r>
        <w:rPr>
          <w:noProof/>
          <w:szCs w:val="28"/>
        </w:rPr>
        <w:t>– 1,</w:t>
      </w:r>
      <w:r w:rsidRPr="006D5748">
        <w:rPr>
          <w:noProof/>
          <w:szCs w:val="28"/>
        </w:rPr>
        <w:t>3 дней.</w:t>
      </w:r>
      <w:r>
        <w:rPr>
          <w:noProof/>
          <w:szCs w:val="28"/>
        </w:rPr>
        <w:t xml:space="preserve"> </w:t>
      </w:r>
      <w:r w:rsidRPr="00A513FE">
        <w:rPr>
          <w:noProof/>
          <w:szCs w:val="28"/>
        </w:rPr>
        <w:t>С помощью вейвлет-анализа выявлены нестационарные по периоду и амплитуде циклы: для зимы –</w:t>
      </w:r>
      <w:r>
        <w:rPr>
          <w:noProof/>
          <w:szCs w:val="28"/>
        </w:rPr>
        <w:t xml:space="preserve"> </w:t>
      </w:r>
      <w:r w:rsidRPr="00B935DD">
        <w:t>выделяется пери</w:t>
      </w:r>
      <w:r w:rsidRPr="00B935DD">
        <w:t>о</w:t>
      </w:r>
      <w:r w:rsidRPr="00B935DD">
        <w:t>дичность в 35-40 лет, постепенно уменьшаясь к концу ряда до 25 лет. В межгод</w:t>
      </w:r>
      <w:r w:rsidRPr="00B935DD">
        <w:t>о</w:t>
      </w:r>
      <w:r w:rsidRPr="00B935DD">
        <w:t xml:space="preserve">вом ходе продолжительности весны также выделяется цикл, присутствующий на протяжении всего временного промежутка. Начинается он с периода в 26 лет и </w:t>
      </w:r>
      <w:r w:rsidRPr="00B935DD">
        <w:lastRenderedPageBreak/>
        <w:t>остаётся неизменным до 50-х годов ХХ века, а затем период уменьшается до 11 лет. Во временном ряду продолжительности лета присутствует цикл, начина</w:t>
      </w:r>
      <w:r w:rsidRPr="00B935DD">
        <w:t>ю</w:t>
      </w:r>
      <w:r w:rsidRPr="00B935DD">
        <w:t>щийся с периода в 14 лет, который затем усиливается и увеличивает свои пр</w:t>
      </w:r>
      <w:r w:rsidRPr="00B935DD">
        <w:t>о</w:t>
      </w:r>
      <w:r w:rsidRPr="00B935DD">
        <w:t>должительность до 20 лет. В продолжительности осени циклы носят локальный характер и выражены слабо.</w:t>
      </w:r>
    </w:p>
    <w:p w:rsidR="00B901C3" w:rsidRPr="0075618F" w:rsidRDefault="00B901C3" w:rsidP="00B901C3">
      <w:pPr>
        <w:pStyle w:val="a3"/>
        <w:spacing w:line="360" w:lineRule="auto"/>
        <w:ind w:firstLine="851"/>
      </w:pPr>
      <w:r>
        <w:rPr>
          <w:szCs w:val="28"/>
        </w:rPr>
        <w:t xml:space="preserve">Впервые разработаны </w:t>
      </w:r>
      <w:proofErr w:type="spellStart"/>
      <w:r>
        <w:t>малопараметрические</w:t>
      </w:r>
      <w:proofErr w:type="spellEnd"/>
      <w:r>
        <w:t xml:space="preserve"> статистические модели оце</w:t>
      </w:r>
      <w:r>
        <w:t>н</w:t>
      </w:r>
      <w:r>
        <w:t>ки продолжительности климатических сезонов для Санкт-Петербурга и Лени</w:t>
      </w:r>
      <w:r>
        <w:t>н</w:t>
      </w:r>
      <w:r>
        <w:t>градской области. На основе корреляционного анализа выявлено, что продолж</w:t>
      </w:r>
      <w:r>
        <w:t>и</w:t>
      </w:r>
      <w:r>
        <w:t>тельность климатических сезонов зависит от дат их начала и продолжительности предыдущего сезона. Эти данные были использованы в качестве предикторов в моделях продолжительности климатических сезоны года. Установлено, что наилучшее качество имеет модель продолжительности климатического лета как на территории Ленинградской области, так и в Санкт-Петербурге. Множестве</w:t>
      </w:r>
      <w:r>
        <w:t>н</w:t>
      </w:r>
      <w:r>
        <w:t>ный коэффициент корреляции между исходными данными и моделью составил 0,81. Хуже всего описывает модель продолжительность осени.</w:t>
      </w:r>
    </w:p>
    <w:p w:rsidR="00B901C3" w:rsidRPr="00134CCA" w:rsidRDefault="00B901C3" w:rsidP="00B901C3">
      <w:pPr>
        <w:pStyle w:val="a3"/>
        <w:spacing w:line="360" w:lineRule="auto"/>
        <w:ind w:firstLine="851"/>
        <w:rPr>
          <w:szCs w:val="28"/>
        </w:rPr>
      </w:pPr>
      <w:r>
        <w:rPr>
          <w:szCs w:val="28"/>
        </w:rPr>
        <w:t xml:space="preserve"> Помимо продолжительности климатических сезонов была оценена их средняя температура для длинного ряда Санкт-Петербурга. Установлено, что она за весь период времени практически не претерпела изменений: отмечался либо слабый рост, либо такое же слабое падение. Помимо трендовой составляющей</w:t>
      </w:r>
      <w:r w:rsidR="00D82B51">
        <w:rPr>
          <w:szCs w:val="28"/>
        </w:rPr>
        <w:t>,</w:t>
      </w:r>
      <w:r>
        <w:rPr>
          <w:szCs w:val="28"/>
        </w:rPr>
        <w:t xml:space="preserve"> оценке подверглась циклическая составляющая временных рядов. С помощью </w:t>
      </w:r>
      <w:proofErr w:type="spellStart"/>
      <w:r>
        <w:rPr>
          <w:szCs w:val="28"/>
        </w:rPr>
        <w:t>вейвлет</w:t>
      </w:r>
      <w:proofErr w:type="spellEnd"/>
      <w:r>
        <w:rPr>
          <w:szCs w:val="28"/>
        </w:rPr>
        <w:t>-анализа было выполнено разложение временных рядов продолжительн</w:t>
      </w:r>
      <w:r>
        <w:rPr>
          <w:szCs w:val="28"/>
        </w:rPr>
        <w:t>о</w:t>
      </w:r>
      <w:r>
        <w:rPr>
          <w:szCs w:val="28"/>
        </w:rPr>
        <w:t>сти климатических сезонов и их средней температуры Санкт-Петербурга. Данные разложения показали, что циклические составляющие в рядах присутствуют, но в течение рассматриваемого промежутка часто меняют период и стабильное кол</w:t>
      </w:r>
      <w:r>
        <w:rPr>
          <w:szCs w:val="28"/>
        </w:rPr>
        <w:t>е</w:t>
      </w:r>
      <w:r>
        <w:rPr>
          <w:szCs w:val="28"/>
        </w:rPr>
        <w:t>бание в течение всего промежутка практически нигде не встречается. Это позв</w:t>
      </w:r>
      <w:r>
        <w:rPr>
          <w:szCs w:val="28"/>
        </w:rPr>
        <w:t>о</w:t>
      </w:r>
      <w:r>
        <w:rPr>
          <w:szCs w:val="28"/>
        </w:rPr>
        <w:t>ляет говорить о сложной структуре временных рядов и наличии многих преди</w:t>
      </w:r>
      <w:r>
        <w:rPr>
          <w:szCs w:val="28"/>
        </w:rPr>
        <w:t>к</w:t>
      </w:r>
      <w:r>
        <w:rPr>
          <w:szCs w:val="28"/>
        </w:rPr>
        <w:t xml:space="preserve">торов, влияющих на исследуемые параметры. </w:t>
      </w:r>
    </w:p>
    <w:p w:rsidR="00B901C3" w:rsidRDefault="00B901C3" w:rsidP="00B901C3">
      <w:pPr>
        <w:pStyle w:val="a3"/>
        <w:spacing w:line="360" w:lineRule="auto"/>
        <w:ind w:firstLine="851"/>
      </w:pPr>
    </w:p>
    <w:p w:rsidR="00B901C3" w:rsidRDefault="00B901C3" w:rsidP="008A377F">
      <w:pPr>
        <w:pStyle w:val="a3"/>
        <w:spacing w:line="360" w:lineRule="auto"/>
        <w:ind w:firstLine="851"/>
        <w:rPr>
          <w:shd w:val="clear" w:color="auto" w:fill="FFFFFF"/>
        </w:rPr>
      </w:pPr>
    </w:p>
    <w:p w:rsidR="00B901C3" w:rsidRDefault="00B901C3" w:rsidP="008A377F">
      <w:pPr>
        <w:pStyle w:val="a3"/>
        <w:spacing w:line="360" w:lineRule="auto"/>
        <w:ind w:firstLine="851"/>
        <w:rPr>
          <w:shd w:val="clear" w:color="auto" w:fill="FFFFFF"/>
        </w:rPr>
      </w:pPr>
    </w:p>
    <w:p w:rsidR="00B901C3" w:rsidRPr="00936BBD" w:rsidRDefault="00A424A7" w:rsidP="002F098B">
      <w:pPr>
        <w:pStyle w:val="a3"/>
        <w:spacing w:line="360" w:lineRule="auto"/>
        <w:jc w:val="center"/>
        <w:outlineLvl w:val="0"/>
        <w:rPr>
          <w:b/>
        </w:rPr>
      </w:pPr>
      <w:bookmarkStart w:id="20" w:name="_Toc436051310"/>
      <w:r>
        <w:rPr>
          <w:b/>
        </w:rPr>
        <w:lastRenderedPageBreak/>
        <w:t xml:space="preserve">ГЛАВА </w:t>
      </w:r>
      <w:r w:rsidRPr="00936BBD">
        <w:rPr>
          <w:b/>
        </w:rPr>
        <w:t>4. ЭКСТРЕМАЛЬНЫЕ ТЕМПЕРАТУРНЫЕ ХАРАКТЕРИСТИКИ САНКТ-ПЕТЕРБУРГА И ЛЕНИНГРАДСКОЙ ОБЛАСТИ</w:t>
      </w:r>
      <w:bookmarkEnd w:id="20"/>
    </w:p>
    <w:p w:rsidR="00B901C3" w:rsidRDefault="00B901C3" w:rsidP="00B901C3">
      <w:pPr>
        <w:pStyle w:val="a3"/>
        <w:spacing w:line="360" w:lineRule="auto"/>
        <w:ind w:firstLine="851"/>
      </w:pPr>
    </w:p>
    <w:p w:rsidR="00B901C3" w:rsidRPr="00A424A7" w:rsidRDefault="00B901C3" w:rsidP="002F098B">
      <w:pPr>
        <w:pStyle w:val="a3"/>
        <w:spacing w:line="360" w:lineRule="auto"/>
        <w:ind w:left="851"/>
        <w:outlineLvl w:val="1"/>
        <w:rPr>
          <w:b/>
        </w:rPr>
      </w:pPr>
      <w:bookmarkStart w:id="21" w:name="_Toc436051311"/>
      <w:r w:rsidRPr="00A424A7">
        <w:rPr>
          <w:b/>
        </w:rPr>
        <w:t>4.1</w:t>
      </w:r>
      <w:r w:rsidR="002357AC">
        <w:rPr>
          <w:b/>
        </w:rPr>
        <w:t>.</w:t>
      </w:r>
      <w:r w:rsidRPr="00A424A7">
        <w:rPr>
          <w:b/>
        </w:rPr>
        <w:t xml:space="preserve"> Температурные экстремумы и их межгодовая изменчивость в Санкт-Петербурге за период 1881-2014 гг.</w:t>
      </w:r>
      <w:bookmarkEnd w:id="21"/>
    </w:p>
    <w:p w:rsidR="00B901C3" w:rsidRDefault="00B901C3" w:rsidP="00B901C3">
      <w:pPr>
        <w:pStyle w:val="a3"/>
        <w:spacing w:line="360" w:lineRule="auto"/>
        <w:ind w:firstLine="851"/>
      </w:pPr>
    </w:p>
    <w:p w:rsidR="00B901C3" w:rsidRDefault="00B901C3" w:rsidP="00B901C3">
      <w:pPr>
        <w:pStyle w:val="a3"/>
        <w:spacing w:line="360" w:lineRule="auto"/>
        <w:ind w:firstLine="851"/>
      </w:pPr>
      <w:r>
        <w:t>Для характеристики температурных экстремумов предлагается</w:t>
      </w:r>
      <w:r w:rsidR="00D82B51">
        <w:t xml:space="preserve"> разделить параметры на 2 категории: характеризующие межгодовую изменчивость и сре</w:t>
      </w:r>
      <w:r w:rsidR="00D82B51">
        <w:t>д</w:t>
      </w:r>
      <w:r w:rsidR="00D82B51">
        <w:t>немноголетние значения.</w:t>
      </w:r>
    </w:p>
    <w:p w:rsidR="00D82B51" w:rsidRDefault="00D82B51" w:rsidP="00D82B51">
      <w:pPr>
        <w:pStyle w:val="a3"/>
        <w:spacing w:line="360" w:lineRule="auto"/>
        <w:ind w:firstLine="851"/>
      </w:pPr>
      <w:r>
        <w:t>Межгодовую изменчивость экстремумов характеризуют следующие пар</w:t>
      </w:r>
      <w:r>
        <w:t>а</w:t>
      </w:r>
      <w:r>
        <w:t>метры:</w:t>
      </w:r>
    </w:p>
    <w:p w:rsidR="00D82B51" w:rsidRDefault="00D82B51" w:rsidP="00D82B51">
      <w:pPr>
        <w:pStyle w:val="a3"/>
        <w:spacing w:line="360" w:lineRule="auto"/>
        <w:ind w:firstLine="851"/>
      </w:pPr>
      <w:r>
        <w:t xml:space="preserve">- </w:t>
      </w:r>
      <w:r>
        <w:rPr>
          <w:bCs/>
          <w:i/>
          <w:iCs/>
        </w:rPr>
        <w:t>годовые</w:t>
      </w:r>
      <w:r w:rsidRPr="00EA7137">
        <w:rPr>
          <w:bCs/>
          <w:i/>
          <w:iCs/>
        </w:rPr>
        <w:t xml:space="preserve"> максимум и минимум</w:t>
      </w:r>
      <w:r>
        <w:rPr>
          <w:b/>
        </w:rPr>
        <w:t xml:space="preserve"> –</w:t>
      </w:r>
      <w:r>
        <w:t xml:space="preserve"> максимальные и минимальные ежего</w:t>
      </w:r>
      <w:r>
        <w:t>д</w:t>
      </w:r>
      <w:r>
        <w:t>ные значения температуры;</w:t>
      </w:r>
    </w:p>
    <w:p w:rsidR="00D82B51" w:rsidRDefault="00D82B51" w:rsidP="00D82B51">
      <w:pPr>
        <w:pStyle w:val="a3"/>
        <w:spacing w:line="360" w:lineRule="auto"/>
        <w:ind w:firstLine="851"/>
      </w:pPr>
      <w:r>
        <w:t xml:space="preserve">- </w:t>
      </w:r>
      <w:r w:rsidR="00B32077">
        <w:rPr>
          <w:i/>
        </w:rPr>
        <w:t>внутригодовой</w:t>
      </w:r>
      <w:r w:rsidRPr="001F60CD">
        <w:rPr>
          <w:i/>
        </w:rPr>
        <w:t xml:space="preserve"> </w:t>
      </w:r>
      <w:r w:rsidR="00B32077" w:rsidRPr="00B32077">
        <w:rPr>
          <w:i/>
        </w:rPr>
        <w:t>размах</w:t>
      </w:r>
      <w:r w:rsidRPr="001F60CD">
        <w:rPr>
          <w:i/>
        </w:rPr>
        <w:t xml:space="preserve"> колебаний</w:t>
      </w:r>
      <w:r>
        <w:t xml:space="preserve"> – разность между максимальной и м</w:t>
      </w:r>
      <w:r>
        <w:t>и</w:t>
      </w:r>
      <w:r>
        <w:t>нимальной температурой внутри каждого года.</w:t>
      </w:r>
    </w:p>
    <w:p w:rsidR="00D82B51" w:rsidRPr="009653F3" w:rsidRDefault="00D82B51" w:rsidP="00D82B51">
      <w:pPr>
        <w:pStyle w:val="a3"/>
        <w:spacing w:line="360" w:lineRule="auto"/>
        <w:ind w:firstLine="851"/>
        <w:rPr>
          <w:i/>
        </w:rPr>
      </w:pPr>
      <w:r>
        <w:t>Среднемноголетние температурные экстремумы характеризуются след</w:t>
      </w:r>
      <w:r>
        <w:t>у</w:t>
      </w:r>
      <w:r>
        <w:t>ющими параметрами:</w:t>
      </w:r>
    </w:p>
    <w:p w:rsidR="00D82B51" w:rsidRDefault="00D82B51" w:rsidP="00D82B51">
      <w:pPr>
        <w:pStyle w:val="a3"/>
        <w:spacing w:line="360" w:lineRule="auto"/>
        <w:ind w:firstLine="851"/>
      </w:pPr>
      <w:r>
        <w:t xml:space="preserve">- </w:t>
      </w:r>
      <w:r w:rsidRPr="00EA7137">
        <w:rPr>
          <w:bCs/>
          <w:i/>
          <w:iCs/>
        </w:rPr>
        <w:t>абсолютные максимум и минимум</w:t>
      </w:r>
      <w:r>
        <w:t xml:space="preserve"> – это максимальная и минимальная когда-либо зарегистрированные температуры;</w:t>
      </w:r>
    </w:p>
    <w:p w:rsidR="00D82B51" w:rsidRDefault="00D82B51" w:rsidP="00D82B51">
      <w:pPr>
        <w:pStyle w:val="a3"/>
        <w:spacing w:line="360" w:lineRule="auto"/>
        <w:ind w:firstLine="851"/>
      </w:pPr>
      <w:r>
        <w:t xml:space="preserve">- </w:t>
      </w:r>
      <w:r>
        <w:rPr>
          <w:bCs/>
          <w:i/>
          <w:iCs/>
        </w:rPr>
        <w:t>среднемноголетние максимум и минимум</w:t>
      </w:r>
      <w:r>
        <w:t xml:space="preserve"> – осреднённые за весь период времени значения ежегодной максимальной и минимальной температуры;</w:t>
      </w:r>
    </w:p>
    <w:p w:rsidR="00D82B51" w:rsidRPr="00AB7D50" w:rsidRDefault="00D82B51" w:rsidP="00D82B51">
      <w:pPr>
        <w:pStyle w:val="a3"/>
        <w:spacing w:line="360" w:lineRule="auto"/>
        <w:ind w:firstLine="851"/>
      </w:pPr>
      <w:r>
        <w:t xml:space="preserve">- </w:t>
      </w:r>
      <w:r w:rsidR="00B32077" w:rsidRPr="00B32077">
        <w:rPr>
          <w:i/>
        </w:rPr>
        <w:t>абсолютный</w:t>
      </w:r>
      <w:r w:rsidR="00B32077">
        <w:t xml:space="preserve"> </w:t>
      </w:r>
      <w:r>
        <w:rPr>
          <w:i/>
        </w:rPr>
        <w:t xml:space="preserve">размах – </w:t>
      </w:r>
      <w:r>
        <w:t>разность между абсолютным минимумом и абс</w:t>
      </w:r>
      <w:r>
        <w:t>о</w:t>
      </w:r>
      <w:r>
        <w:t>лютным максимумом.</w:t>
      </w:r>
    </w:p>
    <w:p w:rsidR="00B901C3" w:rsidRDefault="00B901C3" w:rsidP="00B901C3">
      <w:pPr>
        <w:pStyle w:val="a3"/>
        <w:spacing w:line="360" w:lineRule="auto"/>
        <w:ind w:firstLine="851"/>
      </w:pPr>
      <w:r>
        <w:t>В Таблице 4.1 приводятся значения</w:t>
      </w:r>
      <w:r w:rsidR="00D82B51">
        <w:t xml:space="preserve"> среднемноголетних</w:t>
      </w:r>
      <w:r>
        <w:t xml:space="preserve"> характеристик температурных экстремумов</w:t>
      </w:r>
      <w:r w:rsidR="00D82B51">
        <w:t xml:space="preserve"> в Санкт-Петербурге</w:t>
      </w:r>
      <w:r>
        <w:t>.</w:t>
      </w:r>
    </w:p>
    <w:p w:rsidR="00742F3F" w:rsidRDefault="00742F3F" w:rsidP="00B901C3">
      <w:pPr>
        <w:pStyle w:val="a3"/>
        <w:spacing w:line="360" w:lineRule="auto"/>
        <w:ind w:firstLine="851"/>
      </w:pPr>
    </w:p>
    <w:p w:rsidR="002A7A5D" w:rsidRDefault="002A7A5D" w:rsidP="00B901C3">
      <w:pPr>
        <w:pStyle w:val="a3"/>
        <w:spacing w:line="360" w:lineRule="auto"/>
        <w:ind w:firstLine="851"/>
      </w:pPr>
    </w:p>
    <w:p w:rsidR="00742F3F" w:rsidRDefault="00742F3F" w:rsidP="00B901C3">
      <w:pPr>
        <w:pStyle w:val="a3"/>
        <w:spacing w:line="360" w:lineRule="auto"/>
        <w:ind w:firstLine="851"/>
      </w:pPr>
    </w:p>
    <w:p w:rsidR="002A1B5C" w:rsidRDefault="002A1B5C" w:rsidP="00B901C3">
      <w:pPr>
        <w:pStyle w:val="a3"/>
        <w:spacing w:line="360" w:lineRule="auto"/>
        <w:ind w:firstLine="851"/>
      </w:pPr>
    </w:p>
    <w:p w:rsidR="00B901C3" w:rsidRPr="002C0AD6" w:rsidRDefault="00B901C3" w:rsidP="00B901C3">
      <w:pPr>
        <w:pStyle w:val="a3"/>
        <w:spacing w:line="360" w:lineRule="auto"/>
        <w:ind w:firstLine="851"/>
        <w:jc w:val="right"/>
        <w:rPr>
          <w:sz w:val="24"/>
        </w:rPr>
      </w:pPr>
      <w:r w:rsidRPr="002C0AD6">
        <w:rPr>
          <w:sz w:val="24"/>
        </w:rPr>
        <w:lastRenderedPageBreak/>
        <w:t>Таблица 4.1 Значения температурных экстремумов в Санкт-Петербурге за период 1881 – 2014 гг.</w:t>
      </w:r>
    </w:p>
    <w:tbl>
      <w:tblPr>
        <w:tblStyle w:val="a4"/>
        <w:tblW w:w="0" w:type="auto"/>
        <w:tblLook w:val="04A0" w:firstRow="1" w:lastRow="0" w:firstColumn="1" w:lastColumn="0" w:noHBand="0" w:noVBand="1"/>
      </w:tblPr>
      <w:tblGrid>
        <w:gridCol w:w="5353"/>
        <w:gridCol w:w="4218"/>
      </w:tblGrid>
      <w:tr w:rsidR="00B901C3" w:rsidTr="00B901C3">
        <w:tc>
          <w:tcPr>
            <w:tcW w:w="5353" w:type="dxa"/>
            <w:vAlign w:val="center"/>
          </w:tcPr>
          <w:p w:rsidR="00B901C3" w:rsidRPr="00742F3F" w:rsidRDefault="00B901C3" w:rsidP="00B901C3">
            <w:pPr>
              <w:pStyle w:val="a3"/>
              <w:jc w:val="center"/>
              <w:rPr>
                <w:b/>
                <w:sz w:val="24"/>
              </w:rPr>
            </w:pPr>
            <w:r w:rsidRPr="00742F3F">
              <w:rPr>
                <w:b/>
                <w:sz w:val="24"/>
              </w:rPr>
              <w:t>Характеристики температурных экстремумов</w:t>
            </w:r>
          </w:p>
        </w:tc>
        <w:tc>
          <w:tcPr>
            <w:tcW w:w="4218" w:type="dxa"/>
            <w:vAlign w:val="center"/>
          </w:tcPr>
          <w:p w:rsidR="00B901C3" w:rsidRPr="00742F3F" w:rsidRDefault="00B901C3" w:rsidP="00B901C3">
            <w:pPr>
              <w:pStyle w:val="a3"/>
              <w:jc w:val="center"/>
              <w:rPr>
                <w:b/>
                <w:sz w:val="24"/>
              </w:rPr>
            </w:pPr>
            <w:r w:rsidRPr="00742F3F">
              <w:rPr>
                <w:b/>
                <w:sz w:val="24"/>
              </w:rPr>
              <w:t>Значение</w:t>
            </w:r>
          </w:p>
        </w:tc>
      </w:tr>
      <w:tr w:rsidR="00B901C3" w:rsidTr="00B901C3">
        <w:tc>
          <w:tcPr>
            <w:tcW w:w="5353" w:type="dxa"/>
          </w:tcPr>
          <w:p w:rsidR="00B901C3" w:rsidRPr="00D20338" w:rsidRDefault="00B901C3" w:rsidP="00B901C3">
            <w:pPr>
              <w:pStyle w:val="a3"/>
              <w:rPr>
                <w:sz w:val="24"/>
              </w:rPr>
            </w:pPr>
            <w:r w:rsidRPr="00D20338">
              <w:rPr>
                <w:sz w:val="24"/>
              </w:rPr>
              <w:t>Среднемноголетний максимум</w:t>
            </w:r>
          </w:p>
        </w:tc>
        <w:tc>
          <w:tcPr>
            <w:tcW w:w="4218" w:type="dxa"/>
            <w:vAlign w:val="center"/>
          </w:tcPr>
          <w:p w:rsidR="00B901C3" w:rsidRPr="002C0AD6" w:rsidRDefault="00B901C3" w:rsidP="00B901C3">
            <w:pPr>
              <w:pStyle w:val="a3"/>
              <w:jc w:val="center"/>
              <w:rPr>
                <w:sz w:val="24"/>
              </w:rPr>
            </w:pPr>
            <w:r>
              <w:rPr>
                <w:sz w:val="24"/>
              </w:rPr>
              <w:t xml:space="preserve">29,9 </w:t>
            </w:r>
            <w:proofErr w:type="spellStart"/>
            <w:r>
              <w:rPr>
                <w:sz w:val="24"/>
                <w:vertAlign w:val="superscript"/>
              </w:rPr>
              <w:t>о</w:t>
            </w:r>
            <w:r>
              <w:rPr>
                <w:sz w:val="24"/>
              </w:rPr>
              <w:t>С</w:t>
            </w:r>
            <w:proofErr w:type="spellEnd"/>
          </w:p>
        </w:tc>
      </w:tr>
      <w:tr w:rsidR="00B901C3" w:rsidTr="00B901C3">
        <w:tc>
          <w:tcPr>
            <w:tcW w:w="5353" w:type="dxa"/>
          </w:tcPr>
          <w:p w:rsidR="00B901C3" w:rsidRPr="00D20338" w:rsidRDefault="00B901C3" w:rsidP="00B901C3">
            <w:pPr>
              <w:pStyle w:val="a3"/>
              <w:rPr>
                <w:sz w:val="24"/>
              </w:rPr>
            </w:pPr>
            <w:r w:rsidRPr="00D20338">
              <w:rPr>
                <w:sz w:val="24"/>
              </w:rPr>
              <w:t>Среднемноголетний минимум</w:t>
            </w:r>
          </w:p>
        </w:tc>
        <w:tc>
          <w:tcPr>
            <w:tcW w:w="4218" w:type="dxa"/>
            <w:vAlign w:val="center"/>
          </w:tcPr>
          <w:p w:rsidR="00B901C3" w:rsidRPr="002C0AD6" w:rsidRDefault="00B901C3" w:rsidP="00B901C3">
            <w:pPr>
              <w:pStyle w:val="a3"/>
              <w:jc w:val="center"/>
              <w:rPr>
                <w:sz w:val="24"/>
              </w:rPr>
            </w:pPr>
            <w:r>
              <w:rPr>
                <w:sz w:val="24"/>
              </w:rPr>
              <w:t xml:space="preserve">-25,3 </w:t>
            </w:r>
            <w:proofErr w:type="spellStart"/>
            <w:r>
              <w:rPr>
                <w:sz w:val="24"/>
                <w:vertAlign w:val="superscript"/>
              </w:rPr>
              <w:t>о</w:t>
            </w:r>
            <w:r>
              <w:rPr>
                <w:sz w:val="24"/>
              </w:rPr>
              <w:t>С</w:t>
            </w:r>
            <w:proofErr w:type="spellEnd"/>
          </w:p>
        </w:tc>
      </w:tr>
      <w:tr w:rsidR="00B901C3" w:rsidTr="00B901C3">
        <w:tc>
          <w:tcPr>
            <w:tcW w:w="5353" w:type="dxa"/>
          </w:tcPr>
          <w:p w:rsidR="00B901C3" w:rsidRPr="00D20338" w:rsidRDefault="00B901C3" w:rsidP="00B901C3">
            <w:pPr>
              <w:pStyle w:val="a3"/>
              <w:rPr>
                <w:sz w:val="24"/>
              </w:rPr>
            </w:pPr>
            <w:r w:rsidRPr="00D20338">
              <w:rPr>
                <w:sz w:val="24"/>
              </w:rPr>
              <w:t>Абсолютный максимум</w:t>
            </w:r>
          </w:p>
        </w:tc>
        <w:tc>
          <w:tcPr>
            <w:tcW w:w="4218" w:type="dxa"/>
            <w:vAlign w:val="center"/>
          </w:tcPr>
          <w:p w:rsidR="00B901C3" w:rsidRPr="00D20338" w:rsidRDefault="00B901C3" w:rsidP="00B901C3">
            <w:pPr>
              <w:pStyle w:val="a3"/>
              <w:jc w:val="center"/>
              <w:rPr>
                <w:sz w:val="24"/>
              </w:rPr>
            </w:pPr>
            <w:r>
              <w:rPr>
                <w:sz w:val="24"/>
              </w:rPr>
              <w:t xml:space="preserve">37,1 </w:t>
            </w:r>
            <w:proofErr w:type="spellStart"/>
            <w:r>
              <w:rPr>
                <w:sz w:val="24"/>
                <w:vertAlign w:val="superscript"/>
              </w:rPr>
              <w:t>о</w:t>
            </w:r>
            <w:r>
              <w:rPr>
                <w:sz w:val="24"/>
              </w:rPr>
              <w:t>С</w:t>
            </w:r>
            <w:proofErr w:type="spellEnd"/>
            <w:r>
              <w:rPr>
                <w:sz w:val="24"/>
              </w:rPr>
              <w:t xml:space="preserve"> (07 августа 2010 г.)</w:t>
            </w:r>
          </w:p>
        </w:tc>
      </w:tr>
      <w:tr w:rsidR="00B901C3" w:rsidTr="00B901C3">
        <w:tc>
          <w:tcPr>
            <w:tcW w:w="5353" w:type="dxa"/>
          </w:tcPr>
          <w:p w:rsidR="00B901C3" w:rsidRPr="00D20338" w:rsidRDefault="00B901C3" w:rsidP="00B901C3">
            <w:pPr>
              <w:pStyle w:val="a3"/>
              <w:rPr>
                <w:sz w:val="24"/>
              </w:rPr>
            </w:pPr>
            <w:r w:rsidRPr="00D20338">
              <w:rPr>
                <w:sz w:val="24"/>
              </w:rPr>
              <w:t>Абсолютный минимум</w:t>
            </w:r>
          </w:p>
        </w:tc>
        <w:tc>
          <w:tcPr>
            <w:tcW w:w="4218" w:type="dxa"/>
            <w:vAlign w:val="center"/>
          </w:tcPr>
          <w:p w:rsidR="00B901C3" w:rsidRPr="00D20338" w:rsidRDefault="00B901C3" w:rsidP="00B901C3">
            <w:pPr>
              <w:pStyle w:val="a3"/>
              <w:jc w:val="center"/>
              <w:rPr>
                <w:sz w:val="24"/>
              </w:rPr>
            </w:pPr>
            <w:r>
              <w:rPr>
                <w:sz w:val="24"/>
              </w:rPr>
              <w:t xml:space="preserve">-35,9 </w:t>
            </w:r>
            <w:proofErr w:type="spellStart"/>
            <w:r>
              <w:rPr>
                <w:sz w:val="24"/>
                <w:vertAlign w:val="superscript"/>
              </w:rPr>
              <w:t>о</w:t>
            </w:r>
            <w:r>
              <w:rPr>
                <w:sz w:val="24"/>
              </w:rPr>
              <w:t>С</w:t>
            </w:r>
            <w:proofErr w:type="spellEnd"/>
            <w:r>
              <w:rPr>
                <w:sz w:val="24"/>
              </w:rPr>
              <w:t xml:space="preserve"> (11 января 1883 г.)</w:t>
            </w:r>
          </w:p>
        </w:tc>
      </w:tr>
      <w:tr w:rsidR="00B901C3" w:rsidTr="00B901C3">
        <w:tc>
          <w:tcPr>
            <w:tcW w:w="5353" w:type="dxa"/>
          </w:tcPr>
          <w:p w:rsidR="00B901C3" w:rsidRPr="00D20338" w:rsidRDefault="00B32077" w:rsidP="00B32077">
            <w:pPr>
              <w:pStyle w:val="a3"/>
              <w:rPr>
                <w:sz w:val="24"/>
              </w:rPr>
            </w:pPr>
            <w:r>
              <w:rPr>
                <w:sz w:val="24"/>
              </w:rPr>
              <w:t>Абсолютный р</w:t>
            </w:r>
            <w:r w:rsidR="00B901C3" w:rsidRPr="00D20338">
              <w:rPr>
                <w:sz w:val="24"/>
              </w:rPr>
              <w:t>азмах</w:t>
            </w:r>
          </w:p>
        </w:tc>
        <w:tc>
          <w:tcPr>
            <w:tcW w:w="4218" w:type="dxa"/>
            <w:vAlign w:val="center"/>
          </w:tcPr>
          <w:p w:rsidR="00B901C3" w:rsidRPr="002C0AD6" w:rsidRDefault="00B901C3" w:rsidP="00B901C3">
            <w:pPr>
              <w:pStyle w:val="a3"/>
              <w:jc w:val="center"/>
              <w:rPr>
                <w:sz w:val="24"/>
              </w:rPr>
            </w:pPr>
            <w:r>
              <w:rPr>
                <w:sz w:val="24"/>
              </w:rPr>
              <w:t xml:space="preserve">73,0 </w:t>
            </w:r>
            <w:proofErr w:type="spellStart"/>
            <w:r>
              <w:rPr>
                <w:sz w:val="24"/>
                <w:vertAlign w:val="superscript"/>
              </w:rPr>
              <w:t>о</w:t>
            </w:r>
            <w:r>
              <w:rPr>
                <w:sz w:val="24"/>
              </w:rPr>
              <w:t>С</w:t>
            </w:r>
            <w:proofErr w:type="spellEnd"/>
          </w:p>
        </w:tc>
      </w:tr>
    </w:tbl>
    <w:p w:rsidR="00742F3F" w:rsidRDefault="00742F3F" w:rsidP="00B901C3">
      <w:pPr>
        <w:pStyle w:val="a3"/>
        <w:spacing w:line="360" w:lineRule="auto"/>
        <w:ind w:firstLine="851"/>
      </w:pPr>
    </w:p>
    <w:p w:rsidR="00B901C3" w:rsidRDefault="00B901C3" w:rsidP="00E6382B">
      <w:pPr>
        <w:pStyle w:val="a3"/>
        <w:spacing w:line="360" w:lineRule="auto"/>
        <w:ind w:firstLine="851"/>
      </w:pPr>
      <w:r>
        <w:t>Межгодовая изменчивость температурных экстремумов может характер</w:t>
      </w:r>
      <w:r>
        <w:t>и</w:t>
      </w:r>
      <w:r>
        <w:t>зоваться линейным трендом, наличием циклических колебаний в исходном ряду, а также случайной компонентой. Линейная трендовая компонента представлена на графиках временных рядов межгодовой изменчивости абсолютных максим</w:t>
      </w:r>
      <w:r>
        <w:t>у</w:t>
      </w:r>
      <w:r>
        <w:t>мов и минимумов, средней амплитуды и среднего размаха, а её числовые характ</w:t>
      </w:r>
      <w:r>
        <w:t>е</w:t>
      </w:r>
      <w:r>
        <w:t>ристики в Таблице 4.2. Поскольку ряд наблюдений в Санкт-Петербурге наиболее длинный и превышает 100 – летний рубеж, для проверки на наличие внутривек</w:t>
      </w:r>
      <w:r>
        <w:t>о</w:t>
      </w:r>
      <w:r>
        <w:t xml:space="preserve">вых колебаний возможно использование непрерывное </w:t>
      </w:r>
      <w:proofErr w:type="spellStart"/>
      <w:r>
        <w:t>вейвлет</w:t>
      </w:r>
      <w:proofErr w:type="spellEnd"/>
      <w:r>
        <w:t xml:space="preserve">-преобразования. Его результаты с использованием базового </w:t>
      </w:r>
      <w:proofErr w:type="spellStart"/>
      <w:r>
        <w:t>вейвлета</w:t>
      </w:r>
      <w:proofErr w:type="spellEnd"/>
      <w:r>
        <w:t xml:space="preserve"> </w:t>
      </w:r>
      <w:proofErr w:type="spellStart"/>
      <w:r>
        <w:t>Морле</w:t>
      </w:r>
      <w:proofErr w:type="spellEnd"/>
      <w:r>
        <w:t xml:space="preserve"> представлены на </w:t>
      </w:r>
      <w:proofErr w:type="spellStart"/>
      <w:r>
        <w:t>скайлограммах</w:t>
      </w:r>
      <w:proofErr w:type="spellEnd"/>
      <w:r>
        <w:t xml:space="preserve"> всех перечисленных выше временных рядов. Также для каждого из этих рядов был построен гра</w:t>
      </w:r>
      <w:r w:rsidR="00E6382B">
        <w:t>фик с 11-летним осреднением (Рис.</w:t>
      </w:r>
      <w:r>
        <w:t xml:space="preserve"> 4.1</w:t>
      </w:r>
      <w:r w:rsidR="00E6382B">
        <w:t>)</w:t>
      </w:r>
      <w:r>
        <w:t>.</w:t>
      </w:r>
    </w:p>
    <w:p w:rsidR="00B901C3" w:rsidRDefault="00B901C3" w:rsidP="00B901C3">
      <w:pPr>
        <w:pStyle w:val="a3"/>
        <w:spacing w:line="360" w:lineRule="auto"/>
        <w:jc w:val="center"/>
      </w:pPr>
      <w:r>
        <w:rPr>
          <w:noProof/>
          <w:lang w:eastAsia="ru-RU"/>
        </w:rPr>
        <w:drawing>
          <wp:inline distT="0" distB="0" distL="0" distR="0" wp14:anchorId="579A91F4" wp14:editId="5FDE2C02">
            <wp:extent cx="5940425" cy="2880000"/>
            <wp:effectExtent l="0" t="0" r="3175" b="0"/>
            <wp:docPr id="292" name="Диаграмма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B901C3" w:rsidRDefault="00B901C3" w:rsidP="00B901C3">
      <w:pPr>
        <w:pStyle w:val="a3"/>
        <w:spacing w:line="360" w:lineRule="auto"/>
        <w:jc w:val="center"/>
        <w:rPr>
          <w:sz w:val="24"/>
        </w:rPr>
      </w:pPr>
      <w:r w:rsidRPr="00FE19B1">
        <w:rPr>
          <w:sz w:val="24"/>
        </w:rPr>
        <w:t>Рис. 4.1</w:t>
      </w:r>
      <w:r>
        <w:rPr>
          <w:sz w:val="24"/>
        </w:rPr>
        <w:t>.</w:t>
      </w:r>
      <w:r w:rsidRPr="00FE19B1">
        <w:rPr>
          <w:sz w:val="24"/>
        </w:rPr>
        <w:t xml:space="preserve"> Межгодовой ход </w:t>
      </w:r>
      <w:r w:rsidR="00742F3F">
        <w:rPr>
          <w:sz w:val="24"/>
        </w:rPr>
        <w:t>годовых</w:t>
      </w:r>
      <w:r w:rsidRPr="00FE19B1">
        <w:rPr>
          <w:sz w:val="24"/>
        </w:rPr>
        <w:t xml:space="preserve"> температурных </w:t>
      </w:r>
      <w:r>
        <w:rPr>
          <w:sz w:val="24"/>
        </w:rPr>
        <w:t>минимумов</w:t>
      </w:r>
      <w:r w:rsidRPr="00FE19B1">
        <w:rPr>
          <w:sz w:val="24"/>
        </w:rPr>
        <w:t xml:space="preserve"> в Санкт-Петербурге за период 1881-2014 гг.</w:t>
      </w:r>
    </w:p>
    <w:p w:rsidR="00B901C3" w:rsidRDefault="00B901C3" w:rsidP="00B901C3">
      <w:pPr>
        <w:pStyle w:val="a3"/>
        <w:spacing w:line="360" w:lineRule="auto"/>
        <w:ind w:firstLine="851"/>
        <w:rPr>
          <w:szCs w:val="28"/>
        </w:rPr>
      </w:pPr>
      <w:r>
        <w:rPr>
          <w:szCs w:val="28"/>
        </w:rPr>
        <w:lastRenderedPageBreak/>
        <w:t>По графику прослеживается увеличение температуры отрицательных эк</w:t>
      </w:r>
      <w:r>
        <w:rPr>
          <w:szCs w:val="28"/>
        </w:rPr>
        <w:t>с</w:t>
      </w:r>
      <w:r>
        <w:rPr>
          <w:szCs w:val="28"/>
        </w:rPr>
        <w:t>тремумов, заметно усилившееся с начала 90-х годов ХХ века. Если до</w:t>
      </w:r>
      <w:r w:rsidR="00742F3F">
        <w:rPr>
          <w:szCs w:val="28"/>
        </w:rPr>
        <w:t xml:space="preserve"> 70-х годов ХХ века регистрация</w:t>
      </w:r>
      <w:r>
        <w:rPr>
          <w:szCs w:val="28"/>
        </w:rPr>
        <w:t xml:space="preserve"> годового минимума выше -20</w:t>
      </w:r>
      <w:r>
        <w:rPr>
          <w:szCs w:val="28"/>
          <w:vertAlign w:val="superscript"/>
        </w:rPr>
        <w:t>о</w:t>
      </w:r>
      <w:r>
        <w:rPr>
          <w:szCs w:val="28"/>
        </w:rPr>
        <w:t>С была редким случаем, то сейчас это стало достаточно частым явлением. С середины 80-х годов не рег</w:t>
      </w:r>
      <w:r>
        <w:rPr>
          <w:szCs w:val="28"/>
        </w:rPr>
        <w:t>и</w:t>
      </w:r>
      <w:r>
        <w:rPr>
          <w:szCs w:val="28"/>
        </w:rPr>
        <w:t xml:space="preserve">стрируются </w:t>
      </w:r>
      <w:r w:rsidR="00742F3F">
        <w:rPr>
          <w:szCs w:val="28"/>
        </w:rPr>
        <w:t>годовые</w:t>
      </w:r>
      <w:r>
        <w:rPr>
          <w:szCs w:val="28"/>
        </w:rPr>
        <w:t xml:space="preserve"> минимумы ниже -30</w:t>
      </w:r>
      <w:r>
        <w:rPr>
          <w:szCs w:val="28"/>
          <w:vertAlign w:val="superscript"/>
        </w:rPr>
        <w:t>о</w:t>
      </w:r>
      <w:r>
        <w:rPr>
          <w:szCs w:val="28"/>
        </w:rPr>
        <w:t>С, что было характерно для всего пре</w:t>
      </w:r>
      <w:r>
        <w:rPr>
          <w:szCs w:val="28"/>
        </w:rPr>
        <w:t>д</w:t>
      </w:r>
      <w:r>
        <w:rPr>
          <w:szCs w:val="28"/>
        </w:rPr>
        <w:t xml:space="preserve">шествующего времени. Приращение по линейному тренду </w:t>
      </w:r>
      <w:r w:rsidR="00742F3F">
        <w:rPr>
          <w:szCs w:val="28"/>
        </w:rPr>
        <w:t>годовых</w:t>
      </w:r>
      <w:r>
        <w:rPr>
          <w:szCs w:val="28"/>
        </w:rPr>
        <w:t xml:space="preserve"> минимумов составило за весь период 3</w:t>
      </w:r>
      <w:r>
        <w:rPr>
          <w:szCs w:val="28"/>
          <w:vertAlign w:val="superscript"/>
        </w:rPr>
        <w:t>о</w:t>
      </w:r>
      <w:r>
        <w:rPr>
          <w:szCs w:val="28"/>
        </w:rPr>
        <w:t>С.</w:t>
      </w:r>
    </w:p>
    <w:p w:rsidR="00B901C3" w:rsidRPr="007D5DE7" w:rsidRDefault="00B901C3" w:rsidP="00B901C3">
      <w:pPr>
        <w:pStyle w:val="a3"/>
        <w:spacing w:line="360" w:lineRule="auto"/>
        <w:ind w:firstLine="851"/>
        <w:rPr>
          <w:szCs w:val="28"/>
        </w:rPr>
      </w:pPr>
    </w:p>
    <w:p w:rsidR="00B901C3" w:rsidRDefault="00B901C3" w:rsidP="00B901C3">
      <w:pPr>
        <w:pStyle w:val="a3"/>
        <w:spacing w:line="360" w:lineRule="auto"/>
        <w:jc w:val="center"/>
        <w:rPr>
          <w:sz w:val="24"/>
        </w:rPr>
      </w:pPr>
      <w:r w:rsidRPr="00E65817">
        <w:rPr>
          <w:noProof/>
          <w:sz w:val="24"/>
          <w:lang w:eastAsia="ru-RU"/>
        </w:rPr>
        <w:drawing>
          <wp:inline distT="0" distB="0" distL="0" distR="0" wp14:anchorId="694B37EB" wp14:editId="05AD217E">
            <wp:extent cx="5940425" cy="2873866"/>
            <wp:effectExtent l="19050" t="19050" r="22225" b="22225"/>
            <wp:docPr id="293" name="Рисунок 293" descr="C:\Users\Дмитрий\Desktop\Диссер\вейвлеты\абс ми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митрий\Desktop\Диссер\вейвлеты\абс мин.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40425" cy="2873866"/>
                    </a:xfrm>
                    <a:prstGeom prst="rect">
                      <a:avLst/>
                    </a:prstGeom>
                    <a:noFill/>
                    <a:ln>
                      <a:solidFill>
                        <a:schemeClr val="tx1">
                          <a:lumMod val="75000"/>
                          <a:lumOff val="25000"/>
                        </a:schemeClr>
                      </a:solidFill>
                    </a:ln>
                  </pic:spPr>
                </pic:pic>
              </a:graphicData>
            </a:graphic>
          </wp:inline>
        </w:drawing>
      </w:r>
    </w:p>
    <w:p w:rsidR="00B901C3" w:rsidRDefault="00B901C3" w:rsidP="00B901C3">
      <w:pPr>
        <w:pStyle w:val="a3"/>
        <w:spacing w:line="360" w:lineRule="auto"/>
        <w:jc w:val="center"/>
        <w:rPr>
          <w:sz w:val="24"/>
        </w:rPr>
      </w:pPr>
      <w:r>
        <w:rPr>
          <w:sz w:val="24"/>
        </w:rPr>
        <w:t>Рис. 4.2</w:t>
      </w:r>
      <w:r w:rsidRPr="00F56495">
        <w:rPr>
          <w:sz w:val="24"/>
        </w:rPr>
        <w:t xml:space="preserve">. Непрерывное </w:t>
      </w:r>
      <w:proofErr w:type="spellStart"/>
      <w:r w:rsidRPr="00F56495">
        <w:rPr>
          <w:sz w:val="24"/>
        </w:rPr>
        <w:t>вейвлет</w:t>
      </w:r>
      <w:proofErr w:type="spellEnd"/>
      <w:r w:rsidRPr="00F56495">
        <w:rPr>
          <w:sz w:val="24"/>
        </w:rPr>
        <w:t xml:space="preserve">-преобразование межгодового хода </w:t>
      </w:r>
      <w:r w:rsidR="00742F3F">
        <w:rPr>
          <w:sz w:val="24"/>
        </w:rPr>
        <w:t>годовых</w:t>
      </w:r>
      <w:r>
        <w:rPr>
          <w:sz w:val="24"/>
        </w:rPr>
        <w:t xml:space="preserve"> температурных м</w:t>
      </w:r>
      <w:r>
        <w:rPr>
          <w:sz w:val="24"/>
        </w:rPr>
        <w:t>и</w:t>
      </w:r>
      <w:r>
        <w:rPr>
          <w:sz w:val="24"/>
        </w:rPr>
        <w:t xml:space="preserve">нимумов </w:t>
      </w:r>
      <w:r w:rsidRPr="00F56495">
        <w:rPr>
          <w:sz w:val="24"/>
        </w:rPr>
        <w:t>в Санкт-Петербурге за период 1881</w:t>
      </w:r>
      <w:r>
        <w:rPr>
          <w:sz w:val="24"/>
        </w:rPr>
        <w:t>-2014</w:t>
      </w:r>
      <w:r w:rsidRPr="00F56495">
        <w:rPr>
          <w:sz w:val="24"/>
        </w:rPr>
        <w:t xml:space="preserve"> гг. </w:t>
      </w:r>
    </w:p>
    <w:p w:rsidR="00B901C3" w:rsidRDefault="00B901C3" w:rsidP="00B901C3">
      <w:pPr>
        <w:pStyle w:val="a3"/>
        <w:spacing w:line="360" w:lineRule="auto"/>
        <w:ind w:firstLine="851"/>
        <w:rPr>
          <w:szCs w:val="28"/>
        </w:rPr>
      </w:pPr>
    </w:p>
    <w:p w:rsidR="00B901C3" w:rsidRDefault="00B901C3" w:rsidP="00B901C3">
      <w:pPr>
        <w:pStyle w:val="a3"/>
        <w:spacing w:line="360" w:lineRule="auto"/>
        <w:ind w:firstLine="851"/>
        <w:rPr>
          <w:szCs w:val="28"/>
        </w:rPr>
      </w:pPr>
      <w:proofErr w:type="spellStart"/>
      <w:r>
        <w:rPr>
          <w:szCs w:val="28"/>
        </w:rPr>
        <w:t>Вейвлет</w:t>
      </w:r>
      <w:proofErr w:type="spellEnd"/>
      <w:r>
        <w:rPr>
          <w:szCs w:val="28"/>
        </w:rPr>
        <w:t xml:space="preserve">-преобразование ряда </w:t>
      </w:r>
      <w:r w:rsidR="00742F3F">
        <w:rPr>
          <w:szCs w:val="28"/>
        </w:rPr>
        <w:t>годовых</w:t>
      </w:r>
      <w:r>
        <w:rPr>
          <w:szCs w:val="28"/>
        </w:rPr>
        <w:t xml:space="preserve"> минимумов, представленное на Р</w:t>
      </w:r>
      <w:r>
        <w:rPr>
          <w:szCs w:val="28"/>
        </w:rPr>
        <w:t>и</w:t>
      </w:r>
      <w:r>
        <w:rPr>
          <w:szCs w:val="28"/>
        </w:rPr>
        <w:t>сунке 4.2, говорит об отсутствии строгой цикличности. В 1900-1950 годах прису</w:t>
      </w:r>
      <w:r>
        <w:rPr>
          <w:szCs w:val="28"/>
        </w:rPr>
        <w:t>т</w:t>
      </w:r>
      <w:r>
        <w:rPr>
          <w:szCs w:val="28"/>
        </w:rPr>
        <w:t>ствует периодическое 22-летнее колебание. Затем отмечается затухающее 11-летнее колебание, обрывающееся в начале 90-х годов.</w:t>
      </w:r>
    </w:p>
    <w:p w:rsidR="00B901C3" w:rsidRPr="00BE1C9E" w:rsidRDefault="00B901C3" w:rsidP="00B901C3">
      <w:pPr>
        <w:pStyle w:val="a3"/>
        <w:spacing w:line="360" w:lineRule="auto"/>
        <w:ind w:firstLine="851"/>
        <w:rPr>
          <w:szCs w:val="28"/>
        </w:rPr>
      </w:pPr>
      <w:r>
        <w:rPr>
          <w:szCs w:val="28"/>
        </w:rPr>
        <w:t xml:space="preserve">Временная изменчивость </w:t>
      </w:r>
      <w:r w:rsidR="00742F3F">
        <w:rPr>
          <w:szCs w:val="28"/>
        </w:rPr>
        <w:t>годовых</w:t>
      </w:r>
      <w:r>
        <w:rPr>
          <w:szCs w:val="28"/>
        </w:rPr>
        <w:t xml:space="preserve"> максимумов, представленная на Рисунке 4.3, также отражает их увеличение. Однако прирост максимальной температуры за весь период был меньше, чем прирост минимумов – значения максимальной температуры по тренду выросли на 2,1 </w:t>
      </w:r>
      <w:proofErr w:type="spellStart"/>
      <w:r>
        <w:rPr>
          <w:szCs w:val="28"/>
          <w:vertAlign w:val="superscript"/>
        </w:rPr>
        <w:t>о</w:t>
      </w:r>
      <w:r>
        <w:rPr>
          <w:szCs w:val="28"/>
        </w:rPr>
        <w:t>С</w:t>
      </w:r>
      <w:proofErr w:type="spellEnd"/>
      <w:r>
        <w:rPr>
          <w:szCs w:val="28"/>
        </w:rPr>
        <w:t xml:space="preserve"> (Таблица 4.2).</w:t>
      </w:r>
    </w:p>
    <w:p w:rsidR="00B901C3" w:rsidRDefault="00B901C3" w:rsidP="00B901C3">
      <w:pPr>
        <w:pStyle w:val="a3"/>
        <w:spacing w:line="360" w:lineRule="auto"/>
        <w:jc w:val="center"/>
      </w:pPr>
      <w:r>
        <w:rPr>
          <w:noProof/>
          <w:lang w:eastAsia="ru-RU"/>
        </w:rPr>
        <w:lastRenderedPageBreak/>
        <w:drawing>
          <wp:inline distT="0" distB="0" distL="0" distR="0" wp14:anchorId="5DEAA08F" wp14:editId="0D1E7A39">
            <wp:extent cx="5940425" cy="2880000"/>
            <wp:effectExtent l="0" t="0" r="3175" b="0"/>
            <wp:docPr id="294" name="Диаграмма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B901C3" w:rsidRPr="00BE1C9E" w:rsidRDefault="00B901C3" w:rsidP="00B901C3">
      <w:pPr>
        <w:pStyle w:val="a3"/>
        <w:spacing w:line="360" w:lineRule="auto"/>
        <w:jc w:val="center"/>
        <w:rPr>
          <w:sz w:val="24"/>
        </w:rPr>
      </w:pPr>
      <w:r>
        <w:rPr>
          <w:sz w:val="24"/>
        </w:rPr>
        <w:t>Рис. 4.3.</w:t>
      </w:r>
      <w:r w:rsidRPr="00FE19B1">
        <w:rPr>
          <w:sz w:val="24"/>
        </w:rPr>
        <w:t xml:space="preserve"> Межгодовой ход </w:t>
      </w:r>
      <w:r w:rsidR="00742F3F">
        <w:rPr>
          <w:sz w:val="24"/>
        </w:rPr>
        <w:t>годовых</w:t>
      </w:r>
      <w:r w:rsidRPr="00FE19B1">
        <w:rPr>
          <w:sz w:val="24"/>
        </w:rPr>
        <w:t xml:space="preserve"> температурных максимумов в Санкт-Петербурге за период 1881-2014 гг.</w:t>
      </w:r>
    </w:p>
    <w:p w:rsidR="00B901C3" w:rsidRDefault="00B901C3" w:rsidP="00B901C3">
      <w:pPr>
        <w:pStyle w:val="a3"/>
        <w:spacing w:line="360" w:lineRule="auto"/>
        <w:jc w:val="center"/>
      </w:pPr>
    </w:p>
    <w:p w:rsidR="00B901C3" w:rsidRDefault="00B901C3" w:rsidP="00B901C3">
      <w:pPr>
        <w:pStyle w:val="a3"/>
        <w:spacing w:line="360" w:lineRule="auto"/>
        <w:jc w:val="center"/>
      </w:pPr>
      <w:r w:rsidRPr="006B1439">
        <w:rPr>
          <w:noProof/>
          <w:lang w:eastAsia="ru-RU"/>
        </w:rPr>
        <w:drawing>
          <wp:inline distT="0" distB="0" distL="0" distR="0" wp14:anchorId="6543A23D" wp14:editId="6EB3ED93">
            <wp:extent cx="5940425" cy="2858591"/>
            <wp:effectExtent l="19050" t="19050" r="22225" b="18415"/>
            <wp:docPr id="295" name="Рисунок 295" descr="C:\Users\Дмитрий\Desktop\Диссер\вейвлеты\абс мак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митрий\Desktop\Диссер\вейвлеты\абс макс.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0425" cy="2858591"/>
                    </a:xfrm>
                    <a:prstGeom prst="rect">
                      <a:avLst/>
                    </a:prstGeom>
                    <a:noFill/>
                    <a:ln>
                      <a:solidFill>
                        <a:schemeClr val="tx1">
                          <a:lumMod val="75000"/>
                          <a:lumOff val="25000"/>
                        </a:schemeClr>
                      </a:solidFill>
                    </a:ln>
                  </pic:spPr>
                </pic:pic>
              </a:graphicData>
            </a:graphic>
          </wp:inline>
        </w:drawing>
      </w:r>
    </w:p>
    <w:p w:rsidR="00B901C3" w:rsidRDefault="00B901C3" w:rsidP="00B901C3">
      <w:pPr>
        <w:pStyle w:val="a3"/>
        <w:spacing w:line="360" w:lineRule="auto"/>
        <w:jc w:val="center"/>
        <w:rPr>
          <w:sz w:val="24"/>
        </w:rPr>
      </w:pPr>
      <w:r>
        <w:rPr>
          <w:sz w:val="24"/>
        </w:rPr>
        <w:t>Рис. 4.4</w:t>
      </w:r>
      <w:r w:rsidRPr="00F56495">
        <w:rPr>
          <w:sz w:val="24"/>
        </w:rPr>
        <w:t xml:space="preserve">. </w:t>
      </w:r>
      <w:proofErr w:type="gramStart"/>
      <w:r w:rsidRPr="00F56495">
        <w:rPr>
          <w:sz w:val="24"/>
        </w:rPr>
        <w:t>Непрерывное</w:t>
      </w:r>
      <w:proofErr w:type="gramEnd"/>
      <w:r w:rsidRPr="00F56495">
        <w:rPr>
          <w:sz w:val="24"/>
        </w:rPr>
        <w:t xml:space="preserve"> </w:t>
      </w:r>
      <w:proofErr w:type="spellStart"/>
      <w:r w:rsidRPr="00F56495">
        <w:rPr>
          <w:sz w:val="24"/>
        </w:rPr>
        <w:t>вейвлет</w:t>
      </w:r>
      <w:proofErr w:type="spellEnd"/>
      <w:r w:rsidRPr="00F56495">
        <w:rPr>
          <w:sz w:val="24"/>
        </w:rPr>
        <w:t>-преобразование межгодового хода</w:t>
      </w:r>
      <w:r w:rsidR="00742F3F">
        <w:rPr>
          <w:sz w:val="24"/>
        </w:rPr>
        <w:t xml:space="preserve"> годовых</w:t>
      </w:r>
      <w:r w:rsidRPr="00F56495">
        <w:rPr>
          <w:sz w:val="24"/>
        </w:rPr>
        <w:t xml:space="preserve"> </w:t>
      </w:r>
      <w:r>
        <w:rPr>
          <w:sz w:val="24"/>
        </w:rPr>
        <w:t xml:space="preserve"> температурных максимумов </w:t>
      </w:r>
      <w:r w:rsidRPr="00F56495">
        <w:rPr>
          <w:sz w:val="24"/>
        </w:rPr>
        <w:t>в Санкт-Петербурге за период 1881</w:t>
      </w:r>
      <w:r>
        <w:rPr>
          <w:sz w:val="24"/>
        </w:rPr>
        <w:t>-2014</w:t>
      </w:r>
      <w:r w:rsidRPr="00F56495">
        <w:rPr>
          <w:sz w:val="24"/>
        </w:rPr>
        <w:t xml:space="preserve"> гг. </w:t>
      </w:r>
    </w:p>
    <w:p w:rsidR="00B901C3" w:rsidRDefault="00B901C3" w:rsidP="00B901C3">
      <w:pPr>
        <w:pStyle w:val="a3"/>
        <w:spacing w:line="360" w:lineRule="auto"/>
        <w:jc w:val="center"/>
      </w:pPr>
    </w:p>
    <w:p w:rsidR="00B901C3" w:rsidRDefault="00B901C3" w:rsidP="00B901C3">
      <w:pPr>
        <w:pStyle w:val="a3"/>
        <w:spacing w:line="360" w:lineRule="auto"/>
        <w:ind w:firstLine="851"/>
      </w:pPr>
      <w:r>
        <w:t>Внутривековая структура временного ряда</w:t>
      </w:r>
      <w:r w:rsidR="00742F3F">
        <w:t xml:space="preserve"> годовых</w:t>
      </w:r>
      <w:r>
        <w:t xml:space="preserve"> температурных ма</w:t>
      </w:r>
      <w:r>
        <w:t>к</w:t>
      </w:r>
      <w:r>
        <w:t>симумов имеет более чёткую структуру по сравнению с минимумами (Рисунок 4.4). С начала ХХ века вплоть до его середины наблюдался цикл с периодом ок</w:t>
      </w:r>
      <w:r>
        <w:t>о</w:t>
      </w:r>
      <w:r>
        <w:t xml:space="preserve">ло 17 лет. Затем его сменил 11-летний цикл, сохранивший свою интенсивность до </w:t>
      </w:r>
      <w:r>
        <w:lastRenderedPageBreak/>
        <w:t>настоящего времени. Стоит отметить, что оба цикла достаточно устойчивы и не размыты на временной оси.</w:t>
      </w:r>
    </w:p>
    <w:p w:rsidR="00B901C3" w:rsidRPr="00480339" w:rsidRDefault="00B901C3" w:rsidP="00B901C3">
      <w:pPr>
        <w:pStyle w:val="a3"/>
        <w:spacing w:line="360" w:lineRule="auto"/>
        <w:ind w:firstLine="851"/>
      </w:pPr>
      <w:r>
        <w:t>Межгодовая изменчивость</w:t>
      </w:r>
      <w:r w:rsidR="00742F3F">
        <w:t xml:space="preserve"> внутригодово</w:t>
      </w:r>
      <w:r w:rsidR="00B32077">
        <w:t>го</w:t>
      </w:r>
      <w:r w:rsidR="00742F3F">
        <w:t xml:space="preserve"> </w:t>
      </w:r>
      <w:r w:rsidR="00B32077">
        <w:t>размаха</w:t>
      </w:r>
      <w:r>
        <w:t xml:space="preserve"> температуры практ</w:t>
      </w:r>
      <w:r>
        <w:t>и</w:t>
      </w:r>
      <w:r>
        <w:t xml:space="preserve">чески отсутствует – он остаётся стабильным на всём промежутке и равным 55 </w:t>
      </w:r>
      <w:proofErr w:type="spellStart"/>
      <w:r>
        <w:rPr>
          <w:vertAlign w:val="superscript"/>
        </w:rPr>
        <w:t>о</w:t>
      </w:r>
      <w:r>
        <w:t>С</w:t>
      </w:r>
      <w:proofErr w:type="spellEnd"/>
      <w:r>
        <w:t>.</w:t>
      </w:r>
    </w:p>
    <w:p w:rsidR="00B901C3" w:rsidRDefault="00B901C3" w:rsidP="00B901C3">
      <w:pPr>
        <w:pStyle w:val="a3"/>
        <w:spacing w:line="360" w:lineRule="auto"/>
        <w:jc w:val="center"/>
      </w:pPr>
      <w:r>
        <w:rPr>
          <w:noProof/>
          <w:lang w:eastAsia="ru-RU"/>
        </w:rPr>
        <w:drawing>
          <wp:inline distT="0" distB="0" distL="0" distR="0" wp14:anchorId="361ED277" wp14:editId="577CFB77">
            <wp:extent cx="5940425" cy="2880000"/>
            <wp:effectExtent l="0" t="0" r="3175" b="0"/>
            <wp:docPr id="298" name="Диаграмма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B901C3" w:rsidRPr="00FE19B1" w:rsidRDefault="00B901C3" w:rsidP="00B901C3">
      <w:pPr>
        <w:pStyle w:val="a3"/>
        <w:spacing w:line="360" w:lineRule="auto"/>
        <w:jc w:val="center"/>
        <w:rPr>
          <w:sz w:val="24"/>
        </w:rPr>
      </w:pPr>
      <w:r>
        <w:rPr>
          <w:sz w:val="24"/>
        </w:rPr>
        <w:t>Рис. 4.7.</w:t>
      </w:r>
      <w:r w:rsidRPr="00FE19B1">
        <w:rPr>
          <w:sz w:val="24"/>
        </w:rPr>
        <w:t xml:space="preserve"> Межгодовой ход </w:t>
      </w:r>
      <w:r w:rsidR="00B32077">
        <w:rPr>
          <w:sz w:val="24"/>
        </w:rPr>
        <w:t>внутригодового</w:t>
      </w:r>
      <w:r w:rsidR="00742F3F">
        <w:rPr>
          <w:sz w:val="24"/>
        </w:rPr>
        <w:t xml:space="preserve"> </w:t>
      </w:r>
      <w:r w:rsidR="00B32077">
        <w:rPr>
          <w:sz w:val="24"/>
        </w:rPr>
        <w:t>размаха</w:t>
      </w:r>
      <w:r>
        <w:rPr>
          <w:sz w:val="24"/>
        </w:rPr>
        <w:t xml:space="preserve"> температурных колебаний</w:t>
      </w:r>
      <w:r w:rsidRPr="00FE19B1">
        <w:rPr>
          <w:sz w:val="24"/>
        </w:rPr>
        <w:t xml:space="preserve"> в Санкт-Петербурге за период 1881-2014 гг.</w:t>
      </w:r>
    </w:p>
    <w:p w:rsidR="00B901C3" w:rsidRDefault="00B901C3" w:rsidP="00B901C3">
      <w:pPr>
        <w:pStyle w:val="a3"/>
        <w:spacing w:line="360" w:lineRule="auto"/>
        <w:jc w:val="center"/>
      </w:pPr>
    </w:p>
    <w:p w:rsidR="00B901C3" w:rsidRDefault="00B901C3" w:rsidP="00B901C3">
      <w:pPr>
        <w:pStyle w:val="a3"/>
        <w:spacing w:line="360" w:lineRule="auto"/>
        <w:jc w:val="center"/>
      </w:pPr>
      <w:r w:rsidRPr="006B1439">
        <w:rPr>
          <w:noProof/>
          <w:lang w:eastAsia="ru-RU"/>
        </w:rPr>
        <w:drawing>
          <wp:inline distT="0" distB="0" distL="0" distR="0" wp14:anchorId="70C7F512" wp14:editId="4211A282">
            <wp:extent cx="5940425" cy="2928690"/>
            <wp:effectExtent l="19050" t="19050" r="22225" b="24130"/>
            <wp:docPr id="299" name="Рисунок 299" descr="C:\Users\Дмитрий\Desktop\Диссер\вейвлеты\разма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митрий\Desktop\Диссер\вейвлеты\размах.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0425" cy="2928690"/>
                    </a:xfrm>
                    <a:prstGeom prst="rect">
                      <a:avLst/>
                    </a:prstGeom>
                    <a:noFill/>
                    <a:ln>
                      <a:solidFill>
                        <a:schemeClr val="tx1"/>
                      </a:solidFill>
                    </a:ln>
                  </pic:spPr>
                </pic:pic>
              </a:graphicData>
            </a:graphic>
          </wp:inline>
        </w:drawing>
      </w:r>
    </w:p>
    <w:p w:rsidR="00B901C3" w:rsidRDefault="00B901C3" w:rsidP="00B901C3">
      <w:pPr>
        <w:pStyle w:val="a3"/>
        <w:spacing w:line="360" w:lineRule="auto"/>
        <w:jc w:val="center"/>
        <w:rPr>
          <w:sz w:val="24"/>
        </w:rPr>
      </w:pPr>
      <w:r>
        <w:rPr>
          <w:sz w:val="24"/>
        </w:rPr>
        <w:t>Рис. 4.8</w:t>
      </w:r>
      <w:r w:rsidRPr="00F56495">
        <w:rPr>
          <w:sz w:val="24"/>
        </w:rPr>
        <w:t xml:space="preserve">. Непрерывное </w:t>
      </w:r>
      <w:proofErr w:type="spellStart"/>
      <w:r w:rsidRPr="00F56495">
        <w:rPr>
          <w:sz w:val="24"/>
        </w:rPr>
        <w:t>вейвлет</w:t>
      </w:r>
      <w:proofErr w:type="spellEnd"/>
      <w:r w:rsidRPr="00F56495">
        <w:rPr>
          <w:sz w:val="24"/>
        </w:rPr>
        <w:t xml:space="preserve">-преобразование межгодового хода </w:t>
      </w:r>
      <w:r w:rsidR="00742F3F">
        <w:rPr>
          <w:sz w:val="24"/>
        </w:rPr>
        <w:t>внутригодово</w:t>
      </w:r>
      <w:r w:rsidR="00B32077">
        <w:rPr>
          <w:sz w:val="24"/>
        </w:rPr>
        <w:t>го размаха</w:t>
      </w:r>
      <w:r>
        <w:rPr>
          <w:sz w:val="24"/>
        </w:rPr>
        <w:t xml:space="preserve"> те</w:t>
      </w:r>
      <w:r>
        <w:rPr>
          <w:sz w:val="24"/>
        </w:rPr>
        <w:t>м</w:t>
      </w:r>
      <w:r>
        <w:rPr>
          <w:sz w:val="24"/>
        </w:rPr>
        <w:t xml:space="preserve">пературных колебаний </w:t>
      </w:r>
      <w:r w:rsidRPr="00F56495">
        <w:rPr>
          <w:sz w:val="24"/>
        </w:rPr>
        <w:t>в Санкт-Петербурге за период 1881</w:t>
      </w:r>
      <w:r>
        <w:rPr>
          <w:sz w:val="24"/>
        </w:rPr>
        <w:t>-2014</w:t>
      </w:r>
      <w:r w:rsidRPr="00F56495">
        <w:rPr>
          <w:sz w:val="24"/>
        </w:rPr>
        <w:t xml:space="preserve"> гг. </w:t>
      </w:r>
    </w:p>
    <w:p w:rsidR="002A7A5D" w:rsidRDefault="002A7A5D" w:rsidP="00B901C3">
      <w:pPr>
        <w:pStyle w:val="a3"/>
        <w:spacing w:line="360" w:lineRule="auto"/>
        <w:jc w:val="right"/>
        <w:rPr>
          <w:sz w:val="24"/>
        </w:rPr>
      </w:pPr>
    </w:p>
    <w:p w:rsidR="00B901C3" w:rsidRPr="00480339" w:rsidRDefault="00B901C3" w:rsidP="00B901C3">
      <w:pPr>
        <w:pStyle w:val="a3"/>
        <w:spacing w:line="360" w:lineRule="auto"/>
        <w:jc w:val="right"/>
        <w:rPr>
          <w:sz w:val="24"/>
        </w:rPr>
      </w:pPr>
      <w:r w:rsidRPr="00480339">
        <w:rPr>
          <w:sz w:val="24"/>
        </w:rPr>
        <w:lastRenderedPageBreak/>
        <w:t>Таблица 4.2. Характеристики тренда рядов межгодовой изменчивости экстремальных темпер</w:t>
      </w:r>
      <w:r w:rsidRPr="00480339">
        <w:rPr>
          <w:sz w:val="24"/>
        </w:rPr>
        <w:t>а</w:t>
      </w:r>
      <w:r w:rsidRPr="00480339">
        <w:rPr>
          <w:sz w:val="24"/>
        </w:rPr>
        <w:t>турных характеристик в Санкт-Петербурге за период 1881 – 2014 гг.</w:t>
      </w:r>
    </w:p>
    <w:tbl>
      <w:tblPr>
        <w:tblStyle w:val="a4"/>
        <w:tblW w:w="0" w:type="auto"/>
        <w:tblLook w:val="04A0" w:firstRow="1" w:lastRow="0" w:firstColumn="1" w:lastColumn="0" w:noHBand="0" w:noVBand="1"/>
      </w:tblPr>
      <w:tblGrid>
        <w:gridCol w:w="1914"/>
        <w:gridCol w:w="1914"/>
        <w:gridCol w:w="1914"/>
        <w:gridCol w:w="1914"/>
        <w:gridCol w:w="1915"/>
      </w:tblGrid>
      <w:tr w:rsidR="00B901C3" w:rsidTr="00B901C3">
        <w:tc>
          <w:tcPr>
            <w:tcW w:w="1914" w:type="dxa"/>
          </w:tcPr>
          <w:p w:rsidR="00B901C3" w:rsidRPr="007B66E2" w:rsidRDefault="00B901C3" w:rsidP="00B901C3">
            <w:pPr>
              <w:pStyle w:val="a3"/>
              <w:rPr>
                <w:sz w:val="24"/>
              </w:rPr>
            </w:pPr>
          </w:p>
        </w:tc>
        <w:tc>
          <w:tcPr>
            <w:tcW w:w="1914" w:type="dxa"/>
            <w:tcBorders>
              <w:bottom w:val="single" w:sz="4" w:space="0" w:color="auto"/>
            </w:tcBorders>
            <w:vAlign w:val="center"/>
          </w:tcPr>
          <w:p w:rsidR="00B901C3" w:rsidRPr="007B66E2" w:rsidRDefault="00B901C3" w:rsidP="00B901C3">
            <w:pPr>
              <w:pStyle w:val="a3"/>
              <w:jc w:val="center"/>
              <w:rPr>
                <w:sz w:val="24"/>
              </w:rPr>
            </w:pPr>
            <w:r>
              <w:rPr>
                <w:sz w:val="24"/>
              </w:rPr>
              <w:t>Начальное зн</w:t>
            </w:r>
            <w:r>
              <w:rPr>
                <w:sz w:val="24"/>
              </w:rPr>
              <w:t>а</w:t>
            </w:r>
            <w:r>
              <w:rPr>
                <w:sz w:val="24"/>
              </w:rPr>
              <w:t xml:space="preserve">чение, </w:t>
            </w:r>
            <w:proofErr w:type="spellStart"/>
            <w:r>
              <w:rPr>
                <w:sz w:val="24"/>
                <w:vertAlign w:val="superscript"/>
              </w:rPr>
              <w:t>о</w:t>
            </w:r>
            <w:r>
              <w:rPr>
                <w:sz w:val="24"/>
              </w:rPr>
              <w:t>С</w:t>
            </w:r>
            <w:proofErr w:type="spellEnd"/>
          </w:p>
        </w:tc>
        <w:tc>
          <w:tcPr>
            <w:tcW w:w="1914" w:type="dxa"/>
            <w:tcBorders>
              <w:bottom w:val="single" w:sz="4" w:space="0" w:color="auto"/>
            </w:tcBorders>
            <w:vAlign w:val="center"/>
          </w:tcPr>
          <w:p w:rsidR="00B901C3" w:rsidRPr="007B66E2" w:rsidRDefault="00B901C3" w:rsidP="00B901C3">
            <w:pPr>
              <w:pStyle w:val="a3"/>
              <w:jc w:val="center"/>
              <w:rPr>
                <w:sz w:val="24"/>
              </w:rPr>
            </w:pPr>
            <w:r>
              <w:rPr>
                <w:sz w:val="24"/>
              </w:rPr>
              <w:t>Среднее знач</w:t>
            </w:r>
            <w:r>
              <w:rPr>
                <w:sz w:val="24"/>
              </w:rPr>
              <w:t>е</w:t>
            </w:r>
            <w:r>
              <w:rPr>
                <w:sz w:val="24"/>
              </w:rPr>
              <w:t xml:space="preserve">ние, </w:t>
            </w:r>
            <w:proofErr w:type="spellStart"/>
            <w:r>
              <w:rPr>
                <w:sz w:val="24"/>
                <w:vertAlign w:val="superscript"/>
              </w:rPr>
              <w:t>о</w:t>
            </w:r>
            <w:r>
              <w:rPr>
                <w:sz w:val="24"/>
              </w:rPr>
              <w:t>С</w:t>
            </w:r>
            <w:proofErr w:type="spellEnd"/>
          </w:p>
        </w:tc>
        <w:tc>
          <w:tcPr>
            <w:tcW w:w="1914" w:type="dxa"/>
            <w:tcBorders>
              <w:bottom w:val="single" w:sz="4" w:space="0" w:color="auto"/>
            </w:tcBorders>
            <w:vAlign w:val="center"/>
          </w:tcPr>
          <w:p w:rsidR="00B901C3" w:rsidRPr="007B66E2" w:rsidRDefault="00B901C3" w:rsidP="00B901C3">
            <w:pPr>
              <w:pStyle w:val="a3"/>
              <w:jc w:val="center"/>
              <w:rPr>
                <w:sz w:val="24"/>
              </w:rPr>
            </w:pPr>
            <w:r>
              <w:rPr>
                <w:sz w:val="24"/>
              </w:rPr>
              <w:t>Конечное зн</w:t>
            </w:r>
            <w:r>
              <w:rPr>
                <w:sz w:val="24"/>
              </w:rPr>
              <w:t>а</w:t>
            </w:r>
            <w:r>
              <w:rPr>
                <w:sz w:val="24"/>
              </w:rPr>
              <w:t xml:space="preserve">чение, </w:t>
            </w:r>
            <w:proofErr w:type="spellStart"/>
            <w:r>
              <w:rPr>
                <w:sz w:val="24"/>
                <w:vertAlign w:val="superscript"/>
              </w:rPr>
              <w:t>о</w:t>
            </w:r>
            <w:r>
              <w:rPr>
                <w:sz w:val="24"/>
              </w:rPr>
              <w:t>С</w:t>
            </w:r>
            <w:proofErr w:type="spellEnd"/>
          </w:p>
        </w:tc>
        <w:tc>
          <w:tcPr>
            <w:tcW w:w="1915" w:type="dxa"/>
            <w:tcBorders>
              <w:bottom w:val="single" w:sz="4" w:space="0" w:color="auto"/>
            </w:tcBorders>
            <w:vAlign w:val="center"/>
          </w:tcPr>
          <w:p w:rsidR="00B901C3" w:rsidRPr="00742F3F" w:rsidRDefault="00B901C3" w:rsidP="00B901C3">
            <w:pPr>
              <w:pStyle w:val="a3"/>
              <w:jc w:val="center"/>
              <w:rPr>
                <w:b/>
                <w:sz w:val="24"/>
              </w:rPr>
            </w:pPr>
            <w:r w:rsidRPr="00742F3F">
              <w:rPr>
                <w:b/>
                <w:sz w:val="24"/>
              </w:rPr>
              <w:t xml:space="preserve">Приращение за период 1881-2014 гг., </w:t>
            </w:r>
            <w:proofErr w:type="spellStart"/>
            <w:r w:rsidRPr="00742F3F">
              <w:rPr>
                <w:b/>
                <w:sz w:val="24"/>
                <w:vertAlign w:val="superscript"/>
              </w:rPr>
              <w:t>о</w:t>
            </w:r>
            <w:r w:rsidRPr="00742F3F">
              <w:rPr>
                <w:b/>
                <w:sz w:val="24"/>
              </w:rPr>
              <w:t>С</w:t>
            </w:r>
            <w:proofErr w:type="spellEnd"/>
          </w:p>
        </w:tc>
      </w:tr>
      <w:tr w:rsidR="00B901C3" w:rsidTr="00B901C3">
        <w:tc>
          <w:tcPr>
            <w:tcW w:w="1914" w:type="dxa"/>
          </w:tcPr>
          <w:p w:rsidR="00B901C3" w:rsidRPr="007B66E2" w:rsidRDefault="00742F3F" w:rsidP="00742F3F">
            <w:pPr>
              <w:pStyle w:val="a3"/>
              <w:jc w:val="left"/>
              <w:rPr>
                <w:sz w:val="24"/>
              </w:rPr>
            </w:pPr>
            <w:r>
              <w:rPr>
                <w:sz w:val="24"/>
              </w:rPr>
              <w:t>Годовые</w:t>
            </w:r>
            <w:r w:rsidR="00B901C3" w:rsidRPr="007B66E2">
              <w:rPr>
                <w:sz w:val="24"/>
              </w:rPr>
              <w:t xml:space="preserve"> ма</w:t>
            </w:r>
            <w:r w:rsidR="00B901C3" w:rsidRPr="007B66E2">
              <w:rPr>
                <w:sz w:val="24"/>
              </w:rPr>
              <w:t>к</w:t>
            </w:r>
            <w:r w:rsidR="00B901C3" w:rsidRPr="007B66E2">
              <w:rPr>
                <w:sz w:val="24"/>
              </w:rPr>
              <w:t>симумы</w:t>
            </w:r>
          </w:p>
        </w:tc>
        <w:tc>
          <w:tcPr>
            <w:tcW w:w="1914" w:type="dxa"/>
            <w:tcBorders>
              <w:top w:val="single" w:sz="4" w:space="0" w:color="auto"/>
              <w:left w:val="nil"/>
              <w:bottom w:val="single" w:sz="4" w:space="0" w:color="auto"/>
              <w:right w:val="single" w:sz="4" w:space="0" w:color="auto"/>
            </w:tcBorders>
            <w:shd w:val="clear" w:color="auto" w:fill="auto"/>
            <w:vAlign w:val="center"/>
          </w:tcPr>
          <w:p w:rsidR="00B901C3" w:rsidRPr="007B66E2" w:rsidRDefault="00B901C3" w:rsidP="00B901C3">
            <w:pPr>
              <w:jc w:val="center"/>
              <w:rPr>
                <w:rFonts w:ascii="Times New Roman" w:hAnsi="Times New Roman" w:cs="Times New Roman"/>
                <w:sz w:val="24"/>
                <w:szCs w:val="24"/>
              </w:rPr>
            </w:pPr>
            <w:r w:rsidRPr="007B66E2">
              <w:rPr>
                <w:rFonts w:ascii="Times New Roman" w:hAnsi="Times New Roman" w:cs="Times New Roman"/>
                <w:sz w:val="24"/>
                <w:szCs w:val="24"/>
              </w:rPr>
              <w:t>28,9</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B66E2" w:rsidRDefault="00B901C3" w:rsidP="00B901C3">
            <w:pPr>
              <w:jc w:val="center"/>
              <w:rPr>
                <w:rFonts w:ascii="Times New Roman" w:hAnsi="Times New Roman" w:cs="Times New Roman"/>
                <w:sz w:val="24"/>
                <w:szCs w:val="24"/>
              </w:rPr>
            </w:pPr>
            <w:r w:rsidRPr="007B66E2">
              <w:rPr>
                <w:rFonts w:ascii="Times New Roman" w:hAnsi="Times New Roman" w:cs="Times New Roman"/>
                <w:sz w:val="24"/>
                <w:szCs w:val="24"/>
              </w:rPr>
              <w:t>29,9</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B66E2" w:rsidRDefault="00B901C3" w:rsidP="00B901C3">
            <w:pPr>
              <w:jc w:val="center"/>
              <w:rPr>
                <w:rFonts w:ascii="Times New Roman" w:hAnsi="Times New Roman" w:cs="Times New Roman"/>
                <w:sz w:val="24"/>
                <w:szCs w:val="24"/>
              </w:rPr>
            </w:pPr>
            <w:r w:rsidRPr="007B66E2">
              <w:rPr>
                <w:rFonts w:ascii="Times New Roman" w:hAnsi="Times New Roman" w:cs="Times New Roman"/>
                <w:sz w:val="24"/>
                <w:szCs w:val="24"/>
              </w:rPr>
              <w:t>31,0</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42F3F" w:rsidRDefault="00B901C3" w:rsidP="00B901C3">
            <w:pPr>
              <w:jc w:val="center"/>
              <w:rPr>
                <w:rFonts w:ascii="Times New Roman" w:hAnsi="Times New Roman" w:cs="Times New Roman"/>
                <w:b/>
                <w:sz w:val="24"/>
                <w:szCs w:val="24"/>
              </w:rPr>
            </w:pPr>
            <w:r w:rsidRPr="00742F3F">
              <w:rPr>
                <w:rFonts w:ascii="Times New Roman" w:hAnsi="Times New Roman" w:cs="Times New Roman"/>
                <w:b/>
                <w:sz w:val="24"/>
                <w:szCs w:val="24"/>
              </w:rPr>
              <w:t>2,1</w:t>
            </w:r>
          </w:p>
        </w:tc>
      </w:tr>
      <w:tr w:rsidR="00B901C3" w:rsidTr="00B901C3">
        <w:tc>
          <w:tcPr>
            <w:tcW w:w="1914" w:type="dxa"/>
          </w:tcPr>
          <w:p w:rsidR="00B901C3" w:rsidRPr="007B66E2" w:rsidRDefault="00742F3F" w:rsidP="00742F3F">
            <w:pPr>
              <w:pStyle w:val="a3"/>
              <w:jc w:val="left"/>
              <w:rPr>
                <w:sz w:val="24"/>
              </w:rPr>
            </w:pPr>
            <w:r>
              <w:rPr>
                <w:sz w:val="24"/>
              </w:rPr>
              <w:t>Годовые</w:t>
            </w:r>
            <w:r w:rsidR="00B901C3" w:rsidRPr="007B66E2">
              <w:rPr>
                <w:sz w:val="24"/>
              </w:rPr>
              <w:t xml:space="preserve"> мин</w:t>
            </w:r>
            <w:r w:rsidR="00B901C3" w:rsidRPr="007B66E2">
              <w:rPr>
                <w:sz w:val="24"/>
              </w:rPr>
              <w:t>и</w:t>
            </w:r>
            <w:r w:rsidR="00B901C3" w:rsidRPr="007B66E2">
              <w:rPr>
                <w:sz w:val="24"/>
              </w:rPr>
              <w:t>мумы</w:t>
            </w:r>
          </w:p>
        </w:tc>
        <w:tc>
          <w:tcPr>
            <w:tcW w:w="1914" w:type="dxa"/>
            <w:tcBorders>
              <w:top w:val="single" w:sz="4" w:space="0" w:color="auto"/>
              <w:left w:val="nil"/>
              <w:bottom w:val="single" w:sz="4" w:space="0" w:color="auto"/>
              <w:right w:val="single" w:sz="4" w:space="0" w:color="auto"/>
            </w:tcBorders>
            <w:shd w:val="clear" w:color="auto" w:fill="auto"/>
            <w:vAlign w:val="center"/>
          </w:tcPr>
          <w:p w:rsidR="00B901C3" w:rsidRPr="007B66E2" w:rsidRDefault="00B901C3" w:rsidP="00B901C3">
            <w:pPr>
              <w:jc w:val="center"/>
              <w:rPr>
                <w:rFonts w:ascii="Times New Roman" w:hAnsi="Times New Roman" w:cs="Times New Roman"/>
                <w:sz w:val="24"/>
                <w:szCs w:val="24"/>
              </w:rPr>
            </w:pPr>
            <w:r w:rsidRPr="007B66E2">
              <w:rPr>
                <w:rFonts w:ascii="Times New Roman" w:hAnsi="Times New Roman" w:cs="Times New Roman"/>
                <w:sz w:val="24"/>
                <w:szCs w:val="24"/>
              </w:rPr>
              <w:t>-26,8</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B66E2" w:rsidRDefault="00B901C3" w:rsidP="00B901C3">
            <w:pPr>
              <w:jc w:val="center"/>
              <w:rPr>
                <w:rFonts w:ascii="Times New Roman" w:hAnsi="Times New Roman" w:cs="Times New Roman"/>
                <w:sz w:val="24"/>
                <w:szCs w:val="24"/>
              </w:rPr>
            </w:pPr>
            <w:r w:rsidRPr="007B66E2">
              <w:rPr>
                <w:rFonts w:ascii="Times New Roman" w:hAnsi="Times New Roman" w:cs="Times New Roman"/>
                <w:sz w:val="24"/>
                <w:szCs w:val="24"/>
              </w:rPr>
              <w:t>-25,3</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B66E2" w:rsidRDefault="00B901C3" w:rsidP="00B901C3">
            <w:pPr>
              <w:jc w:val="center"/>
              <w:rPr>
                <w:rFonts w:ascii="Times New Roman" w:hAnsi="Times New Roman" w:cs="Times New Roman"/>
                <w:sz w:val="24"/>
                <w:szCs w:val="24"/>
              </w:rPr>
            </w:pPr>
            <w:r w:rsidRPr="007B66E2">
              <w:rPr>
                <w:rFonts w:ascii="Times New Roman" w:hAnsi="Times New Roman" w:cs="Times New Roman"/>
                <w:sz w:val="24"/>
                <w:szCs w:val="24"/>
              </w:rPr>
              <w:t>-23,8</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42F3F" w:rsidRDefault="00B901C3" w:rsidP="00B901C3">
            <w:pPr>
              <w:jc w:val="center"/>
              <w:rPr>
                <w:rFonts w:ascii="Times New Roman" w:hAnsi="Times New Roman" w:cs="Times New Roman"/>
                <w:b/>
                <w:sz w:val="24"/>
                <w:szCs w:val="24"/>
              </w:rPr>
            </w:pPr>
            <w:r w:rsidRPr="00742F3F">
              <w:rPr>
                <w:rFonts w:ascii="Times New Roman" w:hAnsi="Times New Roman" w:cs="Times New Roman"/>
                <w:b/>
                <w:sz w:val="24"/>
                <w:szCs w:val="24"/>
              </w:rPr>
              <w:t>3,0</w:t>
            </w:r>
          </w:p>
        </w:tc>
      </w:tr>
      <w:tr w:rsidR="00B901C3" w:rsidTr="00B901C3">
        <w:tc>
          <w:tcPr>
            <w:tcW w:w="1914" w:type="dxa"/>
          </w:tcPr>
          <w:p w:rsidR="00B901C3" w:rsidRPr="007B66E2" w:rsidRDefault="00B32077" w:rsidP="00B32077">
            <w:pPr>
              <w:pStyle w:val="a3"/>
              <w:jc w:val="left"/>
              <w:rPr>
                <w:sz w:val="24"/>
              </w:rPr>
            </w:pPr>
            <w:r>
              <w:rPr>
                <w:sz w:val="24"/>
              </w:rPr>
              <w:t>Внутригодовой</w:t>
            </w:r>
            <w:r w:rsidR="00742F3F">
              <w:rPr>
                <w:sz w:val="24"/>
              </w:rPr>
              <w:t xml:space="preserve"> </w:t>
            </w:r>
            <w:r>
              <w:rPr>
                <w:sz w:val="24"/>
              </w:rPr>
              <w:t>размах</w:t>
            </w:r>
          </w:p>
        </w:tc>
        <w:tc>
          <w:tcPr>
            <w:tcW w:w="1914" w:type="dxa"/>
            <w:tcBorders>
              <w:top w:val="single" w:sz="4" w:space="0" w:color="auto"/>
              <w:left w:val="nil"/>
              <w:bottom w:val="single" w:sz="4" w:space="0" w:color="auto"/>
              <w:right w:val="single" w:sz="4" w:space="0" w:color="auto"/>
            </w:tcBorders>
            <w:shd w:val="clear" w:color="auto" w:fill="auto"/>
            <w:vAlign w:val="center"/>
          </w:tcPr>
          <w:p w:rsidR="00B901C3" w:rsidRPr="007B66E2" w:rsidRDefault="00B901C3" w:rsidP="00B901C3">
            <w:pPr>
              <w:jc w:val="center"/>
              <w:rPr>
                <w:rFonts w:ascii="Times New Roman" w:hAnsi="Times New Roman" w:cs="Times New Roman"/>
                <w:sz w:val="24"/>
                <w:szCs w:val="24"/>
              </w:rPr>
            </w:pPr>
            <w:r w:rsidRPr="007B66E2">
              <w:rPr>
                <w:rFonts w:ascii="Times New Roman" w:hAnsi="Times New Roman" w:cs="Times New Roman"/>
                <w:sz w:val="24"/>
                <w:szCs w:val="24"/>
              </w:rPr>
              <w:t>55,4</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B66E2" w:rsidRDefault="00B901C3" w:rsidP="00B901C3">
            <w:pPr>
              <w:jc w:val="center"/>
              <w:rPr>
                <w:rFonts w:ascii="Times New Roman" w:hAnsi="Times New Roman" w:cs="Times New Roman"/>
                <w:sz w:val="24"/>
                <w:szCs w:val="24"/>
              </w:rPr>
            </w:pPr>
            <w:r w:rsidRPr="007B66E2">
              <w:rPr>
                <w:rFonts w:ascii="Times New Roman" w:hAnsi="Times New Roman" w:cs="Times New Roman"/>
                <w:sz w:val="24"/>
                <w:szCs w:val="24"/>
              </w:rPr>
              <w:t>55,2</w:t>
            </w:r>
          </w:p>
        </w:tc>
        <w:tc>
          <w:tcPr>
            <w:tcW w:w="191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B66E2" w:rsidRDefault="00B901C3" w:rsidP="00B901C3">
            <w:pPr>
              <w:jc w:val="center"/>
              <w:rPr>
                <w:rFonts w:ascii="Times New Roman" w:hAnsi="Times New Roman" w:cs="Times New Roman"/>
                <w:sz w:val="24"/>
                <w:szCs w:val="24"/>
              </w:rPr>
            </w:pPr>
            <w:r w:rsidRPr="007B66E2">
              <w:rPr>
                <w:rFonts w:ascii="Times New Roman" w:hAnsi="Times New Roman" w:cs="Times New Roman"/>
                <w:sz w:val="24"/>
                <w:szCs w:val="24"/>
              </w:rPr>
              <w:t>54,9</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742F3F" w:rsidRDefault="00B901C3" w:rsidP="00B901C3">
            <w:pPr>
              <w:jc w:val="center"/>
              <w:rPr>
                <w:rFonts w:ascii="Times New Roman" w:hAnsi="Times New Roman" w:cs="Times New Roman"/>
                <w:b/>
                <w:sz w:val="24"/>
                <w:szCs w:val="24"/>
              </w:rPr>
            </w:pPr>
            <w:r w:rsidRPr="00742F3F">
              <w:rPr>
                <w:rFonts w:ascii="Times New Roman" w:hAnsi="Times New Roman" w:cs="Times New Roman"/>
                <w:b/>
                <w:sz w:val="24"/>
                <w:szCs w:val="24"/>
              </w:rPr>
              <w:t>-0,5</w:t>
            </w:r>
          </w:p>
        </w:tc>
      </w:tr>
    </w:tbl>
    <w:p w:rsidR="00B901C3" w:rsidRDefault="00B901C3" w:rsidP="00B901C3">
      <w:pPr>
        <w:pStyle w:val="a3"/>
        <w:spacing w:line="360" w:lineRule="auto"/>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Default="00B901C3" w:rsidP="00B901C3">
      <w:pPr>
        <w:pStyle w:val="a3"/>
        <w:spacing w:line="360" w:lineRule="auto"/>
        <w:ind w:firstLine="851"/>
      </w:pPr>
    </w:p>
    <w:p w:rsidR="00B901C3" w:rsidRPr="00A424A7" w:rsidRDefault="00B901C3" w:rsidP="002F098B">
      <w:pPr>
        <w:pStyle w:val="a3"/>
        <w:spacing w:line="360" w:lineRule="auto"/>
        <w:ind w:left="851"/>
        <w:outlineLvl w:val="1"/>
        <w:rPr>
          <w:b/>
        </w:rPr>
      </w:pPr>
      <w:bookmarkStart w:id="22" w:name="_Toc436051312"/>
      <w:r w:rsidRPr="00A424A7">
        <w:rPr>
          <w:b/>
        </w:rPr>
        <w:lastRenderedPageBreak/>
        <w:t>4.2</w:t>
      </w:r>
      <w:r w:rsidR="002357AC">
        <w:rPr>
          <w:b/>
        </w:rPr>
        <w:t>.</w:t>
      </w:r>
      <w:r w:rsidRPr="00A424A7">
        <w:rPr>
          <w:b/>
        </w:rPr>
        <w:t xml:space="preserve"> Среднемноголетний режим и межгодовая изменчивость темпер</w:t>
      </w:r>
      <w:r w:rsidRPr="00A424A7">
        <w:rPr>
          <w:b/>
        </w:rPr>
        <w:t>а</w:t>
      </w:r>
      <w:r w:rsidRPr="00A424A7">
        <w:rPr>
          <w:b/>
        </w:rPr>
        <w:t>турных экстремумов на территории Ленинградской области за период 1950 – 2014 гг.</w:t>
      </w:r>
      <w:bookmarkEnd w:id="22"/>
    </w:p>
    <w:p w:rsidR="00B901C3" w:rsidRPr="001E77C1" w:rsidRDefault="00B901C3" w:rsidP="00B901C3">
      <w:pPr>
        <w:pStyle w:val="a3"/>
        <w:spacing w:line="360" w:lineRule="auto"/>
        <w:ind w:firstLine="851"/>
        <w:rPr>
          <w:b/>
        </w:rPr>
      </w:pPr>
    </w:p>
    <w:p w:rsidR="00B901C3" w:rsidRDefault="00B901C3" w:rsidP="00B901C3">
      <w:pPr>
        <w:pStyle w:val="a3"/>
        <w:spacing w:line="360" w:lineRule="auto"/>
        <w:ind w:firstLine="851"/>
      </w:pPr>
      <w:r>
        <w:t>На фоне стремительного роста среднегодовой температуры представляет интерес рассмотрение температурных экстремумов – максимальных и минимал</w:t>
      </w:r>
      <w:r>
        <w:t>ь</w:t>
      </w:r>
      <w:r>
        <w:t>ных её значений по Ленинградской области. В качестве максимальных и мин</w:t>
      </w:r>
      <w:r>
        <w:t>и</w:t>
      </w:r>
      <w:r>
        <w:t>мальных значений по Ленинградской области выбирались осреднённые по всем станциям максимальные и минимальные значения температуры за все годы. Гр</w:t>
      </w:r>
      <w:r>
        <w:t>а</w:t>
      </w:r>
      <w:r>
        <w:t>фики межгодового хода максимумов и минимумов температуры представлены на Рисунке 4.9.</w:t>
      </w:r>
    </w:p>
    <w:p w:rsidR="00B901C3" w:rsidRDefault="00B901C3" w:rsidP="002A7A5D">
      <w:pPr>
        <w:pStyle w:val="a3"/>
        <w:jc w:val="center"/>
      </w:pPr>
    </w:p>
    <w:p w:rsidR="00B901C3" w:rsidRDefault="00B901C3" w:rsidP="002A7A5D">
      <w:pPr>
        <w:pStyle w:val="a3"/>
        <w:jc w:val="center"/>
      </w:pPr>
      <w:r>
        <w:rPr>
          <w:noProof/>
          <w:lang w:eastAsia="ru-RU"/>
        </w:rPr>
        <w:drawing>
          <wp:inline distT="0" distB="0" distL="0" distR="0" wp14:anchorId="39942F84" wp14:editId="04EFB013">
            <wp:extent cx="2880000" cy="2160000"/>
            <wp:effectExtent l="0" t="0" r="0" b="0"/>
            <wp:docPr id="300" name="Диаграмма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r>
        <w:rPr>
          <w:noProof/>
          <w:lang w:eastAsia="ru-RU"/>
        </w:rPr>
        <w:drawing>
          <wp:inline distT="0" distB="0" distL="0" distR="0" wp14:anchorId="7A428990" wp14:editId="65A45026">
            <wp:extent cx="2880000" cy="2160000"/>
            <wp:effectExtent l="0" t="0" r="0" b="0"/>
            <wp:docPr id="301" name="Диаграмма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B901C3" w:rsidRPr="00B76C87" w:rsidRDefault="00B901C3" w:rsidP="00B901C3">
      <w:pPr>
        <w:pStyle w:val="a3"/>
        <w:jc w:val="center"/>
        <w:rPr>
          <w:sz w:val="24"/>
        </w:rPr>
      </w:pPr>
      <w:r>
        <w:rPr>
          <w:sz w:val="24"/>
        </w:rPr>
        <w:t>Рис. 4.9</w:t>
      </w:r>
      <w:r w:rsidRPr="00B76C87">
        <w:rPr>
          <w:sz w:val="24"/>
        </w:rPr>
        <w:t>. Межгодовой ход минимальных</w:t>
      </w:r>
      <w:r>
        <w:rPr>
          <w:sz w:val="24"/>
        </w:rPr>
        <w:t xml:space="preserve"> (а)</w:t>
      </w:r>
      <w:r w:rsidRPr="00B76C87">
        <w:rPr>
          <w:sz w:val="24"/>
        </w:rPr>
        <w:t xml:space="preserve"> и максимальных</w:t>
      </w:r>
      <w:r>
        <w:rPr>
          <w:sz w:val="24"/>
        </w:rPr>
        <w:t xml:space="preserve"> (б)</w:t>
      </w:r>
      <w:r w:rsidRPr="00B76C87">
        <w:rPr>
          <w:sz w:val="24"/>
        </w:rPr>
        <w:t xml:space="preserve"> значений температуры воз</w:t>
      </w:r>
      <w:r>
        <w:rPr>
          <w:sz w:val="24"/>
        </w:rPr>
        <w:t>духа не территории</w:t>
      </w:r>
      <w:r w:rsidRPr="00B76C87">
        <w:rPr>
          <w:sz w:val="24"/>
        </w:rPr>
        <w:t xml:space="preserve"> Ленинградской области</w:t>
      </w:r>
      <w:r>
        <w:rPr>
          <w:sz w:val="24"/>
        </w:rPr>
        <w:t xml:space="preserve"> за период 1950 – 2014.</w:t>
      </w:r>
    </w:p>
    <w:p w:rsidR="00B901C3" w:rsidRDefault="00B901C3" w:rsidP="00B901C3">
      <w:pPr>
        <w:pStyle w:val="a3"/>
        <w:spacing w:line="360" w:lineRule="auto"/>
        <w:ind w:firstLine="851"/>
      </w:pPr>
    </w:p>
    <w:p w:rsidR="00B901C3" w:rsidRDefault="00B901C3" w:rsidP="00B901C3">
      <w:pPr>
        <w:pStyle w:val="a3"/>
        <w:spacing w:line="360" w:lineRule="auto"/>
        <w:ind w:firstLine="851"/>
      </w:pPr>
      <w:r>
        <w:t>В графиках временного хода температурных экстремумов прослеживается отчётливые тренды увеличения максимумов и минимумов, причём оценки роста максимумов и минимумов практически идентичны. За весь период значения ма</w:t>
      </w:r>
      <w:r>
        <w:t>к</w:t>
      </w:r>
      <w:r>
        <w:t>симумов возросли на 2,5</w:t>
      </w:r>
      <w:r>
        <w:rPr>
          <w:vertAlign w:val="superscript"/>
        </w:rPr>
        <w:t>о</w:t>
      </w:r>
      <w:r>
        <w:t>С, а значения минимумов уменьшились на 2,3</w:t>
      </w:r>
      <w:r>
        <w:rPr>
          <w:vertAlign w:val="superscript"/>
        </w:rPr>
        <w:t>о</w:t>
      </w:r>
      <w:r>
        <w:t>С. Таким образом, размах температурных колебаний существенно не изменился и составил в целом по области 58,1</w:t>
      </w:r>
      <w:r>
        <w:rPr>
          <w:vertAlign w:val="superscript"/>
        </w:rPr>
        <w:t>о</w:t>
      </w:r>
      <w:r>
        <w:t>С. Однако имеется существенная пространственная ди</w:t>
      </w:r>
      <w:r>
        <w:t>ф</w:t>
      </w:r>
      <w:r>
        <w:t>ференциация размаха колебаний температуры по станциям, составляющая 17,4</w:t>
      </w:r>
      <w:r>
        <w:rPr>
          <w:vertAlign w:val="superscript"/>
        </w:rPr>
        <w:t>о</w:t>
      </w:r>
      <w:r>
        <w:t xml:space="preserve">С между максимальным и минимальным значением (Табл. 4.1). </w:t>
      </w:r>
    </w:p>
    <w:p w:rsidR="00B901C3" w:rsidRPr="007750C4" w:rsidRDefault="00B901C3" w:rsidP="00B901C3">
      <w:pPr>
        <w:pStyle w:val="a3"/>
        <w:spacing w:line="360" w:lineRule="auto"/>
        <w:ind w:firstLine="851"/>
      </w:pPr>
      <w:r>
        <w:lastRenderedPageBreak/>
        <w:t>Помимо оценок собственно линейного тренда в целом по области интерес представляет и оценка тренда межгодового хода температурных экстремумов по отдельным станциям. Однако использование линейного тренда даст здесь только общие сведения о наличии роста/падения, не отражая внутреннюю структуру временного ряда. Меду тем, при построении графиков временного ряда отчётливо прослеживается нелинейность изменений. В связи с этим для анализа этих рядов была использована квадратичная функция. В Таблице 4.1 пр</w:t>
      </w:r>
      <w:r w:rsidR="002A1B5C">
        <w:t>едставлены</w:t>
      </w:r>
      <w:r>
        <w:t xml:space="preserve"> оценки </w:t>
      </w:r>
      <w:r w:rsidR="00444EB0">
        <w:t>квадратичного тренда</w:t>
      </w:r>
      <w:r>
        <w:t>.</w:t>
      </w:r>
      <w:r w:rsidR="00444EB0">
        <w:t xml:space="preserve"> Стоит заметить, что </w:t>
      </w:r>
      <w:r w:rsidR="002A1B5C">
        <w:t>минимальные значения температуры выбирались для каждого периода с отрицательной температурой, а не календа</w:t>
      </w:r>
      <w:r w:rsidR="002A1B5C">
        <w:t>р</w:t>
      </w:r>
      <w:r w:rsidR="002A1B5C">
        <w:t>ного года.</w:t>
      </w:r>
    </w:p>
    <w:p w:rsidR="00B901C3" w:rsidRDefault="00B901C3" w:rsidP="00B901C3">
      <w:pPr>
        <w:pStyle w:val="a3"/>
        <w:ind w:firstLine="851"/>
      </w:pPr>
    </w:p>
    <w:p w:rsidR="00B901C3" w:rsidRPr="00DB7F81" w:rsidRDefault="00B901C3" w:rsidP="00B901C3">
      <w:pPr>
        <w:pStyle w:val="a3"/>
        <w:jc w:val="right"/>
        <w:rPr>
          <w:sz w:val="24"/>
          <w:szCs w:val="24"/>
        </w:rPr>
      </w:pPr>
      <w:r w:rsidRPr="00DB7F81">
        <w:rPr>
          <w:sz w:val="24"/>
          <w:szCs w:val="24"/>
        </w:rPr>
        <w:t>Таблица</w:t>
      </w:r>
      <w:r>
        <w:rPr>
          <w:sz w:val="24"/>
          <w:szCs w:val="24"/>
        </w:rPr>
        <w:t>. 4.1 Характеристики квадратичных трендов межгодового хода температурных экстр</w:t>
      </w:r>
      <w:r>
        <w:rPr>
          <w:sz w:val="24"/>
          <w:szCs w:val="24"/>
        </w:rPr>
        <w:t>е</w:t>
      </w:r>
      <w:r>
        <w:rPr>
          <w:sz w:val="24"/>
          <w:szCs w:val="24"/>
        </w:rPr>
        <w:t>мумов по станциям Ленинградской области за период 1950 – 2014 гг</w:t>
      </w:r>
      <w:r w:rsidRPr="00DB7F81">
        <w:rPr>
          <w:sz w:val="24"/>
          <w:szCs w:val="24"/>
        </w:rPr>
        <w:t>.</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4"/>
        <w:gridCol w:w="788"/>
        <w:gridCol w:w="700"/>
        <w:gridCol w:w="748"/>
        <w:gridCol w:w="993"/>
        <w:gridCol w:w="850"/>
        <w:gridCol w:w="709"/>
        <w:gridCol w:w="709"/>
        <w:gridCol w:w="850"/>
        <w:gridCol w:w="992"/>
        <w:gridCol w:w="851"/>
      </w:tblGrid>
      <w:tr w:rsidR="00444EB0" w:rsidRPr="00F04501" w:rsidTr="002A7A5D">
        <w:trPr>
          <w:trHeight w:val="225"/>
          <w:jc w:val="center"/>
        </w:trPr>
        <w:tc>
          <w:tcPr>
            <w:tcW w:w="1274" w:type="dxa"/>
            <w:vMerge w:val="restart"/>
            <w:vAlign w:val="center"/>
          </w:tcPr>
          <w:p w:rsidR="00444EB0" w:rsidRPr="00F04501" w:rsidRDefault="00444EB0" w:rsidP="00444EB0">
            <w:pPr>
              <w:pStyle w:val="a3"/>
              <w:jc w:val="center"/>
              <w:rPr>
                <w:sz w:val="24"/>
              </w:rPr>
            </w:pPr>
            <w:r w:rsidRPr="00F04501">
              <w:rPr>
                <w:sz w:val="24"/>
              </w:rPr>
              <w:t>Станция</w:t>
            </w:r>
          </w:p>
        </w:tc>
        <w:tc>
          <w:tcPr>
            <w:tcW w:w="4079" w:type="dxa"/>
            <w:gridSpan w:val="5"/>
          </w:tcPr>
          <w:p w:rsidR="00444EB0" w:rsidRPr="00F04501" w:rsidRDefault="00444EB0" w:rsidP="00444EB0">
            <w:pPr>
              <w:pStyle w:val="a3"/>
              <w:jc w:val="center"/>
              <w:rPr>
                <w:sz w:val="24"/>
              </w:rPr>
            </w:pPr>
            <w:r w:rsidRPr="00F04501">
              <w:rPr>
                <w:sz w:val="24"/>
              </w:rPr>
              <w:t xml:space="preserve">Минимумы, </w:t>
            </w:r>
            <w:proofErr w:type="spellStart"/>
            <w:r w:rsidRPr="00F04501">
              <w:rPr>
                <w:sz w:val="24"/>
                <w:vertAlign w:val="superscript"/>
              </w:rPr>
              <w:t>о</w:t>
            </w:r>
            <w:r w:rsidRPr="00F04501">
              <w:rPr>
                <w:sz w:val="24"/>
              </w:rPr>
              <w:t>С</w:t>
            </w:r>
            <w:proofErr w:type="spellEnd"/>
            <w:r w:rsidRPr="00F04501">
              <w:rPr>
                <w:sz w:val="24"/>
              </w:rPr>
              <w:t xml:space="preserve"> </w:t>
            </w:r>
          </w:p>
        </w:tc>
        <w:tc>
          <w:tcPr>
            <w:tcW w:w="4111" w:type="dxa"/>
            <w:gridSpan w:val="5"/>
          </w:tcPr>
          <w:p w:rsidR="00444EB0" w:rsidRPr="00F04501" w:rsidRDefault="00444EB0" w:rsidP="00444EB0">
            <w:pPr>
              <w:pStyle w:val="a3"/>
              <w:jc w:val="center"/>
              <w:rPr>
                <w:sz w:val="24"/>
              </w:rPr>
            </w:pPr>
            <w:r w:rsidRPr="00F04501">
              <w:rPr>
                <w:sz w:val="24"/>
              </w:rPr>
              <w:t xml:space="preserve">Максимумы, </w:t>
            </w:r>
            <w:proofErr w:type="spellStart"/>
            <w:r w:rsidRPr="00F04501">
              <w:rPr>
                <w:sz w:val="24"/>
                <w:vertAlign w:val="superscript"/>
              </w:rPr>
              <w:t>о</w:t>
            </w:r>
            <w:r w:rsidRPr="00F04501">
              <w:rPr>
                <w:sz w:val="24"/>
              </w:rPr>
              <w:t>С</w:t>
            </w:r>
            <w:proofErr w:type="spellEnd"/>
            <w:r w:rsidRPr="00F04501">
              <w:rPr>
                <w:sz w:val="24"/>
              </w:rPr>
              <w:t xml:space="preserve"> </w:t>
            </w:r>
          </w:p>
        </w:tc>
      </w:tr>
      <w:tr w:rsidR="00444EB0" w:rsidRPr="00F04501" w:rsidTr="002A7A5D">
        <w:trPr>
          <w:cantSplit/>
          <w:trHeight w:val="1337"/>
          <w:jc w:val="center"/>
        </w:trPr>
        <w:tc>
          <w:tcPr>
            <w:tcW w:w="1274" w:type="dxa"/>
            <w:vMerge/>
          </w:tcPr>
          <w:p w:rsidR="00444EB0" w:rsidRPr="00F04501" w:rsidRDefault="00444EB0" w:rsidP="00444EB0">
            <w:pPr>
              <w:pStyle w:val="a3"/>
              <w:jc w:val="center"/>
              <w:rPr>
                <w:sz w:val="24"/>
              </w:rPr>
            </w:pPr>
          </w:p>
        </w:tc>
        <w:tc>
          <w:tcPr>
            <w:tcW w:w="788" w:type="dxa"/>
            <w:textDirection w:val="btLr"/>
            <w:vAlign w:val="center"/>
          </w:tcPr>
          <w:p w:rsidR="00444EB0" w:rsidRPr="00F04501" w:rsidRDefault="00444EB0" w:rsidP="00444EB0">
            <w:pPr>
              <w:pStyle w:val="a3"/>
              <w:jc w:val="center"/>
              <w:rPr>
                <w:sz w:val="22"/>
              </w:rPr>
            </w:pPr>
            <w:r w:rsidRPr="00F04501">
              <w:rPr>
                <w:sz w:val="22"/>
              </w:rPr>
              <w:t>Начальное значение</w:t>
            </w:r>
          </w:p>
        </w:tc>
        <w:tc>
          <w:tcPr>
            <w:tcW w:w="700" w:type="dxa"/>
            <w:textDirection w:val="btLr"/>
            <w:vAlign w:val="center"/>
          </w:tcPr>
          <w:p w:rsidR="00444EB0" w:rsidRPr="00227BF5" w:rsidRDefault="00444EB0" w:rsidP="00444EB0">
            <w:pPr>
              <w:pStyle w:val="a3"/>
              <w:contextualSpacing/>
              <w:jc w:val="center"/>
              <w:rPr>
                <w:sz w:val="22"/>
              </w:rPr>
            </w:pPr>
            <w:r w:rsidRPr="00227BF5">
              <w:rPr>
                <w:sz w:val="22"/>
              </w:rPr>
              <w:t>Приращение 1950–1982</w:t>
            </w:r>
          </w:p>
        </w:tc>
        <w:tc>
          <w:tcPr>
            <w:tcW w:w="748" w:type="dxa"/>
            <w:textDirection w:val="btLr"/>
            <w:vAlign w:val="center"/>
          </w:tcPr>
          <w:p w:rsidR="00444EB0" w:rsidRPr="00227BF5" w:rsidRDefault="00444EB0" w:rsidP="00444EB0">
            <w:pPr>
              <w:pStyle w:val="a3"/>
              <w:contextualSpacing/>
              <w:jc w:val="center"/>
              <w:rPr>
                <w:sz w:val="22"/>
              </w:rPr>
            </w:pPr>
            <w:r w:rsidRPr="00227BF5">
              <w:rPr>
                <w:sz w:val="22"/>
              </w:rPr>
              <w:t xml:space="preserve">Среднее </w:t>
            </w:r>
            <w:r w:rsidRPr="00227BF5">
              <w:rPr>
                <w:sz w:val="22"/>
              </w:rPr>
              <w:br/>
              <w:t>значение</w:t>
            </w:r>
          </w:p>
        </w:tc>
        <w:tc>
          <w:tcPr>
            <w:tcW w:w="993" w:type="dxa"/>
            <w:textDirection w:val="btLr"/>
            <w:vAlign w:val="center"/>
          </w:tcPr>
          <w:p w:rsidR="00444EB0" w:rsidRPr="00227BF5" w:rsidRDefault="00444EB0" w:rsidP="00444EB0">
            <w:pPr>
              <w:pStyle w:val="a3"/>
              <w:contextualSpacing/>
              <w:jc w:val="center"/>
              <w:rPr>
                <w:sz w:val="22"/>
              </w:rPr>
            </w:pPr>
            <w:r w:rsidRPr="00227BF5">
              <w:rPr>
                <w:sz w:val="22"/>
              </w:rPr>
              <w:t>Приращение 1982–2014</w:t>
            </w:r>
          </w:p>
        </w:tc>
        <w:tc>
          <w:tcPr>
            <w:tcW w:w="850" w:type="dxa"/>
            <w:textDirection w:val="btLr"/>
            <w:vAlign w:val="center"/>
          </w:tcPr>
          <w:p w:rsidR="00444EB0" w:rsidRPr="00227BF5" w:rsidRDefault="00444EB0" w:rsidP="00444EB0">
            <w:pPr>
              <w:pStyle w:val="a3"/>
              <w:contextualSpacing/>
              <w:jc w:val="center"/>
              <w:rPr>
                <w:sz w:val="22"/>
              </w:rPr>
            </w:pPr>
            <w:r w:rsidRPr="00227BF5">
              <w:rPr>
                <w:sz w:val="22"/>
              </w:rPr>
              <w:t>Конечное значение</w:t>
            </w:r>
          </w:p>
        </w:tc>
        <w:tc>
          <w:tcPr>
            <w:tcW w:w="709" w:type="dxa"/>
            <w:textDirection w:val="btLr"/>
            <w:vAlign w:val="center"/>
          </w:tcPr>
          <w:p w:rsidR="00444EB0" w:rsidRPr="00227BF5" w:rsidRDefault="00444EB0" w:rsidP="00444EB0">
            <w:pPr>
              <w:pStyle w:val="a3"/>
              <w:contextualSpacing/>
              <w:jc w:val="center"/>
              <w:rPr>
                <w:sz w:val="22"/>
              </w:rPr>
            </w:pPr>
            <w:r w:rsidRPr="00227BF5">
              <w:rPr>
                <w:sz w:val="22"/>
              </w:rPr>
              <w:t>Начальное значение</w:t>
            </w:r>
          </w:p>
        </w:tc>
        <w:tc>
          <w:tcPr>
            <w:tcW w:w="709" w:type="dxa"/>
            <w:textDirection w:val="btLr"/>
            <w:vAlign w:val="center"/>
          </w:tcPr>
          <w:p w:rsidR="00444EB0" w:rsidRPr="00227BF5" w:rsidRDefault="00444EB0" w:rsidP="00444EB0">
            <w:pPr>
              <w:pStyle w:val="a3"/>
              <w:contextualSpacing/>
              <w:jc w:val="center"/>
              <w:rPr>
                <w:sz w:val="22"/>
              </w:rPr>
            </w:pPr>
            <w:r w:rsidRPr="00227BF5">
              <w:rPr>
                <w:sz w:val="22"/>
              </w:rPr>
              <w:t>Приращение 1950–1982</w:t>
            </w:r>
          </w:p>
        </w:tc>
        <w:tc>
          <w:tcPr>
            <w:tcW w:w="850" w:type="dxa"/>
            <w:textDirection w:val="btLr"/>
            <w:vAlign w:val="center"/>
          </w:tcPr>
          <w:p w:rsidR="00444EB0" w:rsidRPr="00227BF5" w:rsidRDefault="00444EB0" w:rsidP="00444EB0">
            <w:pPr>
              <w:pStyle w:val="a3"/>
              <w:contextualSpacing/>
              <w:jc w:val="center"/>
              <w:rPr>
                <w:sz w:val="22"/>
              </w:rPr>
            </w:pPr>
            <w:r w:rsidRPr="00227BF5">
              <w:rPr>
                <w:sz w:val="22"/>
              </w:rPr>
              <w:t xml:space="preserve">Среднее </w:t>
            </w:r>
            <w:r w:rsidRPr="00227BF5">
              <w:rPr>
                <w:sz w:val="22"/>
              </w:rPr>
              <w:br/>
              <w:t>значение</w:t>
            </w:r>
          </w:p>
        </w:tc>
        <w:tc>
          <w:tcPr>
            <w:tcW w:w="992" w:type="dxa"/>
            <w:textDirection w:val="btLr"/>
            <w:vAlign w:val="center"/>
          </w:tcPr>
          <w:p w:rsidR="00444EB0" w:rsidRPr="00227BF5" w:rsidRDefault="00444EB0" w:rsidP="00444EB0">
            <w:pPr>
              <w:spacing w:after="0" w:line="240" w:lineRule="auto"/>
              <w:contextualSpacing/>
              <w:jc w:val="center"/>
              <w:rPr>
                <w:rFonts w:ascii="Times New Roman" w:hAnsi="Times New Roman"/>
              </w:rPr>
            </w:pPr>
            <w:r w:rsidRPr="00227BF5">
              <w:rPr>
                <w:rFonts w:ascii="Times New Roman" w:hAnsi="Times New Roman"/>
              </w:rPr>
              <w:t>Приращение 1982-2014</w:t>
            </w:r>
          </w:p>
        </w:tc>
        <w:tc>
          <w:tcPr>
            <w:tcW w:w="851" w:type="dxa"/>
            <w:textDirection w:val="btLr"/>
            <w:vAlign w:val="center"/>
          </w:tcPr>
          <w:p w:rsidR="00444EB0" w:rsidRPr="00227BF5" w:rsidRDefault="00444EB0" w:rsidP="00444EB0">
            <w:pPr>
              <w:pStyle w:val="a3"/>
              <w:contextualSpacing/>
              <w:jc w:val="center"/>
              <w:rPr>
                <w:sz w:val="22"/>
              </w:rPr>
            </w:pPr>
            <w:r w:rsidRPr="00227BF5">
              <w:rPr>
                <w:sz w:val="22"/>
              </w:rPr>
              <w:t>Конечное значение</w:t>
            </w:r>
          </w:p>
        </w:tc>
      </w:tr>
      <w:tr w:rsidR="00444EB0" w:rsidRPr="00F04501" w:rsidTr="002A7A5D">
        <w:trPr>
          <w:jc w:val="center"/>
        </w:trPr>
        <w:tc>
          <w:tcPr>
            <w:tcW w:w="1274" w:type="dxa"/>
            <w:vAlign w:val="center"/>
          </w:tcPr>
          <w:p w:rsidR="00444EB0" w:rsidRPr="00F04501" w:rsidRDefault="00444EB0" w:rsidP="00444EB0">
            <w:pPr>
              <w:pStyle w:val="a3"/>
              <w:jc w:val="left"/>
              <w:rPr>
                <w:sz w:val="24"/>
                <w:szCs w:val="24"/>
              </w:rPr>
            </w:pPr>
            <w:r w:rsidRPr="00F04501">
              <w:rPr>
                <w:sz w:val="24"/>
                <w:szCs w:val="24"/>
              </w:rPr>
              <w:t>Выборг</w:t>
            </w:r>
          </w:p>
        </w:tc>
        <w:tc>
          <w:tcPr>
            <w:tcW w:w="78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-26,1</w:t>
            </w:r>
          </w:p>
        </w:tc>
        <w:tc>
          <w:tcPr>
            <w:tcW w:w="700"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-3,1</w:t>
            </w:r>
          </w:p>
        </w:tc>
        <w:tc>
          <w:tcPr>
            <w:tcW w:w="74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-29,2</w:t>
            </w:r>
          </w:p>
        </w:tc>
        <w:tc>
          <w:tcPr>
            <w:tcW w:w="993"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+6,8</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-22,4</w:t>
            </w:r>
          </w:p>
        </w:tc>
        <w:tc>
          <w:tcPr>
            <w:tcW w:w="709"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29,0</w:t>
            </w:r>
          </w:p>
        </w:tc>
        <w:tc>
          <w:tcPr>
            <w:tcW w:w="709"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-0,2</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28,8</w:t>
            </w:r>
          </w:p>
        </w:tc>
        <w:tc>
          <w:tcPr>
            <w:tcW w:w="992"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+2,0</w:t>
            </w:r>
          </w:p>
        </w:tc>
        <w:tc>
          <w:tcPr>
            <w:tcW w:w="851"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30,8</w:t>
            </w:r>
          </w:p>
        </w:tc>
      </w:tr>
      <w:tr w:rsidR="00444EB0" w:rsidRPr="00F04501" w:rsidTr="002A7A5D">
        <w:trPr>
          <w:jc w:val="center"/>
        </w:trPr>
        <w:tc>
          <w:tcPr>
            <w:tcW w:w="1274" w:type="dxa"/>
            <w:vAlign w:val="center"/>
          </w:tcPr>
          <w:p w:rsidR="00444EB0" w:rsidRPr="00F04501" w:rsidRDefault="00444EB0" w:rsidP="00444EB0">
            <w:pPr>
              <w:pStyle w:val="a3"/>
              <w:jc w:val="left"/>
              <w:rPr>
                <w:sz w:val="24"/>
                <w:szCs w:val="24"/>
              </w:rPr>
            </w:pPr>
            <w:r w:rsidRPr="00F04501">
              <w:rPr>
                <w:sz w:val="24"/>
                <w:szCs w:val="24"/>
              </w:rPr>
              <w:t>Вытегра</w:t>
            </w:r>
          </w:p>
        </w:tc>
        <w:tc>
          <w:tcPr>
            <w:tcW w:w="78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-34,4</w:t>
            </w:r>
          </w:p>
        </w:tc>
        <w:tc>
          <w:tcPr>
            <w:tcW w:w="700"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-2,0</w:t>
            </w:r>
          </w:p>
        </w:tc>
        <w:tc>
          <w:tcPr>
            <w:tcW w:w="74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-36,4</w:t>
            </w:r>
          </w:p>
        </w:tc>
        <w:tc>
          <w:tcPr>
            <w:tcW w:w="993"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+6,9</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-29,5</w:t>
            </w:r>
          </w:p>
        </w:tc>
        <w:tc>
          <w:tcPr>
            <w:tcW w:w="709"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29,9</w:t>
            </w:r>
          </w:p>
        </w:tc>
        <w:tc>
          <w:tcPr>
            <w:tcW w:w="709"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0</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29,9</w:t>
            </w:r>
          </w:p>
        </w:tc>
        <w:tc>
          <w:tcPr>
            <w:tcW w:w="992"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+2,5</w:t>
            </w:r>
          </w:p>
        </w:tc>
        <w:tc>
          <w:tcPr>
            <w:tcW w:w="851"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32,4</w:t>
            </w:r>
          </w:p>
        </w:tc>
      </w:tr>
      <w:tr w:rsidR="00444EB0" w:rsidRPr="00F04501" w:rsidTr="002A7A5D">
        <w:trPr>
          <w:jc w:val="center"/>
        </w:trPr>
        <w:tc>
          <w:tcPr>
            <w:tcW w:w="1274" w:type="dxa"/>
            <w:vAlign w:val="center"/>
          </w:tcPr>
          <w:p w:rsidR="00444EB0" w:rsidRPr="00F04501" w:rsidRDefault="00444EB0" w:rsidP="00444EB0">
            <w:pPr>
              <w:pStyle w:val="a3"/>
              <w:jc w:val="left"/>
              <w:rPr>
                <w:sz w:val="24"/>
                <w:szCs w:val="24"/>
              </w:rPr>
            </w:pPr>
            <w:r w:rsidRPr="00F04501">
              <w:rPr>
                <w:sz w:val="24"/>
                <w:szCs w:val="24"/>
              </w:rPr>
              <w:t>Сортавала</w:t>
            </w:r>
          </w:p>
        </w:tc>
        <w:tc>
          <w:tcPr>
            <w:tcW w:w="78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-31,1</w:t>
            </w:r>
          </w:p>
        </w:tc>
        <w:tc>
          <w:tcPr>
            <w:tcW w:w="700"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+0,1</w:t>
            </w:r>
          </w:p>
        </w:tc>
        <w:tc>
          <w:tcPr>
            <w:tcW w:w="74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-31,0</w:t>
            </w:r>
          </w:p>
        </w:tc>
        <w:tc>
          <w:tcPr>
            <w:tcW w:w="993"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+3,5</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-27,5</w:t>
            </w:r>
          </w:p>
        </w:tc>
        <w:tc>
          <w:tcPr>
            <w:tcW w:w="709"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28,4</w:t>
            </w:r>
          </w:p>
        </w:tc>
        <w:tc>
          <w:tcPr>
            <w:tcW w:w="709"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+0,1</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28,5</w:t>
            </w:r>
          </w:p>
        </w:tc>
        <w:tc>
          <w:tcPr>
            <w:tcW w:w="992"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+0,7</w:t>
            </w:r>
          </w:p>
        </w:tc>
        <w:tc>
          <w:tcPr>
            <w:tcW w:w="851"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29,2</w:t>
            </w:r>
          </w:p>
        </w:tc>
      </w:tr>
      <w:tr w:rsidR="00444EB0" w:rsidRPr="00F04501" w:rsidTr="002A7A5D">
        <w:trPr>
          <w:jc w:val="center"/>
        </w:trPr>
        <w:tc>
          <w:tcPr>
            <w:tcW w:w="1274" w:type="dxa"/>
            <w:vAlign w:val="center"/>
          </w:tcPr>
          <w:p w:rsidR="00444EB0" w:rsidRPr="00F04501" w:rsidRDefault="00444EB0" w:rsidP="00444EB0">
            <w:pPr>
              <w:pStyle w:val="a3"/>
              <w:jc w:val="left"/>
              <w:rPr>
                <w:sz w:val="24"/>
                <w:szCs w:val="24"/>
              </w:rPr>
            </w:pPr>
            <w:r w:rsidRPr="00F04501">
              <w:rPr>
                <w:sz w:val="24"/>
                <w:szCs w:val="24"/>
              </w:rPr>
              <w:t>СПб</w:t>
            </w:r>
          </w:p>
        </w:tc>
        <w:tc>
          <w:tcPr>
            <w:tcW w:w="78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-25,6</w:t>
            </w:r>
          </w:p>
        </w:tc>
        <w:tc>
          <w:tcPr>
            <w:tcW w:w="700"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+0,8</w:t>
            </w:r>
          </w:p>
        </w:tc>
        <w:tc>
          <w:tcPr>
            <w:tcW w:w="74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-24,8</w:t>
            </w:r>
          </w:p>
        </w:tc>
        <w:tc>
          <w:tcPr>
            <w:tcW w:w="993"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+4,5</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-20,3</w:t>
            </w:r>
          </w:p>
        </w:tc>
        <w:tc>
          <w:tcPr>
            <w:tcW w:w="709"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30,0</w:t>
            </w:r>
          </w:p>
        </w:tc>
        <w:tc>
          <w:tcPr>
            <w:tcW w:w="709"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-0,1</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29,9</w:t>
            </w:r>
          </w:p>
        </w:tc>
        <w:tc>
          <w:tcPr>
            <w:tcW w:w="992"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+2,3</w:t>
            </w:r>
          </w:p>
        </w:tc>
        <w:tc>
          <w:tcPr>
            <w:tcW w:w="851"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32,2</w:t>
            </w:r>
          </w:p>
        </w:tc>
      </w:tr>
      <w:tr w:rsidR="00444EB0" w:rsidRPr="00F04501" w:rsidTr="002A7A5D">
        <w:trPr>
          <w:jc w:val="center"/>
        </w:trPr>
        <w:tc>
          <w:tcPr>
            <w:tcW w:w="1274" w:type="dxa"/>
            <w:vAlign w:val="center"/>
          </w:tcPr>
          <w:p w:rsidR="00444EB0" w:rsidRPr="00F04501" w:rsidRDefault="00444EB0" w:rsidP="00444EB0">
            <w:pPr>
              <w:pStyle w:val="a3"/>
              <w:jc w:val="left"/>
              <w:rPr>
                <w:sz w:val="24"/>
                <w:szCs w:val="24"/>
              </w:rPr>
            </w:pPr>
            <w:r w:rsidRPr="00F04501">
              <w:rPr>
                <w:sz w:val="24"/>
                <w:szCs w:val="24"/>
              </w:rPr>
              <w:t>Тихвин</w:t>
            </w:r>
          </w:p>
        </w:tc>
        <w:tc>
          <w:tcPr>
            <w:tcW w:w="78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-32,7</w:t>
            </w:r>
          </w:p>
        </w:tc>
        <w:tc>
          <w:tcPr>
            <w:tcW w:w="700"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-1,4</w:t>
            </w:r>
          </w:p>
        </w:tc>
        <w:tc>
          <w:tcPr>
            <w:tcW w:w="74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-34,1</w:t>
            </w:r>
          </w:p>
        </w:tc>
        <w:tc>
          <w:tcPr>
            <w:tcW w:w="993"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+4,6</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-29,5</w:t>
            </w:r>
          </w:p>
        </w:tc>
        <w:tc>
          <w:tcPr>
            <w:tcW w:w="709"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30,0</w:t>
            </w:r>
          </w:p>
        </w:tc>
        <w:tc>
          <w:tcPr>
            <w:tcW w:w="709"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+0,5</w:t>
            </w:r>
          </w:p>
        </w:tc>
        <w:tc>
          <w:tcPr>
            <w:tcW w:w="85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30,5</w:t>
            </w:r>
          </w:p>
        </w:tc>
        <w:tc>
          <w:tcPr>
            <w:tcW w:w="992"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+3,1</w:t>
            </w:r>
          </w:p>
        </w:tc>
        <w:tc>
          <w:tcPr>
            <w:tcW w:w="851"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33,6</w:t>
            </w:r>
          </w:p>
        </w:tc>
      </w:tr>
    </w:tbl>
    <w:p w:rsidR="00B901C3" w:rsidRDefault="00B901C3" w:rsidP="00B901C3">
      <w:pPr>
        <w:pStyle w:val="a3"/>
        <w:ind w:firstLine="851"/>
      </w:pPr>
    </w:p>
    <w:p w:rsidR="00B901C3" w:rsidRDefault="00B901C3" w:rsidP="00B901C3">
      <w:pPr>
        <w:pStyle w:val="a3"/>
        <w:ind w:firstLine="851"/>
      </w:pPr>
    </w:p>
    <w:p w:rsidR="00B901C3" w:rsidRDefault="00B901C3" w:rsidP="00B901C3">
      <w:pPr>
        <w:pStyle w:val="a3"/>
        <w:spacing w:line="360" w:lineRule="auto"/>
        <w:ind w:firstLine="851"/>
      </w:pPr>
      <w:r>
        <w:t>Для каждого ряда наблюдений на каждой станции были высчитаны три значения квадратичного тренда: начальное, срединное и конечное, разбившие и</w:t>
      </w:r>
      <w:r>
        <w:t>с</w:t>
      </w:r>
      <w:r>
        <w:t>ходный ряд на 2 промежутка одинаковой длины. Нетрудно видеть, что прирост температурных значений на первом промежутке значительно уступает приросту на втором промежутке практически для всех станций как для рядов максимальной температуры, так и для рядов минимальных значений. Причём для некоторых станций имеет место разнонаправленная тенденция изменения экстремумов: на первом промежутке наряду с положительным трендом наблюдается также и отр</w:t>
      </w:r>
      <w:r>
        <w:t>и</w:t>
      </w:r>
      <w:r>
        <w:t xml:space="preserve">цательный. </w:t>
      </w:r>
    </w:p>
    <w:p w:rsidR="00444EB0" w:rsidRDefault="00B901C3" w:rsidP="00B901C3">
      <w:pPr>
        <w:pStyle w:val="a3"/>
        <w:spacing w:line="360" w:lineRule="auto"/>
        <w:ind w:firstLine="851"/>
      </w:pPr>
      <w:r>
        <w:lastRenderedPageBreak/>
        <w:t xml:space="preserve">Некоторое исключение здесь составляют станции </w:t>
      </w:r>
      <w:proofErr w:type="spellStart"/>
      <w:r>
        <w:t>Белогорка</w:t>
      </w:r>
      <w:proofErr w:type="spellEnd"/>
      <w:r>
        <w:t xml:space="preserve">, </w:t>
      </w:r>
      <w:proofErr w:type="spellStart"/>
      <w:r>
        <w:t>Гдов</w:t>
      </w:r>
      <w:proofErr w:type="spellEnd"/>
      <w:r>
        <w:t xml:space="preserve"> и </w:t>
      </w:r>
      <w:proofErr w:type="spellStart"/>
      <w:r>
        <w:t>Г</w:t>
      </w:r>
      <w:r>
        <w:t>о</w:t>
      </w:r>
      <w:r>
        <w:t>гланд</w:t>
      </w:r>
      <w:proofErr w:type="spellEnd"/>
      <w:r>
        <w:t>. Их ряды наблюдений короче остальных (</w:t>
      </w:r>
      <w:proofErr w:type="spellStart"/>
      <w:r>
        <w:t>Гдов</w:t>
      </w:r>
      <w:proofErr w:type="spellEnd"/>
      <w:r>
        <w:t xml:space="preserve"> – 38 лет, </w:t>
      </w:r>
      <w:proofErr w:type="spellStart"/>
      <w:r>
        <w:t>Гогланд</w:t>
      </w:r>
      <w:proofErr w:type="spellEnd"/>
      <w:r>
        <w:t xml:space="preserve"> – 45 лет, </w:t>
      </w:r>
      <w:proofErr w:type="spellStart"/>
      <w:r>
        <w:t>Белогорка</w:t>
      </w:r>
      <w:proofErr w:type="spellEnd"/>
      <w:r>
        <w:t xml:space="preserve"> – 49 лет). Более того, наблюдения на этих станциях охватывают разные промежутки времени внутри исходного ряда: для станции </w:t>
      </w:r>
      <w:proofErr w:type="spellStart"/>
      <w:r>
        <w:t>Гогланд</w:t>
      </w:r>
      <w:proofErr w:type="spellEnd"/>
      <w:r>
        <w:t xml:space="preserve"> имеется архив наблюдений с 1950 года по 1994, когда наблюдения там были прекращены, а на станции </w:t>
      </w:r>
      <w:proofErr w:type="spellStart"/>
      <w:r>
        <w:t>Гдов</w:t>
      </w:r>
      <w:proofErr w:type="spellEnd"/>
      <w:r>
        <w:t xml:space="preserve"> наблюдения начались только в 1977 году и продолжаются до наст</w:t>
      </w:r>
      <w:r>
        <w:t>о</w:t>
      </w:r>
      <w:r>
        <w:t>ящего времени. Таким образом, к этим станциям неприменимы общие правила и расчёт полиноминального тренда 2 степени для них не имеет смысла из-за коро</w:t>
      </w:r>
      <w:r>
        <w:t>т</w:t>
      </w:r>
      <w:r>
        <w:t>кого ряда. Однако, включение их в общую характеристику климатического реж</w:t>
      </w:r>
      <w:r>
        <w:t>и</w:t>
      </w:r>
      <w:r>
        <w:t>ма Ленинградской области необходимо в связи с отсутствием в этих районах о</w:t>
      </w:r>
      <w:r>
        <w:t>б</w:t>
      </w:r>
      <w:r>
        <w:t xml:space="preserve">ласти других станций с более полными рядами наблюдений. Поэтому было условно принято, что наблюдения на станции </w:t>
      </w:r>
      <w:proofErr w:type="spellStart"/>
      <w:r>
        <w:t>Гогланд</w:t>
      </w:r>
      <w:proofErr w:type="spellEnd"/>
      <w:r>
        <w:t xml:space="preserve"> характеризуют первый промежуток времени, а на станции </w:t>
      </w:r>
      <w:proofErr w:type="spellStart"/>
      <w:r>
        <w:t>Гдов</w:t>
      </w:r>
      <w:proofErr w:type="spellEnd"/>
      <w:r>
        <w:t xml:space="preserve"> – второй. Для обоих рядов были постро</w:t>
      </w:r>
      <w:r>
        <w:t>е</w:t>
      </w:r>
      <w:r>
        <w:t>ны линейные тренды и высчитаны их начальные и конечные значения, предста</w:t>
      </w:r>
      <w:r>
        <w:t>в</w:t>
      </w:r>
      <w:r>
        <w:t xml:space="preserve">ленные в </w:t>
      </w:r>
      <w:r w:rsidRPr="006B1439">
        <w:t>Таблице 4.2</w:t>
      </w:r>
      <w:r>
        <w:t xml:space="preserve">. </w:t>
      </w:r>
    </w:p>
    <w:p w:rsidR="00444EB0" w:rsidRPr="00D85D2D" w:rsidRDefault="00444EB0" w:rsidP="00444EB0">
      <w:pPr>
        <w:pStyle w:val="a3"/>
        <w:jc w:val="right"/>
        <w:rPr>
          <w:sz w:val="24"/>
          <w:szCs w:val="24"/>
        </w:rPr>
      </w:pPr>
      <w:r w:rsidRPr="00DB7F81">
        <w:rPr>
          <w:sz w:val="24"/>
          <w:szCs w:val="24"/>
        </w:rPr>
        <w:t>Таблица</w:t>
      </w:r>
      <w:r>
        <w:rPr>
          <w:sz w:val="24"/>
          <w:szCs w:val="24"/>
        </w:rPr>
        <w:t>. 4.2 Характеристики линейных трендов межгодового хода температурных экстремумов по станциям Ленинградской области за период 1950 – 2014 гг</w:t>
      </w:r>
      <w:proofErr w:type="gramStart"/>
      <w:r w:rsidRPr="00DB7F81">
        <w:rPr>
          <w:sz w:val="24"/>
          <w:szCs w:val="24"/>
        </w:rPr>
        <w: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2"/>
        <w:gridCol w:w="1367"/>
        <w:gridCol w:w="1267"/>
        <w:gridCol w:w="1315"/>
        <w:gridCol w:w="1418"/>
        <w:gridCol w:w="1276"/>
        <w:gridCol w:w="1520"/>
      </w:tblGrid>
      <w:tr w:rsidR="00444EB0" w:rsidRPr="00F04501" w:rsidTr="002A7A5D">
        <w:trPr>
          <w:jc w:val="center"/>
        </w:trPr>
        <w:tc>
          <w:tcPr>
            <w:tcW w:w="1262" w:type="dxa"/>
            <w:vMerge w:val="restart"/>
            <w:vAlign w:val="center"/>
          </w:tcPr>
          <w:p w:rsidR="00444EB0" w:rsidRPr="00F04501" w:rsidRDefault="00444EB0" w:rsidP="00444EB0">
            <w:pPr>
              <w:pStyle w:val="a3"/>
              <w:jc w:val="left"/>
              <w:rPr>
                <w:sz w:val="24"/>
                <w:szCs w:val="24"/>
              </w:rPr>
            </w:pPr>
            <w:r w:rsidRPr="00F04501">
              <w:rPr>
                <w:sz w:val="24"/>
                <w:szCs w:val="24"/>
              </w:rPr>
              <w:t>Станция</w:t>
            </w:r>
          </w:p>
        </w:tc>
        <w:tc>
          <w:tcPr>
            <w:tcW w:w="3949" w:type="dxa"/>
            <w:gridSpan w:val="3"/>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Минимумы</w:t>
            </w:r>
          </w:p>
        </w:tc>
        <w:tc>
          <w:tcPr>
            <w:tcW w:w="4214" w:type="dxa"/>
            <w:gridSpan w:val="3"/>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Максимумы</w:t>
            </w:r>
          </w:p>
        </w:tc>
      </w:tr>
      <w:tr w:rsidR="00444EB0" w:rsidRPr="00F04501" w:rsidTr="002A7A5D">
        <w:trPr>
          <w:jc w:val="center"/>
        </w:trPr>
        <w:tc>
          <w:tcPr>
            <w:tcW w:w="1262" w:type="dxa"/>
            <w:vMerge/>
            <w:vAlign w:val="center"/>
          </w:tcPr>
          <w:p w:rsidR="00444EB0" w:rsidRPr="00F04501" w:rsidRDefault="00444EB0" w:rsidP="00444EB0">
            <w:pPr>
              <w:pStyle w:val="a3"/>
              <w:jc w:val="left"/>
              <w:rPr>
                <w:sz w:val="24"/>
                <w:szCs w:val="24"/>
              </w:rPr>
            </w:pPr>
          </w:p>
        </w:tc>
        <w:tc>
          <w:tcPr>
            <w:tcW w:w="1367" w:type="dxa"/>
            <w:vAlign w:val="center"/>
          </w:tcPr>
          <w:p w:rsidR="00444EB0" w:rsidRPr="00F04501" w:rsidRDefault="00444EB0" w:rsidP="00444EB0">
            <w:pPr>
              <w:spacing w:after="0" w:line="240" w:lineRule="auto"/>
              <w:ind w:left="34" w:hanging="34"/>
              <w:jc w:val="center"/>
              <w:rPr>
                <w:rFonts w:ascii="Times New Roman" w:hAnsi="Times New Roman"/>
                <w:color w:val="000000"/>
                <w:sz w:val="24"/>
                <w:szCs w:val="24"/>
              </w:rPr>
            </w:pPr>
            <w:r w:rsidRPr="00F04501">
              <w:rPr>
                <w:rFonts w:ascii="Times New Roman" w:hAnsi="Times New Roman"/>
                <w:color w:val="000000"/>
                <w:sz w:val="24"/>
                <w:szCs w:val="24"/>
              </w:rPr>
              <w:t>Начальное значение</w:t>
            </w:r>
          </w:p>
        </w:tc>
        <w:tc>
          <w:tcPr>
            <w:tcW w:w="1267"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Конечное значение</w:t>
            </w:r>
          </w:p>
        </w:tc>
        <w:tc>
          <w:tcPr>
            <w:tcW w:w="1315"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Приращ</w:t>
            </w:r>
            <w:r w:rsidRPr="00F04501">
              <w:rPr>
                <w:rFonts w:ascii="Times New Roman" w:hAnsi="Times New Roman"/>
                <w:color w:val="000000"/>
                <w:sz w:val="24"/>
                <w:szCs w:val="24"/>
              </w:rPr>
              <w:t>е</w:t>
            </w:r>
            <w:r w:rsidRPr="00F04501">
              <w:rPr>
                <w:rFonts w:ascii="Times New Roman" w:hAnsi="Times New Roman"/>
                <w:color w:val="000000"/>
                <w:sz w:val="24"/>
                <w:szCs w:val="24"/>
              </w:rPr>
              <w:t>ние</w:t>
            </w:r>
          </w:p>
        </w:tc>
        <w:tc>
          <w:tcPr>
            <w:tcW w:w="141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Начальное значение</w:t>
            </w:r>
          </w:p>
        </w:tc>
        <w:tc>
          <w:tcPr>
            <w:tcW w:w="1276"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Конечное значение</w:t>
            </w:r>
          </w:p>
        </w:tc>
        <w:tc>
          <w:tcPr>
            <w:tcW w:w="1520"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Приращение</w:t>
            </w:r>
          </w:p>
        </w:tc>
      </w:tr>
      <w:tr w:rsidR="00444EB0" w:rsidRPr="00F04501" w:rsidTr="002A7A5D">
        <w:trPr>
          <w:jc w:val="center"/>
        </w:trPr>
        <w:tc>
          <w:tcPr>
            <w:tcW w:w="1262" w:type="dxa"/>
            <w:vAlign w:val="center"/>
          </w:tcPr>
          <w:p w:rsidR="00444EB0" w:rsidRPr="00F04501" w:rsidRDefault="00444EB0" w:rsidP="00444EB0">
            <w:pPr>
              <w:pStyle w:val="a3"/>
              <w:jc w:val="left"/>
              <w:rPr>
                <w:sz w:val="24"/>
                <w:szCs w:val="24"/>
              </w:rPr>
            </w:pPr>
            <w:proofErr w:type="spellStart"/>
            <w:r w:rsidRPr="00F04501">
              <w:rPr>
                <w:sz w:val="24"/>
                <w:szCs w:val="24"/>
              </w:rPr>
              <w:t>Белогорка</w:t>
            </w:r>
            <w:proofErr w:type="spellEnd"/>
          </w:p>
        </w:tc>
        <w:tc>
          <w:tcPr>
            <w:tcW w:w="1367"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-32,4</w:t>
            </w:r>
          </w:p>
        </w:tc>
        <w:tc>
          <w:tcPr>
            <w:tcW w:w="1267" w:type="dxa"/>
            <w:vAlign w:val="center"/>
          </w:tcPr>
          <w:p w:rsidR="00444EB0" w:rsidRPr="00A20B34"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en-US"/>
              </w:rPr>
              <w:t>-2</w:t>
            </w:r>
            <w:r>
              <w:rPr>
                <w:rFonts w:ascii="Times New Roman" w:hAnsi="Times New Roman"/>
                <w:color w:val="000000"/>
                <w:sz w:val="24"/>
                <w:szCs w:val="24"/>
              </w:rPr>
              <w:t>8</w:t>
            </w:r>
            <w:r>
              <w:rPr>
                <w:rFonts w:ascii="Times New Roman" w:hAnsi="Times New Roman"/>
                <w:color w:val="000000"/>
                <w:sz w:val="24"/>
                <w:szCs w:val="24"/>
                <w:lang w:val="en-US"/>
              </w:rPr>
              <w:t>,</w:t>
            </w:r>
            <w:r>
              <w:rPr>
                <w:rFonts w:ascii="Times New Roman" w:hAnsi="Times New Roman"/>
                <w:color w:val="000000"/>
                <w:sz w:val="24"/>
                <w:szCs w:val="24"/>
              </w:rPr>
              <w:t>3</w:t>
            </w:r>
          </w:p>
        </w:tc>
        <w:tc>
          <w:tcPr>
            <w:tcW w:w="1315"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+4,1</w:t>
            </w:r>
          </w:p>
        </w:tc>
        <w:tc>
          <w:tcPr>
            <w:tcW w:w="141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29,1</w:t>
            </w:r>
          </w:p>
        </w:tc>
        <w:tc>
          <w:tcPr>
            <w:tcW w:w="1276"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31,0</w:t>
            </w:r>
          </w:p>
        </w:tc>
        <w:tc>
          <w:tcPr>
            <w:tcW w:w="1520"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+1,9</w:t>
            </w:r>
          </w:p>
        </w:tc>
      </w:tr>
      <w:tr w:rsidR="00444EB0" w:rsidRPr="00F04501" w:rsidTr="002A7A5D">
        <w:trPr>
          <w:jc w:val="center"/>
        </w:trPr>
        <w:tc>
          <w:tcPr>
            <w:tcW w:w="1262" w:type="dxa"/>
            <w:vAlign w:val="center"/>
          </w:tcPr>
          <w:p w:rsidR="00444EB0" w:rsidRPr="00F04501" w:rsidRDefault="00444EB0" w:rsidP="00444EB0">
            <w:pPr>
              <w:pStyle w:val="a3"/>
              <w:jc w:val="left"/>
              <w:rPr>
                <w:sz w:val="24"/>
                <w:szCs w:val="24"/>
              </w:rPr>
            </w:pPr>
            <w:proofErr w:type="spellStart"/>
            <w:r w:rsidRPr="00F04501">
              <w:rPr>
                <w:sz w:val="24"/>
                <w:szCs w:val="24"/>
              </w:rPr>
              <w:t>Гдов</w:t>
            </w:r>
            <w:proofErr w:type="spellEnd"/>
          </w:p>
        </w:tc>
        <w:tc>
          <w:tcPr>
            <w:tcW w:w="1367"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-28,3</w:t>
            </w:r>
          </w:p>
        </w:tc>
        <w:tc>
          <w:tcPr>
            <w:tcW w:w="1267"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-25,7</w:t>
            </w:r>
          </w:p>
        </w:tc>
        <w:tc>
          <w:tcPr>
            <w:tcW w:w="1315"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+2,6</w:t>
            </w:r>
          </w:p>
        </w:tc>
        <w:tc>
          <w:tcPr>
            <w:tcW w:w="141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28,0</w:t>
            </w:r>
          </w:p>
        </w:tc>
        <w:tc>
          <w:tcPr>
            <w:tcW w:w="1276"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31,1</w:t>
            </w:r>
          </w:p>
        </w:tc>
        <w:tc>
          <w:tcPr>
            <w:tcW w:w="1520"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+3,1</w:t>
            </w:r>
          </w:p>
        </w:tc>
      </w:tr>
      <w:tr w:rsidR="00444EB0" w:rsidRPr="00F04501" w:rsidTr="002A7A5D">
        <w:trPr>
          <w:jc w:val="center"/>
        </w:trPr>
        <w:tc>
          <w:tcPr>
            <w:tcW w:w="1262" w:type="dxa"/>
            <w:vAlign w:val="center"/>
          </w:tcPr>
          <w:p w:rsidR="00444EB0" w:rsidRPr="00F04501" w:rsidRDefault="00444EB0" w:rsidP="00444EB0">
            <w:pPr>
              <w:pStyle w:val="a3"/>
              <w:jc w:val="left"/>
              <w:rPr>
                <w:sz w:val="24"/>
                <w:szCs w:val="24"/>
              </w:rPr>
            </w:pPr>
            <w:proofErr w:type="spellStart"/>
            <w:r w:rsidRPr="00F04501">
              <w:rPr>
                <w:sz w:val="24"/>
                <w:szCs w:val="24"/>
              </w:rPr>
              <w:t>Гогланд</w:t>
            </w:r>
            <w:proofErr w:type="spellEnd"/>
          </w:p>
        </w:tc>
        <w:tc>
          <w:tcPr>
            <w:tcW w:w="1367"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-22,9</w:t>
            </w:r>
          </w:p>
        </w:tc>
        <w:tc>
          <w:tcPr>
            <w:tcW w:w="1267"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-20,6</w:t>
            </w:r>
          </w:p>
        </w:tc>
        <w:tc>
          <w:tcPr>
            <w:tcW w:w="1315"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+2,3</w:t>
            </w:r>
          </w:p>
        </w:tc>
        <w:tc>
          <w:tcPr>
            <w:tcW w:w="1418"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26,0</w:t>
            </w:r>
          </w:p>
        </w:tc>
        <w:tc>
          <w:tcPr>
            <w:tcW w:w="1276" w:type="dxa"/>
            <w:vAlign w:val="center"/>
          </w:tcPr>
          <w:p w:rsidR="00444EB0" w:rsidRPr="00F04501" w:rsidRDefault="00444EB0" w:rsidP="00444EB0">
            <w:pPr>
              <w:spacing w:after="0" w:line="240" w:lineRule="auto"/>
              <w:jc w:val="center"/>
              <w:rPr>
                <w:rFonts w:ascii="Times New Roman" w:hAnsi="Times New Roman"/>
                <w:color w:val="000000"/>
                <w:sz w:val="24"/>
                <w:szCs w:val="24"/>
              </w:rPr>
            </w:pPr>
            <w:r w:rsidRPr="00F04501">
              <w:rPr>
                <w:rFonts w:ascii="Times New Roman" w:hAnsi="Times New Roman"/>
                <w:color w:val="000000"/>
                <w:sz w:val="24"/>
                <w:szCs w:val="24"/>
              </w:rPr>
              <w:t>26,9</w:t>
            </w:r>
          </w:p>
        </w:tc>
        <w:tc>
          <w:tcPr>
            <w:tcW w:w="1520" w:type="dxa"/>
            <w:vAlign w:val="center"/>
          </w:tcPr>
          <w:p w:rsidR="00444EB0" w:rsidRPr="00F04501" w:rsidRDefault="00444EB0" w:rsidP="00444EB0">
            <w:pPr>
              <w:spacing w:after="0" w:line="240" w:lineRule="auto"/>
              <w:jc w:val="center"/>
              <w:rPr>
                <w:rFonts w:ascii="Times New Roman" w:hAnsi="Times New Roman"/>
                <w:b/>
                <w:color w:val="000000"/>
                <w:sz w:val="24"/>
                <w:szCs w:val="24"/>
              </w:rPr>
            </w:pPr>
            <w:r w:rsidRPr="00F04501">
              <w:rPr>
                <w:rFonts w:ascii="Times New Roman" w:hAnsi="Times New Roman"/>
                <w:b/>
                <w:color w:val="000000"/>
                <w:sz w:val="24"/>
                <w:szCs w:val="24"/>
              </w:rPr>
              <w:t>+0,9</w:t>
            </w:r>
          </w:p>
        </w:tc>
      </w:tr>
    </w:tbl>
    <w:p w:rsidR="00444EB0" w:rsidRDefault="00444EB0" w:rsidP="00B901C3">
      <w:pPr>
        <w:pStyle w:val="a3"/>
        <w:spacing w:line="360" w:lineRule="auto"/>
        <w:ind w:firstLine="851"/>
      </w:pPr>
    </w:p>
    <w:p w:rsidR="00B901C3" w:rsidRPr="00415D2F" w:rsidRDefault="00B901C3" w:rsidP="00B901C3">
      <w:pPr>
        <w:pStyle w:val="a3"/>
        <w:spacing w:line="360" w:lineRule="auto"/>
        <w:ind w:firstLine="851"/>
      </w:pPr>
      <w:r>
        <w:t>Из расчётов видно, что для обеих станций характерно увеличение мин</w:t>
      </w:r>
      <w:r>
        <w:t>и</w:t>
      </w:r>
      <w:r>
        <w:t>мальных и максимальных температурных экстремумов, которое в целом соглас</w:t>
      </w:r>
      <w:r>
        <w:t>у</w:t>
      </w:r>
      <w:r>
        <w:t xml:space="preserve">ется с трендами на остальных станциях для своих периодов. Резкое увеличение минимумов и максимумов на станции </w:t>
      </w:r>
      <w:proofErr w:type="spellStart"/>
      <w:r>
        <w:t>Гдов</w:t>
      </w:r>
      <w:proofErr w:type="spellEnd"/>
      <w:r>
        <w:t xml:space="preserve"> согласуется с резким ростом средней температуры в конце ХХ – начале </w:t>
      </w:r>
      <w:r>
        <w:rPr>
          <w:lang w:val="en-US"/>
        </w:rPr>
        <w:t>XXI</w:t>
      </w:r>
      <w:r>
        <w:t xml:space="preserve"> века на территории Ленинградской обл</w:t>
      </w:r>
      <w:r>
        <w:t>а</w:t>
      </w:r>
      <w:r>
        <w:t xml:space="preserve">сти. Для станции </w:t>
      </w:r>
      <w:proofErr w:type="spellStart"/>
      <w:r>
        <w:t>Гогланд</w:t>
      </w:r>
      <w:proofErr w:type="spellEnd"/>
      <w:r>
        <w:t xml:space="preserve"> примечателен резкий рост минимумов, почти втрое превышающий рост минимумов на остальных станциях в этот период.</w:t>
      </w:r>
    </w:p>
    <w:p w:rsidR="00B901C3" w:rsidRDefault="00B901C3" w:rsidP="00B901C3">
      <w:pPr>
        <w:pStyle w:val="a3"/>
        <w:spacing w:line="360" w:lineRule="auto"/>
        <w:ind w:firstLine="851"/>
      </w:pPr>
      <w:r>
        <w:t xml:space="preserve"> Для остальных же станций наблюдается резкое ускорение роста полож</w:t>
      </w:r>
      <w:r>
        <w:t>и</w:t>
      </w:r>
      <w:r>
        <w:t xml:space="preserve">тельных и отрицательных экстремумов на втором временном промежутке. </w:t>
      </w:r>
      <w:r>
        <w:lastRenderedPageBreak/>
        <w:t>Например, на станции Санкт-Петербург рост максимальных значений температ</w:t>
      </w:r>
      <w:r>
        <w:t>у</w:t>
      </w:r>
      <w:r>
        <w:t>ры целиком пришёлся на вторую половину периода, а в первой наблюдалось даже некоторое её уменьшение. Для некоторых станций во временных рядах миним</w:t>
      </w:r>
      <w:r>
        <w:t>у</w:t>
      </w:r>
      <w:r>
        <w:t>мов произошла смена знака – увеличение отрицательных экстремумов сменилось их резким уменьшением. В целом картина изменения положительных экстрем</w:t>
      </w:r>
      <w:r>
        <w:t>у</w:t>
      </w:r>
      <w:r>
        <w:t>мов выглядит более целостной – на первом промежутке повсеместно наблюдался либо слабый рост экстремумов, либо несущественное их уменьшение, сопостав</w:t>
      </w:r>
      <w:r>
        <w:t>и</w:t>
      </w:r>
      <w:r>
        <w:t>мое с отсутствием изменений, сменившееся на втором промежутке резким р</w:t>
      </w:r>
      <w:r>
        <w:t>о</w:t>
      </w:r>
      <w:r>
        <w:t>стом.</w:t>
      </w:r>
    </w:p>
    <w:p w:rsidR="00B901C3" w:rsidRDefault="00B901C3" w:rsidP="00B901C3">
      <w:pPr>
        <w:pStyle w:val="a3"/>
        <w:spacing w:line="360" w:lineRule="auto"/>
        <w:ind w:firstLine="851"/>
      </w:pPr>
      <w:r>
        <w:t>Размах колебаний на станциях Ленинградской области отражает их ге</w:t>
      </w:r>
      <w:r>
        <w:t>о</w:t>
      </w:r>
      <w:r>
        <w:t xml:space="preserve">графическое положение. Наибольший размах наблюдается на станции Тихвин, здесь в наибольшей степени проявляется влияние </w:t>
      </w:r>
      <w:proofErr w:type="spellStart"/>
      <w:r>
        <w:t>континентальности</w:t>
      </w:r>
      <w:proofErr w:type="spellEnd"/>
      <w:r>
        <w:t xml:space="preserve"> климата, а также удалённость от моря. Наименьший размах колебаний отмечается на ста</w:t>
      </w:r>
      <w:r>
        <w:t>н</w:t>
      </w:r>
      <w:r>
        <w:t xml:space="preserve">ции </w:t>
      </w:r>
      <w:proofErr w:type="spellStart"/>
      <w:r>
        <w:t>Гогланд</w:t>
      </w:r>
      <w:proofErr w:type="spellEnd"/>
      <w:r>
        <w:t>, что не удивительно – станция расположена на острове в Финском заливе и влияние морского бассейна существенно снижает положительные и о</w:t>
      </w:r>
      <w:r>
        <w:t>т</w:t>
      </w:r>
      <w:r>
        <w:t>рица</w:t>
      </w:r>
      <w:r w:rsidR="002A1B5C">
        <w:t xml:space="preserve">тельные экстремумы </w:t>
      </w:r>
      <w:r>
        <w:t>(</w:t>
      </w:r>
      <w:r w:rsidRPr="006B1439">
        <w:t>Таблица</w:t>
      </w:r>
      <w:r>
        <w:t xml:space="preserve"> 4.3).</w:t>
      </w:r>
    </w:p>
    <w:p w:rsidR="00B901C3" w:rsidRDefault="00B901C3" w:rsidP="00B901C3">
      <w:pPr>
        <w:pStyle w:val="a3"/>
        <w:spacing w:line="360" w:lineRule="auto"/>
        <w:ind w:firstLine="851"/>
      </w:pPr>
    </w:p>
    <w:p w:rsidR="00B901C3" w:rsidRPr="004B5F3D" w:rsidRDefault="00B901C3" w:rsidP="00B901C3">
      <w:pPr>
        <w:pStyle w:val="a3"/>
        <w:spacing w:line="360" w:lineRule="auto"/>
        <w:ind w:firstLine="851"/>
        <w:jc w:val="right"/>
        <w:rPr>
          <w:sz w:val="24"/>
        </w:rPr>
      </w:pPr>
      <w:r w:rsidRPr="004B5F3D">
        <w:rPr>
          <w:sz w:val="24"/>
        </w:rPr>
        <w:t>Таблица.</w:t>
      </w:r>
      <w:r>
        <w:rPr>
          <w:sz w:val="24"/>
        </w:rPr>
        <w:t xml:space="preserve"> 4.3.</w:t>
      </w:r>
      <w:r w:rsidRPr="004B5F3D">
        <w:rPr>
          <w:sz w:val="24"/>
        </w:rPr>
        <w:t xml:space="preserve"> Средние многолетние и абсолютные значения температурных экстрем</w:t>
      </w:r>
      <w:r w:rsidRPr="004B5F3D">
        <w:rPr>
          <w:sz w:val="24"/>
        </w:rPr>
        <w:t>у</w:t>
      </w:r>
      <w:r w:rsidRPr="004B5F3D">
        <w:rPr>
          <w:sz w:val="24"/>
        </w:rPr>
        <w:t>мов</w:t>
      </w:r>
      <w:r>
        <w:rPr>
          <w:sz w:val="24"/>
        </w:rPr>
        <w:t xml:space="preserve"> по станциям Ленинградской области</w:t>
      </w:r>
      <w:r w:rsidRPr="004B5F3D">
        <w:rPr>
          <w:sz w:val="24"/>
        </w:rPr>
        <w:t xml:space="preserve"> за период 1950 – 2014 гг.</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151"/>
        <w:gridCol w:w="1276"/>
        <w:gridCol w:w="1134"/>
        <w:gridCol w:w="1134"/>
        <w:gridCol w:w="992"/>
        <w:gridCol w:w="1276"/>
        <w:gridCol w:w="1134"/>
      </w:tblGrid>
      <w:tr w:rsidR="00037083" w:rsidRPr="00D62420" w:rsidTr="002A7A5D">
        <w:trPr>
          <w:cantSplit/>
          <w:trHeight w:val="1669"/>
          <w:jc w:val="center"/>
        </w:trPr>
        <w:tc>
          <w:tcPr>
            <w:tcW w:w="1274" w:type="dxa"/>
            <w:vAlign w:val="center"/>
          </w:tcPr>
          <w:p w:rsidR="00037083" w:rsidRPr="00D62420" w:rsidRDefault="00037083" w:rsidP="002A7A5D">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Станция</w:t>
            </w:r>
          </w:p>
        </w:tc>
        <w:tc>
          <w:tcPr>
            <w:tcW w:w="1151" w:type="dxa"/>
            <w:tcBorders>
              <w:bottom w:val="single" w:sz="4" w:space="0" w:color="auto"/>
            </w:tcBorders>
            <w:vAlign w:val="center"/>
          </w:tcPr>
          <w:p w:rsidR="00037083" w:rsidRPr="000B0D02" w:rsidRDefault="00037083" w:rsidP="00B901C3">
            <w:pPr>
              <w:spacing w:after="0" w:line="240" w:lineRule="auto"/>
              <w:contextualSpacing/>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Средн</w:t>
            </w:r>
            <w:r>
              <w:rPr>
                <w:rFonts w:ascii="Times New Roman" w:eastAsia="Times New Roman" w:hAnsi="Times New Roman" w:cs="Times New Roman"/>
                <w:bCs/>
                <w:color w:val="000000"/>
                <w:sz w:val="24"/>
                <w:szCs w:val="24"/>
                <w:lang w:eastAsia="ru-RU"/>
              </w:rPr>
              <w:t>е</w:t>
            </w:r>
            <w:r>
              <w:rPr>
                <w:rFonts w:ascii="Times New Roman" w:eastAsia="Times New Roman" w:hAnsi="Times New Roman" w:cs="Times New Roman"/>
                <w:bCs/>
                <w:color w:val="000000"/>
                <w:sz w:val="24"/>
                <w:szCs w:val="24"/>
                <w:lang w:eastAsia="ru-RU"/>
              </w:rPr>
              <w:t>мног</w:t>
            </w:r>
            <w:r>
              <w:rPr>
                <w:rFonts w:ascii="Times New Roman" w:eastAsia="Times New Roman" w:hAnsi="Times New Roman" w:cs="Times New Roman"/>
                <w:bCs/>
                <w:color w:val="000000"/>
                <w:sz w:val="24"/>
                <w:szCs w:val="24"/>
                <w:lang w:eastAsia="ru-RU"/>
              </w:rPr>
              <w:t>о</w:t>
            </w:r>
            <w:r>
              <w:rPr>
                <w:rFonts w:ascii="Times New Roman" w:eastAsia="Times New Roman" w:hAnsi="Times New Roman" w:cs="Times New Roman"/>
                <w:bCs/>
                <w:color w:val="000000"/>
                <w:sz w:val="24"/>
                <w:szCs w:val="24"/>
                <w:lang w:eastAsia="ru-RU"/>
              </w:rPr>
              <w:t xml:space="preserve">летний </w:t>
            </w:r>
            <w:r>
              <w:rPr>
                <w:rFonts w:ascii="Times New Roman" w:eastAsia="Times New Roman" w:hAnsi="Times New Roman" w:cs="Times New Roman"/>
                <w:bCs/>
                <w:color w:val="000000"/>
                <w:sz w:val="24"/>
                <w:szCs w:val="24"/>
                <w:lang w:val="en-US" w:eastAsia="ru-RU"/>
              </w:rPr>
              <w:t>min</w:t>
            </w:r>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vertAlign w:val="superscript"/>
                <w:lang w:val="en-US" w:eastAsia="ru-RU"/>
              </w:rPr>
              <w:t>o</w:t>
            </w:r>
            <w:r>
              <w:rPr>
                <w:rFonts w:ascii="Times New Roman" w:eastAsia="Times New Roman" w:hAnsi="Times New Roman" w:cs="Times New Roman"/>
                <w:bCs/>
                <w:color w:val="000000"/>
                <w:sz w:val="24"/>
                <w:szCs w:val="24"/>
                <w:lang w:val="en-US" w:eastAsia="ru-RU"/>
              </w:rPr>
              <w:t>C</w:t>
            </w:r>
            <w:proofErr w:type="spellEnd"/>
          </w:p>
        </w:tc>
        <w:tc>
          <w:tcPr>
            <w:tcW w:w="1276" w:type="dxa"/>
            <w:tcBorders>
              <w:bottom w:val="single" w:sz="4" w:space="0" w:color="auto"/>
            </w:tcBorders>
            <w:vAlign w:val="center"/>
          </w:tcPr>
          <w:p w:rsidR="00037083" w:rsidRDefault="00037083" w:rsidP="00B901C3">
            <w:pPr>
              <w:spacing w:after="0" w:line="240" w:lineRule="auto"/>
              <w:contextualSpacing/>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Средн</w:t>
            </w:r>
            <w:r>
              <w:rPr>
                <w:rFonts w:ascii="Times New Roman" w:eastAsia="Times New Roman" w:hAnsi="Times New Roman" w:cs="Times New Roman"/>
                <w:bCs/>
                <w:color w:val="000000"/>
                <w:sz w:val="24"/>
                <w:szCs w:val="24"/>
                <w:lang w:eastAsia="ru-RU"/>
              </w:rPr>
              <w:t>е</w:t>
            </w:r>
            <w:r>
              <w:rPr>
                <w:rFonts w:ascii="Times New Roman" w:eastAsia="Times New Roman" w:hAnsi="Times New Roman" w:cs="Times New Roman"/>
                <w:bCs/>
                <w:color w:val="000000"/>
                <w:sz w:val="24"/>
                <w:szCs w:val="24"/>
                <w:lang w:eastAsia="ru-RU"/>
              </w:rPr>
              <w:t>мног</w:t>
            </w:r>
            <w:r>
              <w:rPr>
                <w:rFonts w:ascii="Times New Roman" w:eastAsia="Times New Roman" w:hAnsi="Times New Roman" w:cs="Times New Roman"/>
                <w:bCs/>
                <w:color w:val="000000"/>
                <w:sz w:val="24"/>
                <w:szCs w:val="24"/>
                <w:lang w:eastAsia="ru-RU"/>
              </w:rPr>
              <w:t>о</w:t>
            </w:r>
            <w:r>
              <w:rPr>
                <w:rFonts w:ascii="Times New Roman" w:eastAsia="Times New Roman" w:hAnsi="Times New Roman" w:cs="Times New Roman"/>
                <w:bCs/>
                <w:color w:val="000000"/>
                <w:sz w:val="24"/>
                <w:szCs w:val="24"/>
                <w:lang w:eastAsia="ru-RU"/>
              </w:rPr>
              <w:t xml:space="preserve">летний </w:t>
            </w:r>
            <w:r>
              <w:rPr>
                <w:rFonts w:ascii="Times New Roman" w:eastAsia="Times New Roman" w:hAnsi="Times New Roman" w:cs="Times New Roman"/>
                <w:bCs/>
                <w:color w:val="000000"/>
                <w:sz w:val="24"/>
                <w:szCs w:val="24"/>
                <w:lang w:val="en-US" w:eastAsia="ru-RU"/>
              </w:rPr>
              <w:t>m</w:t>
            </w:r>
            <w:r w:rsidRPr="000B0D02">
              <w:rPr>
                <w:rFonts w:ascii="Times New Roman" w:eastAsia="Times New Roman" w:hAnsi="Times New Roman" w:cs="Times New Roman"/>
                <w:bCs/>
                <w:color w:val="000000"/>
                <w:sz w:val="24"/>
                <w:szCs w:val="24"/>
                <w:lang w:eastAsia="ru-RU"/>
              </w:rPr>
              <w:t>ах</w:t>
            </w:r>
            <w:r>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vertAlign w:val="superscript"/>
                <w:lang w:val="en-US" w:eastAsia="ru-RU"/>
              </w:rPr>
              <w:t>o</w:t>
            </w:r>
            <w:r>
              <w:rPr>
                <w:rFonts w:ascii="Times New Roman" w:eastAsia="Times New Roman" w:hAnsi="Times New Roman" w:cs="Times New Roman"/>
                <w:bCs/>
                <w:color w:val="000000"/>
                <w:sz w:val="24"/>
                <w:szCs w:val="24"/>
                <w:lang w:val="en-US" w:eastAsia="ru-RU"/>
              </w:rPr>
              <w:t>C</w:t>
            </w:r>
            <w:proofErr w:type="spellEnd"/>
          </w:p>
        </w:tc>
        <w:tc>
          <w:tcPr>
            <w:tcW w:w="1134" w:type="dxa"/>
            <w:shd w:val="clear" w:color="auto" w:fill="auto"/>
            <w:noWrap/>
            <w:vAlign w:val="center"/>
            <w:hideMark/>
          </w:tcPr>
          <w:p w:rsidR="00037083" w:rsidRPr="004B5786" w:rsidRDefault="00037083" w:rsidP="00B901C3">
            <w:pPr>
              <w:spacing w:after="0" w:line="240" w:lineRule="auto"/>
              <w:contextualSpacing/>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Абс</w:t>
            </w:r>
            <w:r>
              <w:rPr>
                <w:rFonts w:ascii="Times New Roman" w:eastAsia="Times New Roman" w:hAnsi="Times New Roman" w:cs="Times New Roman"/>
                <w:bCs/>
                <w:color w:val="000000"/>
                <w:sz w:val="24"/>
                <w:szCs w:val="24"/>
                <w:lang w:eastAsia="ru-RU"/>
              </w:rPr>
              <w:t>о</w:t>
            </w:r>
            <w:r>
              <w:rPr>
                <w:rFonts w:ascii="Times New Roman" w:eastAsia="Times New Roman" w:hAnsi="Times New Roman" w:cs="Times New Roman"/>
                <w:bCs/>
                <w:color w:val="000000"/>
                <w:sz w:val="24"/>
                <w:szCs w:val="24"/>
                <w:lang w:eastAsia="ru-RU"/>
              </w:rPr>
              <w:t>лютный</w:t>
            </w:r>
            <w:r w:rsidRPr="004B5786">
              <w:rPr>
                <w:rFonts w:ascii="Times New Roman" w:eastAsia="Times New Roman" w:hAnsi="Times New Roman" w:cs="Times New Roman"/>
                <w:bCs/>
                <w:color w:val="000000"/>
                <w:sz w:val="24"/>
                <w:szCs w:val="24"/>
                <w:lang w:eastAsia="ru-RU"/>
              </w:rPr>
              <w:t xml:space="preserve"> </w:t>
            </w:r>
            <w:r w:rsidRPr="004B5786">
              <w:rPr>
                <w:rFonts w:ascii="Times New Roman" w:eastAsia="Times New Roman" w:hAnsi="Times New Roman" w:cs="Times New Roman"/>
                <w:bCs/>
                <w:color w:val="000000"/>
                <w:sz w:val="24"/>
                <w:szCs w:val="24"/>
                <w:lang w:eastAsia="ru-RU"/>
              </w:rPr>
              <w:br/>
            </w:r>
            <w:r>
              <w:rPr>
                <w:rFonts w:ascii="Times New Roman" w:eastAsia="Times New Roman" w:hAnsi="Times New Roman" w:cs="Times New Roman"/>
                <w:bCs/>
                <w:color w:val="000000"/>
                <w:sz w:val="24"/>
                <w:szCs w:val="24"/>
                <w:lang w:val="en-US" w:eastAsia="ru-RU"/>
              </w:rPr>
              <w:t>min</w:t>
            </w:r>
            <w:r>
              <w:rPr>
                <w:rFonts w:ascii="Times New Roman" w:eastAsia="Times New Roman" w:hAnsi="Times New Roman" w:cs="Times New Roman"/>
                <w:bCs/>
                <w:color w:val="000000"/>
                <w:sz w:val="24"/>
                <w:szCs w:val="24"/>
                <w:lang w:eastAsia="ru-RU"/>
              </w:rPr>
              <w:t>,</w:t>
            </w:r>
            <w:r w:rsidRPr="004B5786">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vertAlign w:val="superscript"/>
                <w:lang w:val="en-US" w:eastAsia="ru-RU"/>
              </w:rPr>
              <w:t>o</w:t>
            </w:r>
            <w:r>
              <w:rPr>
                <w:rFonts w:ascii="Times New Roman" w:eastAsia="Times New Roman" w:hAnsi="Times New Roman" w:cs="Times New Roman"/>
                <w:bCs/>
                <w:color w:val="000000"/>
                <w:sz w:val="24"/>
                <w:szCs w:val="24"/>
                <w:lang w:val="en-US" w:eastAsia="ru-RU"/>
              </w:rPr>
              <w:t>C</w:t>
            </w:r>
            <w:proofErr w:type="spellEnd"/>
          </w:p>
        </w:tc>
        <w:tc>
          <w:tcPr>
            <w:tcW w:w="1134" w:type="dxa"/>
            <w:shd w:val="clear" w:color="auto" w:fill="auto"/>
            <w:noWrap/>
            <w:vAlign w:val="center"/>
            <w:hideMark/>
          </w:tcPr>
          <w:p w:rsidR="00037083" w:rsidRDefault="00037083" w:rsidP="00B901C3">
            <w:pPr>
              <w:spacing w:after="0" w:line="240" w:lineRule="auto"/>
              <w:contextualSpacing/>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Абс</w:t>
            </w:r>
            <w:r>
              <w:rPr>
                <w:rFonts w:ascii="Times New Roman" w:eastAsia="Times New Roman" w:hAnsi="Times New Roman" w:cs="Times New Roman"/>
                <w:bCs/>
                <w:color w:val="000000"/>
                <w:sz w:val="24"/>
                <w:szCs w:val="24"/>
                <w:lang w:eastAsia="ru-RU"/>
              </w:rPr>
              <w:t>о</w:t>
            </w:r>
            <w:r>
              <w:rPr>
                <w:rFonts w:ascii="Times New Roman" w:eastAsia="Times New Roman" w:hAnsi="Times New Roman" w:cs="Times New Roman"/>
                <w:bCs/>
                <w:color w:val="000000"/>
                <w:sz w:val="24"/>
                <w:szCs w:val="24"/>
                <w:lang w:eastAsia="ru-RU"/>
              </w:rPr>
              <w:t>лютный</w:t>
            </w:r>
            <w:r w:rsidRPr="004B5786">
              <w:rPr>
                <w:rFonts w:ascii="Times New Roman" w:eastAsia="Times New Roman" w:hAnsi="Times New Roman" w:cs="Times New Roman"/>
                <w:bCs/>
                <w:color w:val="000000"/>
                <w:sz w:val="24"/>
                <w:szCs w:val="24"/>
                <w:lang w:eastAsia="ru-RU"/>
              </w:rPr>
              <w:t xml:space="preserve"> </w:t>
            </w:r>
          </w:p>
          <w:p w:rsidR="00037083" w:rsidRPr="004B5786" w:rsidRDefault="00037083" w:rsidP="00B901C3">
            <w:pPr>
              <w:spacing w:after="0" w:line="240" w:lineRule="auto"/>
              <w:contextualSpacing/>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en-US" w:eastAsia="ru-RU"/>
              </w:rPr>
              <w:t>max</w:t>
            </w:r>
            <w:r w:rsidRPr="004B5786">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vertAlign w:val="superscript"/>
                <w:lang w:val="en-US" w:eastAsia="ru-RU"/>
              </w:rPr>
              <w:t>o</w:t>
            </w:r>
            <w:r>
              <w:rPr>
                <w:rFonts w:ascii="Times New Roman" w:eastAsia="Times New Roman" w:hAnsi="Times New Roman" w:cs="Times New Roman"/>
                <w:bCs/>
                <w:color w:val="000000"/>
                <w:sz w:val="24"/>
                <w:szCs w:val="24"/>
                <w:lang w:val="en-US" w:eastAsia="ru-RU"/>
              </w:rPr>
              <w:t>C</w:t>
            </w:r>
            <w:proofErr w:type="spellEnd"/>
          </w:p>
        </w:tc>
        <w:tc>
          <w:tcPr>
            <w:tcW w:w="992" w:type="dxa"/>
            <w:shd w:val="clear" w:color="auto" w:fill="auto"/>
            <w:noWrap/>
            <w:vAlign w:val="center"/>
            <w:hideMark/>
          </w:tcPr>
          <w:p w:rsidR="00037083" w:rsidRPr="004B5786" w:rsidRDefault="00037083" w:rsidP="00037083">
            <w:pPr>
              <w:spacing w:after="0" w:line="240" w:lineRule="auto"/>
              <w:contextualSpacing/>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Размах,</w:t>
            </w:r>
            <w:r w:rsidRPr="004B5786">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vertAlign w:val="superscript"/>
                <w:lang w:val="en-US" w:eastAsia="ru-RU"/>
              </w:rPr>
              <w:t>o</w:t>
            </w:r>
            <w:r>
              <w:rPr>
                <w:rFonts w:ascii="Times New Roman" w:eastAsia="Times New Roman" w:hAnsi="Times New Roman" w:cs="Times New Roman"/>
                <w:bCs/>
                <w:color w:val="000000"/>
                <w:sz w:val="24"/>
                <w:szCs w:val="24"/>
                <w:lang w:val="en-US" w:eastAsia="ru-RU"/>
              </w:rPr>
              <w:t>C</w:t>
            </w:r>
            <w:proofErr w:type="spellEnd"/>
          </w:p>
        </w:tc>
        <w:tc>
          <w:tcPr>
            <w:tcW w:w="1276" w:type="dxa"/>
            <w:shd w:val="clear" w:color="auto" w:fill="auto"/>
            <w:noWrap/>
            <w:vAlign w:val="center"/>
            <w:hideMark/>
          </w:tcPr>
          <w:p w:rsidR="00037083" w:rsidRPr="005511E8" w:rsidRDefault="00037083" w:rsidP="00B901C3">
            <w:pPr>
              <w:spacing w:after="0" w:line="240" w:lineRule="auto"/>
              <w:contextualSpacing/>
              <w:jc w:val="center"/>
              <w:rPr>
                <w:rFonts w:ascii="Times New Roman" w:eastAsia="Times New Roman" w:hAnsi="Times New Roman" w:cs="Times New Roman"/>
                <w:bCs/>
                <w:color w:val="000000"/>
                <w:sz w:val="24"/>
                <w:szCs w:val="24"/>
                <w:lang w:eastAsia="ru-RU"/>
              </w:rPr>
            </w:pPr>
            <w:r>
              <w:rPr>
                <w:rFonts w:ascii="Calibri" w:eastAsia="Times New Roman" w:hAnsi="Calibri" w:cs="Times New Roman"/>
                <w:bCs/>
                <w:color w:val="000000"/>
                <w:sz w:val="24"/>
                <w:szCs w:val="24"/>
                <w:lang w:eastAsia="ru-RU"/>
              </w:rPr>
              <w:t>σ</w:t>
            </w:r>
            <w:r>
              <w:rPr>
                <w:rFonts w:ascii="Times New Roman" w:eastAsia="Times New Roman" w:hAnsi="Times New Roman" w:cs="Times New Roman"/>
                <w:bCs/>
                <w:color w:val="000000"/>
                <w:sz w:val="24"/>
                <w:szCs w:val="24"/>
                <w:lang w:eastAsia="ru-RU"/>
              </w:rPr>
              <w:t xml:space="preserve"> для</w:t>
            </w:r>
            <w:r w:rsidRPr="005511E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ряда средн</w:t>
            </w:r>
            <w:r>
              <w:rPr>
                <w:rFonts w:ascii="Times New Roman" w:eastAsia="Times New Roman" w:hAnsi="Times New Roman" w:cs="Times New Roman"/>
                <w:bCs/>
                <w:color w:val="000000"/>
                <w:sz w:val="24"/>
                <w:szCs w:val="24"/>
                <w:lang w:eastAsia="ru-RU"/>
              </w:rPr>
              <w:t>е</w:t>
            </w:r>
            <w:r>
              <w:rPr>
                <w:rFonts w:ascii="Times New Roman" w:eastAsia="Times New Roman" w:hAnsi="Times New Roman" w:cs="Times New Roman"/>
                <w:bCs/>
                <w:color w:val="000000"/>
                <w:sz w:val="24"/>
                <w:szCs w:val="24"/>
                <w:lang w:eastAsia="ru-RU"/>
              </w:rPr>
              <w:t>мног</w:t>
            </w:r>
            <w:r>
              <w:rPr>
                <w:rFonts w:ascii="Times New Roman" w:eastAsia="Times New Roman" w:hAnsi="Times New Roman" w:cs="Times New Roman"/>
                <w:bCs/>
                <w:color w:val="000000"/>
                <w:sz w:val="24"/>
                <w:szCs w:val="24"/>
                <w:lang w:eastAsia="ru-RU"/>
              </w:rPr>
              <w:t>о</w:t>
            </w:r>
            <w:r>
              <w:rPr>
                <w:rFonts w:ascii="Times New Roman" w:eastAsia="Times New Roman" w:hAnsi="Times New Roman" w:cs="Times New Roman"/>
                <w:bCs/>
                <w:color w:val="000000"/>
                <w:sz w:val="24"/>
                <w:szCs w:val="24"/>
                <w:lang w:eastAsia="ru-RU"/>
              </w:rPr>
              <w:t xml:space="preserve">летних </w:t>
            </w:r>
            <w:r>
              <w:rPr>
                <w:rFonts w:ascii="Times New Roman" w:eastAsia="Times New Roman" w:hAnsi="Times New Roman" w:cs="Times New Roman"/>
                <w:bCs/>
                <w:color w:val="000000"/>
                <w:sz w:val="24"/>
                <w:szCs w:val="24"/>
                <w:lang w:val="en-US" w:eastAsia="ru-RU"/>
              </w:rPr>
              <w:t>min</w:t>
            </w:r>
            <w:r w:rsidRPr="005511E8">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vertAlign w:val="superscript"/>
                <w:lang w:val="en-US" w:eastAsia="ru-RU"/>
              </w:rPr>
              <w:t>o</w:t>
            </w:r>
            <w:r>
              <w:rPr>
                <w:rFonts w:ascii="Times New Roman" w:eastAsia="Times New Roman" w:hAnsi="Times New Roman" w:cs="Times New Roman"/>
                <w:bCs/>
                <w:color w:val="000000"/>
                <w:sz w:val="24"/>
                <w:szCs w:val="24"/>
                <w:lang w:val="en-US" w:eastAsia="ru-RU"/>
              </w:rPr>
              <w:t>C</w:t>
            </w:r>
            <w:proofErr w:type="spellEnd"/>
          </w:p>
        </w:tc>
        <w:tc>
          <w:tcPr>
            <w:tcW w:w="1134" w:type="dxa"/>
            <w:shd w:val="clear" w:color="auto" w:fill="auto"/>
            <w:noWrap/>
            <w:vAlign w:val="center"/>
            <w:hideMark/>
          </w:tcPr>
          <w:p w:rsidR="00037083" w:rsidRPr="005511E8" w:rsidRDefault="00037083" w:rsidP="00B901C3">
            <w:pPr>
              <w:spacing w:after="0" w:line="240" w:lineRule="auto"/>
              <w:contextualSpacing/>
              <w:jc w:val="center"/>
              <w:rPr>
                <w:rFonts w:ascii="Times New Roman" w:eastAsia="Times New Roman" w:hAnsi="Times New Roman" w:cs="Times New Roman"/>
                <w:bCs/>
                <w:color w:val="000000"/>
                <w:sz w:val="24"/>
                <w:szCs w:val="24"/>
                <w:lang w:eastAsia="ru-RU"/>
              </w:rPr>
            </w:pPr>
            <w:r>
              <w:rPr>
                <w:rFonts w:ascii="Calibri" w:eastAsia="Times New Roman" w:hAnsi="Calibri" w:cs="Times New Roman"/>
                <w:bCs/>
                <w:color w:val="000000"/>
                <w:sz w:val="24"/>
                <w:szCs w:val="24"/>
                <w:lang w:eastAsia="ru-RU"/>
              </w:rPr>
              <w:t>σ</w:t>
            </w:r>
            <w:r>
              <w:rPr>
                <w:rFonts w:ascii="Times New Roman" w:eastAsia="Times New Roman" w:hAnsi="Times New Roman" w:cs="Times New Roman"/>
                <w:bCs/>
                <w:color w:val="000000"/>
                <w:sz w:val="24"/>
                <w:szCs w:val="24"/>
                <w:lang w:eastAsia="ru-RU"/>
              </w:rPr>
              <w:t xml:space="preserve"> для ряда средн</w:t>
            </w:r>
            <w:r>
              <w:rPr>
                <w:rFonts w:ascii="Times New Roman" w:eastAsia="Times New Roman" w:hAnsi="Times New Roman" w:cs="Times New Roman"/>
                <w:bCs/>
                <w:color w:val="000000"/>
                <w:sz w:val="24"/>
                <w:szCs w:val="24"/>
                <w:lang w:eastAsia="ru-RU"/>
              </w:rPr>
              <w:t>е</w:t>
            </w:r>
            <w:r>
              <w:rPr>
                <w:rFonts w:ascii="Times New Roman" w:eastAsia="Times New Roman" w:hAnsi="Times New Roman" w:cs="Times New Roman"/>
                <w:bCs/>
                <w:color w:val="000000"/>
                <w:sz w:val="24"/>
                <w:szCs w:val="24"/>
                <w:lang w:eastAsia="ru-RU"/>
              </w:rPr>
              <w:t>мног</w:t>
            </w:r>
            <w:r>
              <w:rPr>
                <w:rFonts w:ascii="Times New Roman" w:eastAsia="Times New Roman" w:hAnsi="Times New Roman" w:cs="Times New Roman"/>
                <w:bCs/>
                <w:color w:val="000000"/>
                <w:sz w:val="24"/>
                <w:szCs w:val="24"/>
                <w:lang w:eastAsia="ru-RU"/>
              </w:rPr>
              <w:t>о</w:t>
            </w:r>
            <w:r>
              <w:rPr>
                <w:rFonts w:ascii="Times New Roman" w:eastAsia="Times New Roman" w:hAnsi="Times New Roman" w:cs="Times New Roman"/>
                <w:bCs/>
                <w:color w:val="000000"/>
                <w:sz w:val="24"/>
                <w:szCs w:val="24"/>
                <w:lang w:eastAsia="ru-RU"/>
              </w:rPr>
              <w:t xml:space="preserve">летних </w:t>
            </w:r>
            <w:r>
              <w:rPr>
                <w:rFonts w:ascii="Times New Roman" w:eastAsia="Times New Roman" w:hAnsi="Times New Roman" w:cs="Times New Roman"/>
                <w:bCs/>
                <w:color w:val="000000"/>
                <w:sz w:val="24"/>
                <w:szCs w:val="24"/>
                <w:lang w:val="en-US" w:eastAsia="ru-RU"/>
              </w:rPr>
              <w:t>max</w:t>
            </w:r>
            <w:r w:rsidRPr="005511E8">
              <w:rPr>
                <w:rFonts w:ascii="Times New Roman" w:eastAsia="Times New Roman" w:hAnsi="Times New Roman" w:cs="Times New Roman"/>
                <w:bCs/>
                <w:color w:val="000000"/>
                <w:sz w:val="24"/>
                <w:szCs w:val="24"/>
                <w:lang w:eastAsia="ru-RU"/>
              </w:rPr>
              <w:t xml:space="preserve"> </w:t>
            </w:r>
            <w:proofErr w:type="spellStart"/>
            <w:r>
              <w:rPr>
                <w:rFonts w:ascii="Times New Roman" w:eastAsia="Times New Roman" w:hAnsi="Times New Roman" w:cs="Times New Roman"/>
                <w:bCs/>
                <w:color w:val="000000"/>
                <w:sz w:val="24"/>
                <w:szCs w:val="24"/>
                <w:vertAlign w:val="superscript"/>
                <w:lang w:val="en-US" w:eastAsia="ru-RU"/>
              </w:rPr>
              <w:t>o</w:t>
            </w:r>
            <w:r>
              <w:rPr>
                <w:rFonts w:ascii="Times New Roman" w:eastAsia="Times New Roman" w:hAnsi="Times New Roman" w:cs="Times New Roman"/>
                <w:bCs/>
                <w:color w:val="000000"/>
                <w:sz w:val="24"/>
                <w:szCs w:val="24"/>
                <w:lang w:val="en-US" w:eastAsia="ru-RU"/>
              </w:rPr>
              <w:t>C</w:t>
            </w:r>
            <w:proofErr w:type="spellEnd"/>
          </w:p>
        </w:tc>
      </w:tr>
      <w:tr w:rsidR="00037083" w:rsidRPr="00D62420" w:rsidTr="002A7A5D">
        <w:trPr>
          <w:trHeight w:val="300"/>
          <w:jc w:val="center"/>
        </w:trPr>
        <w:tc>
          <w:tcPr>
            <w:tcW w:w="1274" w:type="dxa"/>
            <w:vAlign w:val="center"/>
          </w:tcPr>
          <w:p w:rsidR="00037083" w:rsidRPr="00D62420" w:rsidRDefault="00037083" w:rsidP="00B901C3">
            <w:pPr>
              <w:spacing w:after="0" w:line="240" w:lineRule="auto"/>
              <w:rPr>
                <w:rFonts w:ascii="Times New Roman" w:eastAsia="Times New Roman" w:hAnsi="Times New Roman" w:cs="Times New Roman"/>
                <w:bCs/>
                <w:color w:val="000000"/>
                <w:sz w:val="24"/>
                <w:szCs w:val="24"/>
                <w:lang w:eastAsia="ru-RU"/>
              </w:rPr>
            </w:pPr>
            <w:proofErr w:type="spellStart"/>
            <w:r w:rsidRPr="00D62420">
              <w:rPr>
                <w:rFonts w:ascii="Times New Roman" w:eastAsia="Times New Roman" w:hAnsi="Times New Roman" w:cs="Times New Roman"/>
                <w:bCs/>
                <w:color w:val="000000"/>
                <w:sz w:val="24"/>
                <w:szCs w:val="24"/>
                <w:lang w:eastAsia="ru-RU"/>
              </w:rPr>
              <w:t>Гогланд</w:t>
            </w:r>
            <w:proofErr w:type="spellEnd"/>
          </w:p>
        </w:tc>
        <w:tc>
          <w:tcPr>
            <w:tcW w:w="1151" w:type="dxa"/>
            <w:tcBorders>
              <w:top w:val="single" w:sz="4" w:space="0" w:color="auto"/>
              <w:left w:val="nil"/>
              <w:bottom w:val="single" w:sz="4" w:space="0" w:color="auto"/>
              <w:right w:val="single" w:sz="4" w:space="0" w:color="auto"/>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-21,8</w:t>
            </w:r>
          </w:p>
        </w:tc>
        <w:tc>
          <w:tcPr>
            <w:tcW w:w="1276" w:type="dxa"/>
            <w:tcBorders>
              <w:top w:val="single" w:sz="4" w:space="0" w:color="auto"/>
              <w:left w:val="single" w:sz="4" w:space="0" w:color="auto"/>
              <w:bottom w:val="single" w:sz="4" w:space="0" w:color="auto"/>
              <w:right w:val="nil"/>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26,5</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-33,2</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32,2</w:t>
            </w:r>
          </w:p>
        </w:tc>
        <w:tc>
          <w:tcPr>
            <w:tcW w:w="992"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65,4</w:t>
            </w:r>
          </w:p>
        </w:tc>
        <w:tc>
          <w:tcPr>
            <w:tcW w:w="1276"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7,9</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8,3</w:t>
            </w:r>
          </w:p>
        </w:tc>
      </w:tr>
      <w:tr w:rsidR="00037083" w:rsidRPr="00D62420" w:rsidTr="002A7A5D">
        <w:trPr>
          <w:trHeight w:val="300"/>
          <w:jc w:val="center"/>
        </w:trPr>
        <w:tc>
          <w:tcPr>
            <w:tcW w:w="1274" w:type="dxa"/>
            <w:vAlign w:val="center"/>
          </w:tcPr>
          <w:p w:rsidR="00037083" w:rsidRPr="00D62420" w:rsidRDefault="00037083" w:rsidP="00B901C3">
            <w:pPr>
              <w:spacing w:after="0" w:line="240" w:lineRule="auto"/>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Выборг</w:t>
            </w:r>
          </w:p>
        </w:tc>
        <w:tc>
          <w:tcPr>
            <w:tcW w:w="1151" w:type="dxa"/>
            <w:tcBorders>
              <w:top w:val="single" w:sz="4" w:space="0" w:color="auto"/>
              <w:left w:val="nil"/>
              <w:bottom w:val="single" w:sz="4" w:space="0" w:color="auto"/>
              <w:right w:val="single" w:sz="4" w:space="0" w:color="auto"/>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-27,8</w:t>
            </w:r>
          </w:p>
        </w:tc>
        <w:tc>
          <w:tcPr>
            <w:tcW w:w="1276" w:type="dxa"/>
            <w:tcBorders>
              <w:top w:val="single" w:sz="4" w:space="0" w:color="auto"/>
              <w:left w:val="single" w:sz="4" w:space="0" w:color="auto"/>
              <w:bottom w:val="single" w:sz="4" w:space="0" w:color="auto"/>
              <w:right w:val="nil"/>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29,1</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-36,8</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34,6</w:t>
            </w:r>
          </w:p>
        </w:tc>
        <w:tc>
          <w:tcPr>
            <w:tcW w:w="992"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71,4</w:t>
            </w:r>
          </w:p>
        </w:tc>
        <w:tc>
          <w:tcPr>
            <w:tcW w:w="1276"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8,9</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9,6</w:t>
            </w:r>
          </w:p>
        </w:tc>
      </w:tr>
      <w:tr w:rsidR="00037083" w:rsidRPr="00D62420" w:rsidTr="002A7A5D">
        <w:trPr>
          <w:trHeight w:val="300"/>
          <w:jc w:val="center"/>
        </w:trPr>
        <w:tc>
          <w:tcPr>
            <w:tcW w:w="1274" w:type="dxa"/>
            <w:vAlign w:val="center"/>
          </w:tcPr>
          <w:p w:rsidR="00037083" w:rsidRPr="00D62420" w:rsidRDefault="00037083" w:rsidP="00B901C3">
            <w:pPr>
              <w:spacing w:after="0" w:line="240" w:lineRule="auto"/>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СПб</w:t>
            </w:r>
          </w:p>
        </w:tc>
        <w:tc>
          <w:tcPr>
            <w:tcW w:w="1151" w:type="dxa"/>
            <w:tcBorders>
              <w:top w:val="single" w:sz="4" w:space="0" w:color="auto"/>
              <w:left w:val="nil"/>
              <w:bottom w:val="single" w:sz="4" w:space="0" w:color="auto"/>
              <w:right w:val="single" w:sz="4" w:space="0" w:color="auto"/>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-24,8</w:t>
            </w:r>
          </w:p>
        </w:tc>
        <w:tc>
          <w:tcPr>
            <w:tcW w:w="1276" w:type="dxa"/>
            <w:tcBorders>
              <w:top w:val="single" w:sz="4" w:space="0" w:color="auto"/>
              <w:left w:val="single" w:sz="4" w:space="0" w:color="auto"/>
              <w:bottom w:val="single" w:sz="4" w:space="0" w:color="auto"/>
              <w:right w:val="nil"/>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30,4</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-35,2</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37,1</w:t>
            </w:r>
          </w:p>
        </w:tc>
        <w:tc>
          <w:tcPr>
            <w:tcW w:w="992"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72,3</w:t>
            </w:r>
          </w:p>
        </w:tc>
        <w:tc>
          <w:tcPr>
            <w:tcW w:w="1276"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8,6</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9,5</w:t>
            </w:r>
          </w:p>
        </w:tc>
      </w:tr>
      <w:tr w:rsidR="00037083" w:rsidRPr="00D62420" w:rsidTr="002A7A5D">
        <w:trPr>
          <w:trHeight w:val="300"/>
          <w:jc w:val="center"/>
        </w:trPr>
        <w:tc>
          <w:tcPr>
            <w:tcW w:w="1274" w:type="dxa"/>
            <w:vAlign w:val="center"/>
          </w:tcPr>
          <w:p w:rsidR="00037083" w:rsidRPr="00D62420" w:rsidRDefault="00037083" w:rsidP="00B901C3">
            <w:pPr>
              <w:spacing w:after="0" w:line="240" w:lineRule="auto"/>
              <w:rPr>
                <w:rFonts w:ascii="Times New Roman" w:eastAsia="Times New Roman" w:hAnsi="Times New Roman" w:cs="Times New Roman"/>
                <w:bCs/>
                <w:color w:val="000000"/>
                <w:sz w:val="24"/>
                <w:szCs w:val="24"/>
                <w:lang w:eastAsia="ru-RU"/>
              </w:rPr>
            </w:pPr>
            <w:proofErr w:type="spellStart"/>
            <w:r w:rsidRPr="00D62420">
              <w:rPr>
                <w:rFonts w:ascii="Times New Roman" w:eastAsia="Times New Roman" w:hAnsi="Times New Roman" w:cs="Times New Roman"/>
                <w:bCs/>
                <w:color w:val="000000"/>
                <w:sz w:val="24"/>
                <w:szCs w:val="24"/>
                <w:lang w:eastAsia="ru-RU"/>
              </w:rPr>
              <w:t>Гдов</w:t>
            </w:r>
            <w:proofErr w:type="spellEnd"/>
          </w:p>
        </w:tc>
        <w:tc>
          <w:tcPr>
            <w:tcW w:w="1151" w:type="dxa"/>
            <w:tcBorders>
              <w:top w:val="single" w:sz="4" w:space="0" w:color="auto"/>
              <w:left w:val="nil"/>
              <w:bottom w:val="single" w:sz="4" w:space="0" w:color="auto"/>
              <w:right w:val="single" w:sz="4" w:space="0" w:color="auto"/>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-27,3</w:t>
            </w:r>
          </w:p>
        </w:tc>
        <w:tc>
          <w:tcPr>
            <w:tcW w:w="1276" w:type="dxa"/>
            <w:tcBorders>
              <w:top w:val="single" w:sz="4" w:space="0" w:color="auto"/>
              <w:left w:val="single" w:sz="4" w:space="0" w:color="auto"/>
              <w:bottom w:val="single" w:sz="4" w:space="0" w:color="auto"/>
              <w:right w:val="nil"/>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29,6</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-38,8</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34,8</w:t>
            </w:r>
          </w:p>
        </w:tc>
        <w:tc>
          <w:tcPr>
            <w:tcW w:w="992"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73,6</w:t>
            </w:r>
          </w:p>
        </w:tc>
        <w:tc>
          <w:tcPr>
            <w:tcW w:w="1276"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7,9</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9,4</w:t>
            </w:r>
          </w:p>
        </w:tc>
      </w:tr>
      <w:tr w:rsidR="00037083" w:rsidRPr="00D62420" w:rsidTr="002A7A5D">
        <w:trPr>
          <w:trHeight w:val="300"/>
          <w:jc w:val="center"/>
        </w:trPr>
        <w:tc>
          <w:tcPr>
            <w:tcW w:w="1274" w:type="dxa"/>
            <w:vAlign w:val="center"/>
          </w:tcPr>
          <w:p w:rsidR="00037083" w:rsidRPr="00D62420" w:rsidRDefault="00037083" w:rsidP="00B901C3">
            <w:pPr>
              <w:spacing w:after="0" w:line="240" w:lineRule="auto"/>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Тихвин</w:t>
            </w:r>
          </w:p>
        </w:tc>
        <w:tc>
          <w:tcPr>
            <w:tcW w:w="1151" w:type="dxa"/>
            <w:tcBorders>
              <w:top w:val="single" w:sz="4" w:space="0" w:color="auto"/>
              <w:left w:val="nil"/>
              <w:bottom w:val="single" w:sz="4" w:space="0" w:color="auto"/>
              <w:right w:val="single" w:sz="4" w:space="0" w:color="auto"/>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-33,5</w:t>
            </w:r>
          </w:p>
        </w:tc>
        <w:tc>
          <w:tcPr>
            <w:tcW w:w="1276" w:type="dxa"/>
            <w:tcBorders>
              <w:top w:val="single" w:sz="4" w:space="0" w:color="auto"/>
              <w:left w:val="single" w:sz="4" w:space="0" w:color="auto"/>
              <w:bottom w:val="single" w:sz="4" w:space="0" w:color="auto"/>
              <w:right w:val="nil"/>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31,0</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-44,5</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37,8</w:t>
            </w:r>
          </w:p>
        </w:tc>
        <w:tc>
          <w:tcPr>
            <w:tcW w:w="992"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82,3</w:t>
            </w:r>
          </w:p>
        </w:tc>
        <w:tc>
          <w:tcPr>
            <w:tcW w:w="1276"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8,6</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10,4</w:t>
            </w:r>
          </w:p>
        </w:tc>
      </w:tr>
      <w:tr w:rsidR="00037083" w:rsidRPr="00D62420" w:rsidTr="002A7A5D">
        <w:trPr>
          <w:trHeight w:val="300"/>
          <w:jc w:val="center"/>
        </w:trPr>
        <w:tc>
          <w:tcPr>
            <w:tcW w:w="1274" w:type="dxa"/>
            <w:vAlign w:val="center"/>
          </w:tcPr>
          <w:p w:rsidR="00037083" w:rsidRPr="00D62420" w:rsidRDefault="00037083" w:rsidP="00B901C3">
            <w:pPr>
              <w:spacing w:after="0" w:line="240" w:lineRule="auto"/>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Вытегра</w:t>
            </w:r>
          </w:p>
        </w:tc>
        <w:tc>
          <w:tcPr>
            <w:tcW w:w="1151" w:type="dxa"/>
            <w:tcBorders>
              <w:top w:val="single" w:sz="4" w:space="0" w:color="auto"/>
              <w:left w:val="nil"/>
              <w:bottom w:val="single" w:sz="4" w:space="0" w:color="auto"/>
              <w:right w:val="single" w:sz="4" w:space="0" w:color="auto"/>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-35,2</w:t>
            </w:r>
          </w:p>
        </w:tc>
        <w:tc>
          <w:tcPr>
            <w:tcW w:w="1276" w:type="dxa"/>
            <w:tcBorders>
              <w:top w:val="single" w:sz="4" w:space="0" w:color="auto"/>
              <w:left w:val="single" w:sz="4" w:space="0" w:color="auto"/>
              <w:bottom w:val="single" w:sz="4" w:space="0" w:color="auto"/>
              <w:right w:val="nil"/>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30,4</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-45,9</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35,7</w:t>
            </w:r>
          </w:p>
        </w:tc>
        <w:tc>
          <w:tcPr>
            <w:tcW w:w="992"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81,6</w:t>
            </w:r>
          </w:p>
        </w:tc>
        <w:tc>
          <w:tcPr>
            <w:tcW w:w="1276"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9,2</w:t>
            </w:r>
          </w:p>
        </w:tc>
        <w:tc>
          <w:tcPr>
            <w:tcW w:w="1134" w:type="dxa"/>
            <w:shd w:val="clear" w:color="auto" w:fill="auto"/>
            <w:noWrap/>
            <w:vAlign w:val="center"/>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10,6</w:t>
            </w:r>
          </w:p>
        </w:tc>
      </w:tr>
      <w:tr w:rsidR="00037083" w:rsidRPr="00D62420" w:rsidTr="002A7A5D">
        <w:trPr>
          <w:trHeight w:val="300"/>
          <w:jc w:val="center"/>
        </w:trPr>
        <w:tc>
          <w:tcPr>
            <w:tcW w:w="1274" w:type="dxa"/>
            <w:vAlign w:val="center"/>
          </w:tcPr>
          <w:p w:rsidR="00037083" w:rsidRPr="00D62420" w:rsidRDefault="00037083" w:rsidP="00B901C3">
            <w:pPr>
              <w:spacing w:after="0" w:line="240" w:lineRule="auto"/>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Сортавала</w:t>
            </w:r>
          </w:p>
        </w:tc>
        <w:tc>
          <w:tcPr>
            <w:tcW w:w="1151" w:type="dxa"/>
            <w:tcBorders>
              <w:top w:val="single" w:sz="4" w:space="0" w:color="auto"/>
              <w:left w:val="nil"/>
              <w:bottom w:val="single" w:sz="4" w:space="0" w:color="auto"/>
              <w:right w:val="single" w:sz="4" w:space="0" w:color="auto"/>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-30,8</w:t>
            </w:r>
          </w:p>
        </w:tc>
        <w:tc>
          <w:tcPr>
            <w:tcW w:w="1276" w:type="dxa"/>
            <w:tcBorders>
              <w:top w:val="single" w:sz="4" w:space="0" w:color="auto"/>
              <w:left w:val="single" w:sz="4" w:space="0" w:color="auto"/>
              <w:bottom w:val="single" w:sz="4" w:space="0" w:color="auto"/>
              <w:right w:val="nil"/>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28,6</w:t>
            </w:r>
          </w:p>
        </w:tc>
        <w:tc>
          <w:tcPr>
            <w:tcW w:w="1134"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-42,8</w:t>
            </w:r>
          </w:p>
        </w:tc>
        <w:tc>
          <w:tcPr>
            <w:tcW w:w="1134"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35,4</w:t>
            </w:r>
          </w:p>
        </w:tc>
        <w:tc>
          <w:tcPr>
            <w:tcW w:w="992"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78,2</w:t>
            </w:r>
          </w:p>
        </w:tc>
        <w:tc>
          <w:tcPr>
            <w:tcW w:w="1276"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8,7</w:t>
            </w:r>
          </w:p>
        </w:tc>
        <w:tc>
          <w:tcPr>
            <w:tcW w:w="1134"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9,7</w:t>
            </w:r>
          </w:p>
        </w:tc>
      </w:tr>
      <w:tr w:rsidR="00037083" w:rsidRPr="00D62420" w:rsidTr="002A7A5D">
        <w:trPr>
          <w:trHeight w:val="300"/>
          <w:jc w:val="center"/>
        </w:trPr>
        <w:tc>
          <w:tcPr>
            <w:tcW w:w="1274" w:type="dxa"/>
            <w:vAlign w:val="center"/>
          </w:tcPr>
          <w:p w:rsidR="00037083" w:rsidRPr="00D62420" w:rsidRDefault="00037083" w:rsidP="00B901C3">
            <w:pPr>
              <w:spacing w:after="0" w:line="240" w:lineRule="auto"/>
              <w:rPr>
                <w:rFonts w:ascii="Times New Roman" w:eastAsia="Times New Roman" w:hAnsi="Times New Roman" w:cs="Times New Roman"/>
                <w:bCs/>
                <w:color w:val="000000"/>
                <w:sz w:val="24"/>
                <w:szCs w:val="24"/>
                <w:lang w:eastAsia="ru-RU"/>
              </w:rPr>
            </w:pPr>
            <w:proofErr w:type="spellStart"/>
            <w:r w:rsidRPr="00D62420">
              <w:rPr>
                <w:rFonts w:ascii="Times New Roman" w:eastAsia="Times New Roman" w:hAnsi="Times New Roman" w:cs="Times New Roman"/>
                <w:bCs/>
                <w:color w:val="000000"/>
                <w:sz w:val="24"/>
                <w:szCs w:val="24"/>
                <w:lang w:eastAsia="ru-RU"/>
              </w:rPr>
              <w:t>Белогорка</w:t>
            </w:r>
            <w:proofErr w:type="spellEnd"/>
          </w:p>
        </w:tc>
        <w:tc>
          <w:tcPr>
            <w:tcW w:w="1151" w:type="dxa"/>
            <w:tcBorders>
              <w:top w:val="single" w:sz="4" w:space="0" w:color="auto"/>
              <w:left w:val="nil"/>
              <w:bottom w:val="single" w:sz="4" w:space="0" w:color="auto"/>
              <w:right w:val="single" w:sz="4" w:space="0" w:color="auto"/>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-30,9</w:t>
            </w:r>
          </w:p>
        </w:tc>
        <w:tc>
          <w:tcPr>
            <w:tcW w:w="1276" w:type="dxa"/>
            <w:tcBorders>
              <w:top w:val="single" w:sz="4" w:space="0" w:color="auto"/>
              <w:left w:val="single" w:sz="4" w:space="0" w:color="auto"/>
              <w:bottom w:val="single" w:sz="4" w:space="0" w:color="auto"/>
              <w:right w:val="nil"/>
            </w:tcBorders>
            <w:shd w:val="clear" w:color="auto" w:fill="auto"/>
            <w:vAlign w:val="center"/>
          </w:tcPr>
          <w:p w:rsidR="00037083" w:rsidRPr="003A6F75" w:rsidRDefault="00037083" w:rsidP="00B901C3">
            <w:pPr>
              <w:spacing w:after="0" w:line="240" w:lineRule="auto"/>
              <w:jc w:val="center"/>
              <w:rPr>
                <w:rFonts w:ascii="Times New Roman" w:hAnsi="Times New Roman" w:cs="Times New Roman"/>
                <w:sz w:val="24"/>
                <w:szCs w:val="24"/>
              </w:rPr>
            </w:pPr>
            <w:r w:rsidRPr="003A6F75">
              <w:rPr>
                <w:rFonts w:ascii="Times New Roman" w:hAnsi="Times New Roman" w:cs="Times New Roman"/>
                <w:sz w:val="24"/>
                <w:szCs w:val="24"/>
              </w:rPr>
              <w:t>30,0</w:t>
            </w:r>
          </w:p>
        </w:tc>
        <w:tc>
          <w:tcPr>
            <w:tcW w:w="1134"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-44,4</w:t>
            </w:r>
          </w:p>
        </w:tc>
        <w:tc>
          <w:tcPr>
            <w:tcW w:w="1134"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color w:val="000000"/>
                <w:sz w:val="24"/>
                <w:szCs w:val="24"/>
                <w:lang w:eastAsia="ru-RU"/>
              </w:rPr>
            </w:pPr>
            <w:r w:rsidRPr="00D62420">
              <w:rPr>
                <w:rFonts w:ascii="Times New Roman" w:eastAsia="Times New Roman" w:hAnsi="Times New Roman" w:cs="Times New Roman"/>
                <w:color w:val="000000"/>
                <w:sz w:val="24"/>
                <w:szCs w:val="24"/>
                <w:lang w:eastAsia="ru-RU"/>
              </w:rPr>
              <w:t>34,0</w:t>
            </w:r>
          </w:p>
        </w:tc>
        <w:tc>
          <w:tcPr>
            <w:tcW w:w="992"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78,4</w:t>
            </w:r>
          </w:p>
        </w:tc>
        <w:tc>
          <w:tcPr>
            <w:tcW w:w="1276"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8,1</w:t>
            </w:r>
          </w:p>
        </w:tc>
        <w:tc>
          <w:tcPr>
            <w:tcW w:w="1134" w:type="dxa"/>
            <w:shd w:val="clear" w:color="auto" w:fill="auto"/>
            <w:noWrap/>
            <w:vAlign w:val="center"/>
            <w:hideMark/>
          </w:tcPr>
          <w:p w:rsidR="00037083" w:rsidRPr="00D62420" w:rsidRDefault="00037083" w:rsidP="00B901C3">
            <w:pPr>
              <w:spacing w:after="0" w:line="240" w:lineRule="auto"/>
              <w:jc w:val="center"/>
              <w:rPr>
                <w:rFonts w:ascii="Times New Roman" w:eastAsia="Times New Roman" w:hAnsi="Times New Roman" w:cs="Times New Roman"/>
                <w:bCs/>
                <w:color w:val="000000"/>
                <w:sz w:val="24"/>
                <w:szCs w:val="24"/>
                <w:lang w:eastAsia="ru-RU"/>
              </w:rPr>
            </w:pPr>
            <w:r w:rsidRPr="00D62420">
              <w:rPr>
                <w:rFonts w:ascii="Times New Roman" w:eastAsia="Times New Roman" w:hAnsi="Times New Roman" w:cs="Times New Roman"/>
                <w:bCs/>
                <w:color w:val="000000"/>
                <w:sz w:val="24"/>
                <w:szCs w:val="24"/>
                <w:lang w:eastAsia="ru-RU"/>
              </w:rPr>
              <w:t>9,9</w:t>
            </w:r>
          </w:p>
        </w:tc>
      </w:tr>
    </w:tbl>
    <w:p w:rsidR="00B32077" w:rsidRDefault="00B32077" w:rsidP="00B901C3">
      <w:pPr>
        <w:pStyle w:val="a3"/>
        <w:spacing w:line="360" w:lineRule="auto"/>
        <w:ind w:firstLine="851"/>
        <w:rPr>
          <w:szCs w:val="28"/>
        </w:rPr>
      </w:pPr>
    </w:p>
    <w:p w:rsidR="002A1B5C" w:rsidRDefault="00B901C3" w:rsidP="002A1B5C">
      <w:pPr>
        <w:pStyle w:val="a3"/>
        <w:spacing w:line="360" w:lineRule="auto"/>
        <w:ind w:firstLine="851"/>
        <w:rPr>
          <w:szCs w:val="28"/>
        </w:rPr>
      </w:pPr>
      <w:r>
        <w:rPr>
          <w:szCs w:val="28"/>
        </w:rPr>
        <w:lastRenderedPageBreak/>
        <w:t>Далее рассмотрим пространственную дифференциацию среднемноголе</w:t>
      </w:r>
      <w:r>
        <w:rPr>
          <w:szCs w:val="28"/>
        </w:rPr>
        <w:t>т</w:t>
      </w:r>
      <w:r>
        <w:rPr>
          <w:szCs w:val="28"/>
        </w:rPr>
        <w:t>них температурных экстремумов по территории Ленинградской области.</w:t>
      </w:r>
    </w:p>
    <w:p w:rsidR="00B901C3" w:rsidRDefault="00B901C3" w:rsidP="009310EA">
      <w:pPr>
        <w:pStyle w:val="a3"/>
        <w:spacing w:line="360" w:lineRule="auto"/>
        <w:jc w:val="center"/>
        <w:rPr>
          <w:szCs w:val="28"/>
        </w:rPr>
      </w:pPr>
      <w:r>
        <w:rPr>
          <w:noProof/>
          <w:szCs w:val="28"/>
          <w:lang w:eastAsia="ru-RU"/>
        </w:rPr>
        <w:drawing>
          <wp:inline distT="0" distB="0" distL="0" distR="0" wp14:anchorId="40F05EA4" wp14:editId="606B8BFF">
            <wp:extent cx="4680000" cy="2983397"/>
            <wp:effectExtent l="19050" t="19050" r="25400" b="26670"/>
            <wp:docPr id="302" name="Рисунок 302" descr="C:\Users\Алексей\Desktop\наука\Диссер\Карты\Средние минимум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Desktop\наука\Диссер\Карты\Средние минимумы.bmp"/>
                    <pic:cNvPicPr>
                      <a:picLocks noChangeAspect="1" noChangeArrowheads="1"/>
                    </pic:cNvPicPr>
                  </pic:nvPicPr>
                  <pic:blipFill rotWithShape="1">
                    <a:blip r:embed="rId124">
                      <a:extLst>
                        <a:ext uri="{28A0092B-C50C-407E-A947-70E740481C1C}">
                          <a14:useLocalDpi xmlns:a14="http://schemas.microsoft.com/office/drawing/2010/main" val="0"/>
                        </a:ext>
                      </a:extLst>
                    </a:blip>
                    <a:srcRect l="5211" t="2026" r="1791" b="5822"/>
                    <a:stretch/>
                  </pic:blipFill>
                  <pic:spPr bwMode="auto">
                    <a:xfrm>
                      <a:off x="0" y="0"/>
                      <a:ext cx="4680000" cy="298339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szCs w:val="28"/>
        </w:rPr>
      </w:pPr>
      <w:r>
        <w:rPr>
          <w:sz w:val="24"/>
          <w:szCs w:val="28"/>
        </w:rPr>
        <w:t>Рис. 4.10</w:t>
      </w:r>
      <w:r w:rsidRPr="00791271">
        <w:rPr>
          <w:sz w:val="24"/>
          <w:szCs w:val="28"/>
        </w:rPr>
        <w:t xml:space="preserve">. </w:t>
      </w:r>
      <w:r>
        <w:rPr>
          <w:sz w:val="24"/>
          <w:szCs w:val="28"/>
        </w:rPr>
        <w:t>Среднемноголетние м</w:t>
      </w:r>
      <w:r w:rsidRPr="00791271">
        <w:rPr>
          <w:sz w:val="24"/>
          <w:szCs w:val="28"/>
        </w:rPr>
        <w:t>инимальные значения температуры воздуха на территории Л</w:t>
      </w:r>
      <w:r w:rsidRPr="00791271">
        <w:rPr>
          <w:sz w:val="24"/>
          <w:szCs w:val="28"/>
        </w:rPr>
        <w:t>е</w:t>
      </w:r>
      <w:r w:rsidRPr="00791271">
        <w:rPr>
          <w:sz w:val="24"/>
          <w:szCs w:val="28"/>
        </w:rPr>
        <w:t>нинградской области за период 1950 – 2014 гг.</w:t>
      </w:r>
      <w:r>
        <w:rPr>
          <w:sz w:val="24"/>
          <w:szCs w:val="28"/>
        </w:rPr>
        <w:t xml:space="preserve"> </w:t>
      </w:r>
    </w:p>
    <w:p w:rsidR="00B901C3" w:rsidRPr="00791271" w:rsidRDefault="00B901C3" w:rsidP="00B901C3">
      <w:pPr>
        <w:pStyle w:val="a3"/>
        <w:spacing w:line="360" w:lineRule="auto"/>
        <w:jc w:val="center"/>
        <w:rPr>
          <w:sz w:val="24"/>
          <w:szCs w:val="28"/>
        </w:rPr>
      </w:pPr>
    </w:p>
    <w:p w:rsidR="00B901C3" w:rsidRPr="00564BAE" w:rsidRDefault="00B901C3" w:rsidP="00B901C3">
      <w:pPr>
        <w:pStyle w:val="a3"/>
        <w:spacing w:line="360" w:lineRule="auto"/>
        <w:ind w:firstLine="851"/>
        <w:rPr>
          <w:szCs w:val="28"/>
        </w:rPr>
      </w:pPr>
      <w:r>
        <w:rPr>
          <w:szCs w:val="28"/>
        </w:rPr>
        <w:t>На Рисунке 4.10 изображено поле среднемноголетних отрицательных эк</w:t>
      </w:r>
      <w:r>
        <w:rPr>
          <w:szCs w:val="28"/>
        </w:rPr>
        <w:t>с</w:t>
      </w:r>
      <w:r>
        <w:rPr>
          <w:szCs w:val="28"/>
        </w:rPr>
        <w:t xml:space="preserve">тремумов. </w:t>
      </w:r>
      <w:r>
        <w:t>Условно его можно разделить на восточную и западную части. Если для востока области в целом характерна меридиональная ориентация изотерм, то для западной части меридиональная ориентация нарушается ярко выраженным отепляющим влиянием Финского залива, а также «очагом тепла» Санкт-Петербурга. За счёт особенностей микроклимата города на метеостанции Санкт-Петербурга отмечаются более высокие значения отрицательных экстремумов, чем в окружающей местности. Стоит заметить, что для Выборга отрицательные эк</w:t>
      </w:r>
      <w:r>
        <w:t>с</w:t>
      </w:r>
      <w:r>
        <w:t>тремумы более чем на 2</w:t>
      </w:r>
      <w:r>
        <w:rPr>
          <w:vertAlign w:val="superscript"/>
        </w:rPr>
        <w:t>о</w:t>
      </w:r>
      <w:r>
        <w:t>С ниже, чем для Санкт-Петербурга, даже при более з</w:t>
      </w:r>
      <w:r>
        <w:t>а</w:t>
      </w:r>
      <w:r>
        <w:t>падном и также приморском положении станции. Термическое поле отрицател</w:t>
      </w:r>
      <w:r>
        <w:t>ь</w:t>
      </w:r>
      <w:r>
        <w:t>ных экстремумов восточной части области формируется под влиянием контине</w:t>
      </w:r>
      <w:r>
        <w:t>н</w:t>
      </w:r>
      <w:r>
        <w:t>тального воздуха, приходящего на территорию с востока, а также северо-восточных потоков выхоложенного воздуха из арктического антициклона.</w:t>
      </w:r>
    </w:p>
    <w:p w:rsidR="00B901C3" w:rsidRDefault="00B901C3" w:rsidP="00B901C3">
      <w:pPr>
        <w:pStyle w:val="a3"/>
        <w:spacing w:line="360" w:lineRule="auto"/>
        <w:ind w:firstLine="851"/>
      </w:pPr>
      <w:r>
        <w:t>Среднемноголетние максимумы Ленинградской области показаны на Р</w:t>
      </w:r>
      <w:r>
        <w:t>и</w:t>
      </w:r>
      <w:r>
        <w:t xml:space="preserve">сунке 4.11. </w:t>
      </w:r>
    </w:p>
    <w:p w:rsidR="00B901C3" w:rsidRDefault="00B901C3" w:rsidP="00B901C3">
      <w:pPr>
        <w:pStyle w:val="a3"/>
        <w:spacing w:line="360" w:lineRule="auto"/>
        <w:jc w:val="center"/>
      </w:pPr>
      <w:r>
        <w:rPr>
          <w:noProof/>
          <w:lang w:eastAsia="ru-RU"/>
        </w:rPr>
        <w:lastRenderedPageBreak/>
        <w:drawing>
          <wp:inline distT="0" distB="0" distL="0" distR="0" wp14:anchorId="7067C5C3" wp14:editId="581AB68F">
            <wp:extent cx="4680000" cy="2958809"/>
            <wp:effectExtent l="19050" t="19050" r="25400" b="13335"/>
            <wp:docPr id="303" name="Рисунок 303" descr="C:\Users\Алексей\Desktop\наука\Диссер\Карты\Средние максимум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наука\Диссер\Карты\Средние максимумы.bmp"/>
                    <pic:cNvPicPr>
                      <a:picLocks noChangeAspect="1" noChangeArrowheads="1"/>
                    </pic:cNvPicPr>
                  </pic:nvPicPr>
                  <pic:blipFill rotWithShape="1">
                    <a:blip r:embed="rId125">
                      <a:extLst>
                        <a:ext uri="{28A0092B-C50C-407E-A947-70E740481C1C}">
                          <a14:useLocalDpi xmlns:a14="http://schemas.microsoft.com/office/drawing/2010/main" val="0"/>
                        </a:ext>
                      </a:extLst>
                    </a:blip>
                    <a:srcRect l="5375" t="2025" r="1629" b="6582"/>
                    <a:stretch/>
                  </pic:blipFill>
                  <pic:spPr bwMode="auto">
                    <a:xfrm>
                      <a:off x="0" y="0"/>
                      <a:ext cx="4680000" cy="29588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szCs w:val="28"/>
        </w:rPr>
      </w:pPr>
      <w:r>
        <w:rPr>
          <w:sz w:val="24"/>
          <w:szCs w:val="28"/>
        </w:rPr>
        <w:t>Рис. 4.11. Среднемноголетние максимальные</w:t>
      </w:r>
      <w:r w:rsidRPr="00791271">
        <w:rPr>
          <w:sz w:val="24"/>
          <w:szCs w:val="28"/>
        </w:rPr>
        <w:t xml:space="preserve"> значения температуры воздуха на территории Л</w:t>
      </w:r>
      <w:r w:rsidRPr="00791271">
        <w:rPr>
          <w:sz w:val="24"/>
          <w:szCs w:val="28"/>
        </w:rPr>
        <w:t>е</w:t>
      </w:r>
      <w:r w:rsidRPr="00791271">
        <w:rPr>
          <w:sz w:val="24"/>
          <w:szCs w:val="28"/>
        </w:rPr>
        <w:t>нинградской области за период 1950 – 2014 гг.</w:t>
      </w:r>
    </w:p>
    <w:p w:rsidR="00B901C3" w:rsidRDefault="00B901C3" w:rsidP="00B901C3">
      <w:pPr>
        <w:pStyle w:val="a3"/>
        <w:spacing w:line="360" w:lineRule="auto"/>
        <w:jc w:val="center"/>
        <w:rPr>
          <w:sz w:val="24"/>
          <w:szCs w:val="28"/>
        </w:rPr>
      </w:pPr>
    </w:p>
    <w:p w:rsidR="00B901C3" w:rsidRDefault="00B901C3" w:rsidP="00B901C3">
      <w:pPr>
        <w:pStyle w:val="a3"/>
        <w:spacing w:line="360" w:lineRule="auto"/>
        <w:ind w:firstLine="851"/>
        <w:rPr>
          <w:szCs w:val="28"/>
        </w:rPr>
      </w:pPr>
      <w:r>
        <w:rPr>
          <w:szCs w:val="28"/>
        </w:rPr>
        <w:t xml:space="preserve">Поле положительных экстремумов, так же, как и отрицательных, отражает степень </w:t>
      </w:r>
      <w:proofErr w:type="spellStart"/>
      <w:r>
        <w:rPr>
          <w:szCs w:val="28"/>
        </w:rPr>
        <w:t>континентальности</w:t>
      </w:r>
      <w:proofErr w:type="spellEnd"/>
      <w:r>
        <w:rPr>
          <w:szCs w:val="28"/>
        </w:rPr>
        <w:t xml:space="preserve"> климата. Наибольшие значения максимумов набл</w:t>
      </w:r>
      <w:r>
        <w:rPr>
          <w:szCs w:val="28"/>
        </w:rPr>
        <w:t>ю</w:t>
      </w:r>
      <w:r>
        <w:rPr>
          <w:szCs w:val="28"/>
        </w:rPr>
        <w:t>даются на юго-востоке области с постепенным понижением при движении на с</w:t>
      </w:r>
      <w:r>
        <w:rPr>
          <w:szCs w:val="28"/>
        </w:rPr>
        <w:t>е</w:t>
      </w:r>
      <w:r>
        <w:rPr>
          <w:szCs w:val="28"/>
        </w:rPr>
        <w:t>веро-запад. Удалённость от крупных водных объектов, оказывающих смягчающее влияние на климат, и положение на пути тёплых воздушных масс с юго-востока при формировании антициклонов над ЕТР способствуют формированию именно такого типа термического поля. Резкое искривление изотермы 30,4</w:t>
      </w:r>
      <w:r>
        <w:rPr>
          <w:szCs w:val="28"/>
          <w:vertAlign w:val="superscript"/>
        </w:rPr>
        <w:t>о</w:t>
      </w:r>
      <w:r>
        <w:rPr>
          <w:szCs w:val="28"/>
        </w:rPr>
        <w:t>С связано с влиянием всё того же очага тепла над Санкт-Петербургом, только теперь уже в летнее время. При дальнейшем движении на запад начинается стремительное п</w:t>
      </w:r>
      <w:r>
        <w:rPr>
          <w:szCs w:val="28"/>
        </w:rPr>
        <w:t>а</w:t>
      </w:r>
      <w:r>
        <w:rPr>
          <w:szCs w:val="28"/>
        </w:rPr>
        <w:t xml:space="preserve">дение экстремумов, достигающих в районе </w:t>
      </w:r>
      <w:proofErr w:type="spellStart"/>
      <w:r>
        <w:rPr>
          <w:szCs w:val="28"/>
        </w:rPr>
        <w:t>Гогланда</w:t>
      </w:r>
      <w:proofErr w:type="spellEnd"/>
      <w:r>
        <w:rPr>
          <w:szCs w:val="28"/>
        </w:rPr>
        <w:t xml:space="preserve"> наименьших значений.</w:t>
      </w:r>
    </w:p>
    <w:p w:rsidR="00B901C3" w:rsidRDefault="00B901C3" w:rsidP="00B901C3">
      <w:pPr>
        <w:pStyle w:val="a3"/>
        <w:spacing w:line="360" w:lineRule="auto"/>
        <w:ind w:firstLine="851"/>
        <w:rPr>
          <w:szCs w:val="28"/>
        </w:rPr>
      </w:pPr>
      <w:r>
        <w:rPr>
          <w:szCs w:val="28"/>
        </w:rPr>
        <w:t>На Рисунках 4.12 – 4.13 можно видеть пространственное распределение абсолютных положительных и отрицательных экстремумов. Эти поля имеют б</w:t>
      </w:r>
      <w:r>
        <w:rPr>
          <w:szCs w:val="28"/>
        </w:rPr>
        <w:t>о</w:t>
      </w:r>
      <w:r>
        <w:rPr>
          <w:szCs w:val="28"/>
        </w:rPr>
        <w:t>лее сложную пространственную ориентацию, на которую сильное влияние оказ</w:t>
      </w:r>
      <w:r>
        <w:rPr>
          <w:szCs w:val="28"/>
        </w:rPr>
        <w:t>ы</w:t>
      </w:r>
      <w:r>
        <w:rPr>
          <w:szCs w:val="28"/>
        </w:rPr>
        <w:t xml:space="preserve">вают отдельные станции. </w:t>
      </w:r>
    </w:p>
    <w:p w:rsidR="00B901C3" w:rsidRDefault="00B901C3" w:rsidP="00B901C3">
      <w:pPr>
        <w:pStyle w:val="a3"/>
        <w:spacing w:line="360" w:lineRule="auto"/>
        <w:jc w:val="center"/>
        <w:rPr>
          <w:shd w:val="clear" w:color="auto" w:fill="FFFFFF"/>
        </w:rPr>
      </w:pPr>
      <w:r w:rsidRPr="000A4215">
        <w:rPr>
          <w:noProof/>
          <w:shd w:val="clear" w:color="auto" w:fill="FFFFFF"/>
          <w:lang w:eastAsia="ru-RU"/>
        </w:rPr>
        <w:lastRenderedPageBreak/>
        <w:drawing>
          <wp:inline distT="0" distB="0" distL="0" distR="0" wp14:anchorId="13DA7B5F" wp14:editId="3FBBA2CF">
            <wp:extent cx="4680000" cy="2956649"/>
            <wp:effectExtent l="19050" t="19050" r="25400" b="15240"/>
            <wp:docPr id="304" name="Рисунок 304" descr="C:\Users\Дмитрий\Desktop\Диссер\Карты\абс минимум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митрий\Desktop\Диссер\Карты\абс минимумы.bmp"/>
                    <pic:cNvPicPr>
                      <a:picLocks noChangeAspect="1" noChangeArrowheads="1"/>
                    </pic:cNvPicPr>
                  </pic:nvPicPr>
                  <pic:blipFill rotWithShape="1">
                    <a:blip r:embed="rId126">
                      <a:extLst>
                        <a:ext uri="{28A0092B-C50C-407E-A947-70E740481C1C}">
                          <a14:useLocalDpi xmlns:a14="http://schemas.microsoft.com/office/drawing/2010/main" val="0"/>
                        </a:ext>
                      </a:extLst>
                    </a:blip>
                    <a:srcRect l="5211" t="2025" r="1465" b="6329"/>
                    <a:stretch/>
                  </pic:blipFill>
                  <pic:spPr bwMode="auto">
                    <a:xfrm>
                      <a:off x="0" y="0"/>
                      <a:ext cx="4680000" cy="295664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shd w:val="clear" w:color="auto" w:fill="FFFFFF"/>
        </w:rPr>
      </w:pPr>
      <w:r w:rsidRPr="004B5786">
        <w:rPr>
          <w:sz w:val="24"/>
          <w:shd w:val="clear" w:color="auto" w:fill="FFFFFF"/>
        </w:rPr>
        <w:t>Рис.</w:t>
      </w:r>
      <w:r>
        <w:rPr>
          <w:sz w:val="24"/>
          <w:shd w:val="clear" w:color="auto" w:fill="FFFFFF"/>
        </w:rPr>
        <w:t xml:space="preserve"> 4.12.</w:t>
      </w:r>
      <w:r w:rsidRPr="004B5786">
        <w:rPr>
          <w:sz w:val="24"/>
          <w:shd w:val="clear" w:color="auto" w:fill="FFFFFF"/>
        </w:rPr>
        <w:t xml:space="preserve"> Абсолютные температурные минимумы по территории Ленинградской области за п</w:t>
      </w:r>
      <w:r w:rsidRPr="004B5786">
        <w:rPr>
          <w:sz w:val="24"/>
          <w:shd w:val="clear" w:color="auto" w:fill="FFFFFF"/>
        </w:rPr>
        <w:t>е</w:t>
      </w:r>
      <w:r w:rsidRPr="004B5786">
        <w:rPr>
          <w:sz w:val="24"/>
          <w:shd w:val="clear" w:color="auto" w:fill="FFFFFF"/>
        </w:rPr>
        <w:t>риод 1950 – 2014 гг.</w:t>
      </w:r>
    </w:p>
    <w:p w:rsidR="00B901C3" w:rsidRDefault="00B901C3" w:rsidP="00B901C3">
      <w:pPr>
        <w:pStyle w:val="a3"/>
        <w:spacing w:line="360" w:lineRule="auto"/>
        <w:jc w:val="center"/>
        <w:rPr>
          <w:sz w:val="24"/>
          <w:shd w:val="clear" w:color="auto" w:fill="FFFFFF"/>
        </w:rPr>
      </w:pPr>
    </w:p>
    <w:p w:rsidR="00B901C3" w:rsidRDefault="00B901C3" w:rsidP="00B901C3">
      <w:pPr>
        <w:pStyle w:val="a3"/>
        <w:spacing w:line="360" w:lineRule="auto"/>
        <w:ind w:firstLine="851"/>
        <w:rPr>
          <w:szCs w:val="28"/>
          <w:shd w:val="clear" w:color="auto" w:fill="FFFFFF"/>
        </w:rPr>
      </w:pPr>
      <w:r>
        <w:rPr>
          <w:szCs w:val="28"/>
          <w:shd w:val="clear" w:color="auto" w:fill="FFFFFF"/>
        </w:rPr>
        <w:t>Поле отрицательных экстремумов, как и следовало ожидать, ориентиров</w:t>
      </w:r>
      <w:r>
        <w:rPr>
          <w:szCs w:val="28"/>
          <w:shd w:val="clear" w:color="auto" w:fill="FFFFFF"/>
        </w:rPr>
        <w:t>а</w:t>
      </w:r>
      <w:r>
        <w:rPr>
          <w:szCs w:val="28"/>
          <w:shd w:val="clear" w:color="auto" w:fill="FFFFFF"/>
        </w:rPr>
        <w:t xml:space="preserve">но в меридиональном направлении с понижением температуры при движении на восток. Существенную неоднородность вносит Санкт-Петербург как "очаг тепла" и акватория Ладожского озера, смягчающая климат. В </w:t>
      </w:r>
      <w:proofErr w:type="spellStart"/>
      <w:r>
        <w:rPr>
          <w:szCs w:val="28"/>
          <w:shd w:val="clear" w:color="auto" w:fill="FFFFFF"/>
        </w:rPr>
        <w:t>Белогорке</w:t>
      </w:r>
      <w:proofErr w:type="spellEnd"/>
      <w:r>
        <w:rPr>
          <w:szCs w:val="28"/>
          <w:shd w:val="clear" w:color="auto" w:fill="FFFFFF"/>
        </w:rPr>
        <w:t>, расположенной ближе всего к Санкт-Петербургу, значения уже существенно ниже и отражают континентальное влияние восточных и юго-восточных областей. Градиент темп</w:t>
      </w:r>
      <w:r>
        <w:rPr>
          <w:szCs w:val="28"/>
          <w:shd w:val="clear" w:color="auto" w:fill="FFFFFF"/>
        </w:rPr>
        <w:t>е</w:t>
      </w:r>
      <w:r>
        <w:rPr>
          <w:szCs w:val="28"/>
          <w:shd w:val="clear" w:color="auto" w:fill="FFFFFF"/>
        </w:rPr>
        <w:t>ратуры здесь максимален.</w:t>
      </w:r>
    </w:p>
    <w:p w:rsidR="00B901C3" w:rsidRPr="00564BAE" w:rsidRDefault="00B901C3" w:rsidP="00B901C3">
      <w:pPr>
        <w:pStyle w:val="a3"/>
        <w:spacing w:line="360" w:lineRule="auto"/>
        <w:ind w:firstLine="851"/>
        <w:rPr>
          <w:szCs w:val="28"/>
          <w:shd w:val="clear" w:color="auto" w:fill="FFFFFF"/>
        </w:rPr>
      </w:pPr>
      <w:r>
        <w:rPr>
          <w:szCs w:val="28"/>
          <w:shd w:val="clear" w:color="auto" w:fill="FFFFFF"/>
        </w:rPr>
        <w:t>Распределение абсолютных температурных максимумов подчинено ге</w:t>
      </w:r>
      <w:r>
        <w:rPr>
          <w:szCs w:val="28"/>
          <w:shd w:val="clear" w:color="auto" w:fill="FFFFFF"/>
        </w:rPr>
        <w:t>о</w:t>
      </w:r>
      <w:r>
        <w:rPr>
          <w:szCs w:val="28"/>
          <w:shd w:val="clear" w:color="auto" w:fill="FFFFFF"/>
        </w:rPr>
        <w:t>графическому расположению станций и чётко отражает особенности мезоклим</w:t>
      </w:r>
      <w:r>
        <w:rPr>
          <w:szCs w:val="28"/>
          <w:shd w:val="clear" w:color="auto" w:fill="FFFFFF"/>
        </w:rPr>
        <w:t>а</w:t>
      </w:r>
      <w:r>
        <w:rPr>
          <w:szCs w:val="28"/>
          <w:shd w:val="clear" w:color="auto" w:fill="FFFFFF"/>
        </w:rPr>
        <w:t xml:space="preserve">та. Наибольшие значения отмечены в Тихвине, расположенном вдали от водных бассейнов. Второй локальный максимум отмечается в Санкт-Петербурге. Далее при движении во все стороны температура падает, достигая наименьших значений на морской станции в </w:t>
      </w:r>
      <w:proofErr w:type="spellStart"/>
      <w:r>
        <w:rPr>
          <w:szCs w:val="28"/>
          <w:shd w:val="clear" w:color="auto" w:fill="FFFFFF"/>
        </w:rPr>
        <w:t>Гогланде</w:t>
      </w:r>
      <w:proofErr w:type="spellEnd"/>
      <w:r>
        <w:rPr>
          <w:szCs w:val="28"/>
          <w:shd w:val="clear" w:color="auto" w:fill="FFFFFF"/>
        </w:rPr>
        <w:t xml:space="preserve">. </w:t>
      </w:r>
    </w:p>
    <w:p w:rsidR="00B901C3" w:rsidRDefault="00B901C3" w:rsidP="00B901C3">
      <w:pPr>
        <w:pStyle w:val="a3"/>
        <w:spacing w:line="360" w:lineRule="auto"/>
        <w:jc w:val="center"/>
        <w:rPr>
          <w:shd w:val="clear" w:color="auto" w:fill="FFFFFF"/>
        </w:rPr>
      </w:pPr>
      <w:r w:rsidRPr="000A4215">
        <w:rPr>
          <w:noProof/>
          <w:shd w:val="clear" w:color="auto" w:fill="FFFFFF"/>
          <w:lang w:eastAsia="ru-RU"/>
        </w:rPr>
        <w:lastRenderedPageBreak/>
        <w:drawing>
          <wp:inline distT="0" distB="0" distL="0" distR="0" wp14:anchorId="1C61BAFD" wp14:editId="6C4F42F1">
            <wp:extent cx="4680000" cy="2940314"/>
            <wp:effectExtent l="19050" t="19050" r="25400" b="12700"/>
            <wp:docPr id="305" name="Рисунок 305" descr="C:\Users\Дмитрий\Desktop\Диссер\Карты\абс максимумы.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митрий\Desktop\Диссер\Карты\абс максимумы.bmp"/>
                    <pic:cNvPicPr>
                      <a:picLocks noChangeAspect="1" noChangeArrowheads="1"/>
                    </pic:cNvPicPr>
                  </pic:nvPicPr>
                  <pic:blipFill rotWithShape="1">
                    <a:blip r:embed="rId127">
                      <a:extLst>
                        <a:ext uri="{28A0092B-C50C-407E-A947-70E740481C1C}">
                          <a14:useLocalDpi xmlns:a14="http://schemas.microsoft.com/office/drawing/2010/main" val="0"/>
                        </a:ext>
                      </a:extLst>
                    </a:blip>
                    <a:srcRect l="5049" t="2278" r="1628" b="6582"/>
                    <a:stretch/>
                  </pic:blipFill>
                  <pic:spPr bwMode="auto">
                    <a:xfrm>
                      <a:off x="0" y="0"/>
                      <a:ext cx="4680000" cy="294031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Default="00B901C3" w:rsidP="00B901C3">
      <w:pPr>
        <w:pStyle w:val="a3"/>
        <w:spacing w:line="360" w:lineRule="auto"/>
        <w:jc w:val="center"/>
        <w:rPr>
          <w:sz w:val="24"/>
          <w:shd w:val="clear" w:color="auto" w:fill="FFFFFF"/>
        </w:rPr>
      </w:pPr>
      <w:r w:rsidRPr="004B5786">
        <w:rPr>
          <w:sz w:val="24"/>
          <w:shd w:val="clear" w:color="auto" w:fill="FFFFFF"/>
        </w:rPr>
        <w:t>Рис.</w:t>
      </w:r>
      <w:r>
        <w:rPr>
          <w:sz w:val="24"/>
          <w:shd w:val="clear" w:color="auto" w:fill="FFFFFF"/>
        </w:rPr>
        <w:t xml:space="preserve"> 4.13.</w:t>
      </w:r>
      <w:r w:rsidRPr="004B5786">
        <w:rPr>
          <w:sz w:val="24"/>
          <w:shd w:val="clear" w:color="auto" w:fill="FFFFFF"/>
        </w:rPr>
        <w:t xml:space="preserve"> Абсолютные температурные максимумы по территории Ленинградской области за период 1950 – 2015 гг.</w:t>
      </w:r>
    </w:p>
    <w:p w:rsidR="00B901C3" w:rsidRPr="0018590A" w:rsidRDefault="00B901C3" w:rsidP="00B901C3">
      <w:pPr>
        <w:pStyle w:val="a3"/>
        <w:spacing w:line="360" w:lineRule="auto"/>
        <w:ind w:firstLine="851"/>
        <w:rPr>
          <w:szCs w:val="28"/>
          <w:shd w:val="clear" w:color="auto" w:fill="FFFFFF"/>
        </w:rPr>
      </w:pPr>
      <w:r>
        <w:rPr>
          <w:szCs w:val="28"/>
          <w:shd w:val="clear" w:color="auto" w:fill="FFFFFF"/>
        </w:rPr>
        <w:t>Особенности распределени</w:t>
      </w:r>
      <w:r w:rsidR="00037083">
        <w:rPr>
          <w:szCs w:val="28"/>
          <w:shd w:val="clear" w:color="auto" w:fill="FFFFFF"/>
        </w:rPr>
        <w:t>я суши и воды отмечены на картосхеме</w:t>
      </w:r>
      <w:r>
        <w:rPr>
          <w:szCs w:val="28"/>
          <w:shd w:val="clear" w:color="auto" w:fill="FFFFFF"/>
        </w:rPr>
        <w:t xml:space="preserve"> размаха температуры, представленной на Рисунке 4.14. Практически равномерное увел</w:t>
      </w:r>
      <w:r>
        <w:rPr>
          <w:szCs w:val="28"/>
          <w:shd w:val="clear" w:color="auto" w:fill="FFFFFF"/>
        </w:rPr>
        <w:t>и</w:t>
      </w:r>
      <w:r>
        <w:rPr>
          <w:szCs w:val="28"/>
          <w:shd w:val="clear" w:color="auto" w:fill="FFFFFF"/>
        </w:rPr>
        <w:t>чение размаха с запада на восток искажается станцией в Санкт-Петербурге, за счёт более высоких отрицательных экстремумов, а также водным пространством Ладожского озера, смягчающем разброс температурных значений.</w:t>
      </w:r>
    </w:p>
    <w:p w:rsidR="00B901C3" w:rsidRDefault="00B901C3" w:rsidP="00B901C3">
      <w:pPr>
        <w:pStyle w:val="a3"/>
        <w:spacing w:line="360" w:lineRule="auto"/>
        <w:jc w:val="center"/>
        <w:rPr>
          <w:shd w:val="clear" w:color="auto" w:fill="FFFFFF"/>
        </w:rPr>
      </w:pPr>
      <w:r w:rsidRPr="000A4215">
        <w:rPr>
          <w:noProof/>
          <w:shd w:val="clear" w:color="auto" w:fill="FFFFFF"/>
          <w:lang w:eastAsia="ru-RU"/>
        </w:rPr>
        <w:drawing>
          <wp:inline distT="0" distB="0" distL="0" distR="0" wp14:anchorId="37C7F8E2" wp14:editId="0DA3CE25">
            <wp:extent cx="4680000" cy="2964817"/>
            <wp:effectExtent l="19050" t="19050" r="25400" b="26035"/>
            <wp:docPr id="306" name="Рисунок 306" descr="C:\Users\Дмитрий\Desktop\Диссер\Карты\абс размах.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митрий\Desktop\Диссер\Карты\абс размах.bmp"/>
                    <pic:cNvPicPr>
                      <a:picLocks noChangeAspect="1" noChangeArrowheads="1"/>
                    </pic:cNvPicPr>
                  </pic:nvPicPr>
                  <pic:blipFill rotWithShape="1">
                    <a:blip r:embed="rId128">
                      <a:extLst>
                        <a:ext uri="{28A0092B-C50C-407E-A947-70E740481C1C}">
                          <a14:useLocalDpi xmlns:a14="http://schemas.microsoft.com/office/drawing/2010/main" val="0"/>
                        </a:ext>
                      </a:extLst>
                    </a:blip>
                    <a:srcRect l="5211" t="2279" r="1465" b="5822"/>
                    <a:stretch/>
                  </pic:blipFill>
                  <pic:spPr bwMode="auto">
                    <a:xfrm>
                      <a:off x="0" y="0"/>
                      <a:ext cx="4680000" cy="29648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B901C3" w:rsidRPr="004B5786" w:rsidRDefault="00B901C3" w:rsidP="00B901C3">
      <w:pPr>
        <w:pStyle w:val="a3"/>
        <w:spacing w:line="360" w:lineRule="auto"/>
        <w:jc w:val="center"/>
        <w:rPr>
          <w:sz w:val="24"/>
          <w:shd w:val="clear" w:color="auto" w:fill="FFFFFF"/>
        </w:rPr>
      </w:pPr>
      <w:r w:rsidRPr="004B5786">
        <w:rPr>
          <w:sz w:val="24"/>
          <w:shd w:val="clear" w:color="auto" w:fill="FFFFFF"/>
        </w:rPr>
        <w:t>Рис.</w:t>
      </w:r>
      <w:r>
        <w:rPr>
          <w:sz w:val="24"/>
          <w:shd w:val="clear" w:color="auto" w:fill="FFFFFF"/>
        </w:rPr>
        <w:t xml:space="preserve"> 4.14.</w:t>
      </w:r>
      <w:r w:rsidRPr="004B5786">
        <w:rPr>
          <w:sz w:val="24"/>
          <w:shd w:val="clear" w:color="auto" w:fill="FFFFFF"/>
        </w:rPr>
        <w:t xml:space="preserve"> </w:t>
      </w:r>
      <w:r w:rsidR="00037083">
        <w:rPr>
          <w:sz w:val="24"/>
          <w:shd w:val="clear" w:color="auto" w:fill="FFFFFF"/>
        </w:rPr>
        <w:t>Р</w:t>
      </w:r>
      <w:r w:rsidRPr="004B5786">
        <w:rPr>
          <w:sz w:val="24"/>
          <w:shd w:val="clear" w:color="auto" w:fill="FFFFFF"/>
        </w:rPr>
        <w:t>азмах температурных колебаний по территории Ленинградской области за период 1950 – 2014 гг.</w:t>
      </w:r>
    </w:p>
    <w:p w:rsidR="00B901C3" w:rsidRPr="00A424A7" w:rsidRDefault="00B901C3" w:rsidP="002F098B">
      <w:pPr>
        <w:pStyle w:val="a3"/>
        <w:tabs>
          <w:tab w:val="left" w:pos="1560"/>
        </w:tabs>
        <w:spacing w:line="360" w:lineRule="auto"/>
        <w:ind w:left="851"/>
        <w:outlineLvl w:val="1"/>
        <w:rPr>
          <w:b/>
        </w:rPr>
      </w:pPr>
      <w:bookmarkStart w:id="23" w:name="_Toc436051313"/>
      <w:r w:rsidRPr="00A424A7">
        <w:rPr>
          <w:b/>
        </w:rPr>
        <w:lastRenderedPageBreak/>
        <w:t>4.3. Экстремальные характеристики переходов температуры через з</w:t>
      </w:r>
      <w:r w:rsidRPr="00A424A7">
        <w:rPr>
          <w:b/>
        </w:rPr>
        <w:t>а</w:t>
      </w:r>
      <w:r w:rsidRPr="00A424A7">
        <w:rPr>
          <w:b/>
        </w:rPr>
        <w:t>данные пределы в Санкт-Петербурге и Ленинградской области</w:t>
      </w:r>
      <w:bookmarkEnd w:id="23"/>
    </w:p>
    <w:p w:rsidR="00B901C3" w:rsidRDefault="00B901C3" w:rsidP="00B901C3">
      <w:pPr>
        <w:pStyle w:val="a3"/>
        <w:spacing w:line="360" w:lineRule="auto"/>
        <w:ind w:firstLine="851"/>
      </w:pPr>
    </w:p>
    <w:p w:rsidR="00B901C3" w:rsidRDefault="00B901C3" w:rsidP="00B901C3">
      <w:pPr>
        <w:pStyle w:val="a3"/>
        <w:spacing w:line="360" w:lineRule="auto"/>
        <w:ind w:firstLine="851"/>
      </w:pPr>
      <w:r>
        <w:t>Отдельного внимания заслуживает оценка экстремальных характеристик устойчивых переходов среднесуточной температуры через заданные пределы: 0 и 15</w:t>
      </w:r>
      <w:r>
        <w:rPr>
          <w:vertAlign w:val="superscript"/>
        </w:rPr>
        <w:t>о</w:t>
      </w:r>
      <w:r>
        <w:t>С весной и осенью в Санкт-Петербурге и Ленинградской области. Эти перех</w:t>
      </w:r>
      <w:r>
        <w:t>о</w:t>
      </w:r>
      <w:r>
        <w:t>ды, как уже упоминалось выше, определяют границы климатических сезонов. Под экстремальными характеристиками переходов здесь понимается наиболее ранние и наиболее поздние сроки конца и начала климатических сезонов. Таким образом, есть возможность проследить, где во временных рядах встречаются такие знач</w:t>
      </w:r>
      <w:r>
        <w:t>е</w:t>
      </w:r>
      <w:r>
        <w:t>ния. С этой целью ряды переходов были ранжированы и из каждого ряда были выделены по пять крайних значений: максимальных и минимальных. Временной ряд Санкт-Петербурга охватывает период с 1881 по 2015 год. Для Ленинградской области этот период составляет 1950 – 2015 гг. Стоит сделать важное замечание: поскольку последний переход через 0</w:t>
      </w:r>
      <w:r>
        <w:rPr>
          <w:vertAlign w:val="superscript"/>
        </w:rPr>
        <w:t>о</w:t>
      </w:r>
      <w:r>
        <w:t>С весной был определён в 2015 году и об</w:t>
      </w:r>
      <w:r>
        <w:t>о</w:t>
      </w:r>
      <w:r>
        <w:t>значал окончание климатической зимы 2014/15 годов, ограничение 2015 годом актуально только для переходов через 0</w:t>
      </w:r>
      <w:r>
        <w:rPr>
          <w:vertAlign w:val="superscript"/>
        </w:rPr>
        <w:t>о</w:t>
      </w:r>
      <w:r>
        <w:t>С весной. Выявление всех остальных п</w:t>
      </w:r>
      <w:r>
        <w:t>е</w:t>
      </w:r>
      <w:r>
        <w:t xml:space="preserve">реходов заканчивалось в 2014 году. </w:t>
      </w:r>
    </w:p>
    <w:p w:rsidR="00B901C3" w:rsidRPr="00A52FBF" w:rsidRDefault="00B901C3" w:rsidP="00B901C3">
      <w:pPr>
        <w:pStyle w:val="a3"/>
        <w:spacing w:line="360" w:lineRule="auto"/>
        <w:ind w:firstLine="851"/>
      </w:pPr>
      <w:r>
        <w:t>В Таблице 4.4. представлены самые ранние даты начала климатических с</w:t>
      </w:r>
      <w:r>
        <w:t>е</w:t>
      </w:r>
      <w:r>
        <w:t>зонов. По данным этой таблицы видно, что самые ранние сроки начала климат</w:t>
      </w:r>
      <w:r>
        <w:t>и</w:t>
      </w:r>
      <w:r>
        <w:t>ческих весны и лета приходятся на конец рассматриваемого периода: 7 из 10 зн</w:t>
      </w:r>
      <w:r>
        <w:t>а</w:t>
      </w:r>
      <w:r>
        <w:t>чений были зарегистрированы в последние 25 лет, а 4 из 10 – в последние 3 года. Экстремальные даты начала климатических осени и зимы напротив приходятся на начало временного ряда: только 1 из 10 случаев ранних переходов зарегистрир</w:t>
      </w:r>
      <w:r>
        <w:t>о</w:t>
      </w:r>
      <w:r>
        <w:t>ван за последние 25 лет. Крайние значения начала климатической зимы наиболее стабильны по срокам, 4 из 5 раз срок начала повторяется в один и тот же день.</w:t>
      </w:r>
    </w:p>
    <w:p w:rsidR="00B901C3" w:rsidRDefault="00B901C3" w:rsidP="00B901C3">
      <w:pPr>
        <w:pStyle w:val="a3"/>
        <w:spacing w:line="360" w:lineRule="auto"/>
        <w:ind w:firstLine="851"/>
      </w:pPr>
    </w:p>
    <w:p w:rsidR="002A7A5D" w:rsidRDefault="002A7A5D" w:rsidP="00B901C3">
      <w:pPr>
        <w:pStyle w:val="a3"/>
        <w:spacing w:line="360" w:lineRule="auto"/>
        <w:ind w:firstLine="851"/>
      </w:pPr>
    </w:p>
    <w:p w:rsidR="002A7A5D" w:rsidRDefault="002A7A5D" w:rsidP="00B901C3">
      <w:pPr>
        <w:pStyle w:val="a3"/>
        <w:spacing w:line="360" w:lineRule="auto"/>
        <w:ind w:firstLine="851"/>
      </w:pPr>
    </w:p>
    <w:p w:rsidR="00B901C3" w:rsidRPr="00B71B2D" w:rsidRDefault="00B901C3" w:rsidP="00B901C3">
      <w:pPr>
        <w:pStyle w:val="a3"/>
        <w:spacing w:line="360" w:lineRule="auto"/>
        <w:jc w:val="right"/>
        <w:rPr>
          <w:sz w:val="24"/>
        </w:rPr>
      </w:pPr>
      <w:r>
        <w:rPr>
          <w:sz w:val="24"/>
        </w:rPr>
        <w:lastRenderedPageBreak/>
        <w:t>Таблица 4.4. Самые</w:t>
      </w:r>
      <w:r w:rsidRPr="00B71B2D">
        <w:rPr>
          <w:sz w:val="24"/>
        </w:rPr>
        <w:t xml:space="preserve"> </w:t>
      </w:r>
      <w:r>
        <w:rPr>
          <w:sz w:val="24"/>
        </w:rPr>
        <w:t>ранние даты устойчивых переходов среднесуточной температуры</w:t>
      </w:r>
      <w:r w:rsidRPr="00B71B2D">
        <w:rPr>
          <w:sz w:val="24"/>
        </w:rPr>
        <w:t xml:space="preserve"> в Санкт-Петербурге за период 1881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771"/>
        <w:gridCol w:w="1371"/>
        <w:gridCol w:w="771"/>
        <w:gridCol w:w="1371"/>
        <w:gridCol w:w="771"/>
        <w:gridCol w:w="1372"/>
        <w:gridCol w:w="772"/>
        <w:gridCol w:w="1372"/>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Default="00B901C3" w:rsidP="00B901C3">
            <w:pPr>
              <w:pStyle w:val="a3"/>
              <w:jc w:val="center"/>
              <w:rPr>
                <w:sz w:val="24"/>
                <w:szCs w:val="24"/>
              </w:rPr>
            </w:pPr>
            <w:r>
              <w:rPr>
                <w:sz w:val="24"/>
                <w:szCs w:val="24"/>
              </w:rPr>
              <w:t>Переход ч/з 0</w:t>
            </w:r>
            <w:r>
              <w:rPr>
                <w:sz w:val="24"/>
                <w:szCs w:val="24"/>
                <w:vertAlign w:val="superscript"/>
              </w:rPr>
              <w:t>о</w:t>
            </w:r>
            <w:r>
              <w:rPr>
                <w:sz w:val="24"/>
                <w:szCs w:val="24"/>
              </w:rPr>
              <w:t xml:space="preserve">С </w:t>
            </w:r>
          </w:p>
          <w:p w:rsidR="00B901C3" w:rsidRPr="00CB1A01" w:rsidRDefault="00B901C3" w:rsidP="00B901C3">
            <w:pPr>
              <w:pStyle w:val="a3"/>
              <w:jc w:val="center"/>
              <w:rPr>
                <w:sz w:val="24"/>
                <w:szCs w:val="24"/>
              </w:rPr>
            </w:pPr>
            <w:r>
              <w:rPr>
                <w:sz w:val="24"/>
                <w:szCs w:val="24"/>
              </w:rPr>
              <w:t>весной</w:t>
            </w:r>
          </w:p>
        </w:tc>
        <w:tc>
          <w:tcPr>
            <w:tcW w:w="2142" w:type="dxa"/>
            <w:gridSpan w:val="2"/>
          </w:tcPr>
          <w:p w:rsidR="00B901C3" w:rsidRPr="00B71B2D" w:rsidRDefault="00B901C3" w:rsidP="00B901C3">
            <w:pPr>
              <w:pStyle w:val="a3"/>
              <w:jc w:val="center"/>
              <w:rPr>
                <w:sz w:val="24"/>
                <w:szCs w:val="24"/>
              </w:rPr>
            </w:pPr>
            <w:r>
              <w:rPr>
                <w:sz w:val="24"/>
                <w:szCs w:val="24"/>
              </w:rPr>
              <w:t>Переход ч/з 15</w:t>
            </w:r>
            <w:r>
              <w:rPr>
                <w:sz w:val="24"/>
                <w:szCs w:val="24"/>
                <w:vertAlign w:val="superscript"/>
              </w:rPr>
              <w:t>о</w:t>
            </w:r>
            <w:r>
              <w:rPr>
                <w:sz w:val="24"/>
                <w:szCs w:val="24"/>
              </w:rPr>
              <w:t>С весной</w:t>
            </w:r>
          </w:p>
        </w:tc>
        <w:tc>
          <w:tcPr>
            <w:tcW w:w="2143" w:type="dxa"/>
            <w:gridSpan w:val="2"/>
          </w:tcPr>
          <w:p w:rsidR="00B901C3" w:rsidRPr="00B71B2D" w:rsidRDefault="00B901C3" w:rsidP="00B901C3">
            <w:pPr>
              <w:pStyle w:val="a3"/>
              <w:jc w:val="center"/>
              <w:rPr>
                <w:sz w:val="24"/>
                <w:szCs w:val="24"/>
              </w:rPr>
            </w:pPr>
            <w:r>
              <w:rPr>
                <w:sz w:val="24"/>
                <w:szCs w:val="24"/>
              </w:rPr>
              <w:t>Переход ч/з 15</w:t>
            </w:r>
            <w:r>
              <w:rPr>
                <w:sz w:val="24"/>
                <w:szCs w:val="24"/>
                <w:vertAlign w:val="superscript"/>
              </w:rPr>
              <w:t>о</w:t>
            </w:r>
            <w:r>
              <w:rPr>
                <w:sz w:val="24"/>
                <w:szCs w:val="24"/>
              </w:rPr>
              <w:t>С осенью</w:t>
            </w:r>
          </w:p>
        </w:tc>
        <w:tc>
          <w:tcPr>
            <w:tcW w:w="2144" w:type="dxa"/>
            <w:gridSpan w:val="2"/>
          </w:tcPr>
          <w:p w:rsidR="00B901C3" w:rsidRDefault="00B901C3" w:rsidP="00B901C3">
            <w:pPr>
              <w:pStyle w:val="a3"/>
              <w:jc w:val="center"/>
              <w:rPr>
                <w:sz w:val="24"/>
                <w:szCs w:val="24"/>
              </w:rPr>
            </w:pPr>
            <w:r>
              <w:rPr>
                <w:sz w:val="24"/>
                <w:szCs w:val="24"/>
              </w:rPr>
              <w:t>Переход ч/з 0</w:t>
            </w:r>
            <w:r>
              <w:rPr>
                <w:sz w:val="24"/>
                <w:szCs w:val="24"/>
                <w:vertAlign w:val="superscript"/>
              </w:rPr>
              <w:t>о</w:t>
            </w:r>
            <w:r>
              <w:rPr>
                <w:sz w:val="24"/>
                <w:szCs w:val="24"/>
              </w:rPr>
              <w:t xml:space="preserve">С </w:t>
            </w:r>
          </w:p>
          <w:p w:rsidR="00B901C3" w:rsidRPr="00B71B2D" w:rsidRDefault="00B901C3" w:rsidP="00B901C3">
            <w:pPr>
              <w:pStyle w:val="a3"/>
              <w:jc w:val="center"/>
              <w:rPr>
                <w:sz w:val="24"/>
                <w:szCs w:val="24"/>
              </w:rPr>
            </w:pPr>
            <w:r>
              <w:rPr>
                <w:sz w:val="24"/>
                <w:szCs w:val="24"/>
              </w:rPr>
              <w:t>осенью</w:t>
            </w:r>
          </w:p>
        </w:tc>
      </w:tr>
      <w:tr w:rsidR="00B901C3" w:rsidTr="00B901C3">
        <w:trPr>
          <w:jc w:val="center"/>
        </w:trPr>
        <w:tc>
          <w:tcPr>
            <w:tcW w:w="392" w:type="dxa"/>
            <w:vMerge/>
          </w:tcPr>
          <w:p w:rsidR="00B901C3" w:rsidRDefault="00B901C3" w:rsidP="00B901C3">
            <w:pPr>
              <w:pStyle w:val="a3"/>
              <w:jc w:val="center"/>
              <w:rPr>
                <w:sz w:val="24"/>
                <w:szCs w:val="24"/>
              </w:rPr>
            </w:pPr>
          </w:p>
        </w:tc>
        <w:tc>
          <w:tcPr>
            <w:tcW w:w="771"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1"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1"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1"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1"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2"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2"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2"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6"/>
              </w:numPr>
              <w:ind w:left="0" w:firstLine="0"/>
              <w:jc w:val="center"/>
              <w:rPr>
                <w:sz w:val="24"/>
                <w:szCs w:val="24"/>
              </w:rPr>
            </w:pPr>
          </w:p>
        </w:tc>
        <w:tc>
          <w:tcPr>
            <w:tcW w:w="771"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2014</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39</w:t>
            </w:r>
            <w:r>
              <w:rPr>
                <w:rFonts w:ascii="Times New Roman" w:hAnsi="Times New Roman" w:cs="Times New Roman"/>
                <w:color w:val="000000"/>
                <w:sz w:val="24"/>
                <w:szCs w:val="24"/>
              </w:rPr>
              <w:t xml:space="preserve"> (08.02)</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2013</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136</w:t>
            </w:r>
            <w:r>
              <w:rPr>
                <w:rFonts w:ascii="Times New Roman" w:hAnsi="Times New Roman" w:cs="Times New Roman"/>
                <w:color w:val="000000"/>
                <w:sz w:val="24"/>
                <w:szCs w:val="24"/>
              </w:rPr>
              <w:t xml:space="preserve"> (16.05)</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1916</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213</w:t>
            </w:r>
            <w:r>
              <w:rPr>
                <w:rFonts w:ascii="Times New Roman" w:hAnsi="Times New Roman" w:cs="Times New Roman"/>
                <w:color w:val="000000"/>
                <w:sz w:val="24"/>
                <w:szCs w:val="24"/>
              </w:rPr>
              <w:t xml:space="preserve"> (02.08)</w:t>
            </w:r>
          </w:p>
        </w:tc>
        <w:tc>
          <w:tcPr>
            <w:tcW w:w="7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1941</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283</w:t>
            </w:r>
            <w:r>
              <w:rPr>
                <w:rFonts w:ascii="Times New Roman" w:hAnsi="Times New Roman" w:cs="Times New Roman"/>
                <w:color w:val="000000"/>
                <w:sz w:val="24"/>
                <w:szCs w:val="24"/>
              </w:rPr>
              <w:t xml:space="preserve"> (10.10)</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6"/>
              </w:numPr>
              <w:ind w:left="0" w:firstLine="0"/>
              <w:jc w:val="center"/>
              <w:rPr>
                <w:sz w:val="24"/>
                <w:szCs w:val="24"/>
              </w:rPr>
            </w:pPr>
          </w:p>
        </w:tc>
        <w:tc>
          <w:tcPr>
            <w:tcW w:w="771"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1995</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45</w:t>
            </w:r>
            <w:r>
              <w:rPr>
                <w:rFonts w:ascii="Times New Roman" w:hAnsi="Times New Roman" w:cs="Times New Roman"/>
                <w:color w:val="000000"/>
                <w:sz w:val="24"/>
                <w:szCs w:val="24"/>
              </w:rPr>
              <w:t xml:space="preserve"> (14.02)</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1983</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137</w:t>
            </w:r>
            <w:r>
              <w:rPr>
                <w:rFonts w:ascii="Times New Roman" w:hAnsi="Times New Roman" w:cs="Times New Roman"/>
                <w:color w:val="000000"/>
                <w:sz w:val="24"/>
                <w:szCs w:val="24"/>
              </w:rPr>
              <w:t xml:space="preserve"> (17.05)</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1907</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214</w:t>
            </w:r>
            <w:r>
              <w:rPr>
                <w:rFonts w:ascii="Times New Roman" w:hAnsi="Times New Roman" w:cs="Times New Roman"/>
                <w:color w:val="000000"/>
                <w:sz w:val="24"/>
                <w:szCs w:val="24"/>
              </w:rPr>
              <w:t xml:space="preserve"> (02.08)</w:t>
            </w:r>
          </w:p>
        </w:tc>
        <w:tc>
          <w:tcPr>
            <w:tcW w:w="7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1912</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297</w:t>
            </w:r>
            <w:r>
              <w:rPr>
                <w:rFonts w:ascii="Times New Roman" w:hAnsi="Times New Roman" w:cs="Times New Roman"/>
                <w:color w:val="000000"/>
                <w:sz w:val="24"/>
                <w:szCs w:val="24"/>
              </w:rPr>
              <w:t xml:space="preserve"> (25.10)</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6"/>
              </w:numPr>
              <w:ind w:left="0" w:firstLine="0"/>
              <w:jc w:val="center"/>
              <w:rPr>
                <w:sz w:val="24"/>
                <w:szCs w:val="24"/>
              </w:rPr>
            </w:pPr>
          </w:p>
        </w:tc>
        <w:tc>
          <w:tcPr>
            <w:tcW w:w="771"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2015</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51</w:t>
            </w:r>
            <w:r>
              <w:rPr>
                <w:rFonts w:ascii="Times New Roman" w:hAnsi="Times New Roman" w:cs="Times New Roman"/>
                <w:color w:val="000000"/>
                <w:sz w:val="24"/>
                <w:szCs w:val="24"/>
              </w:rPr>
              <w:t xml:space="preserve"> (20.02)</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2014</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138</w:t>
            </w:r>
            <w:r>
              <w:rPr>
                <w:rFonts w:ascii="Times New Roman" w:hAnsi="Times New Roman" w:cs="Times New Roman"/>
                <w:color w:val="000000"/>
                <w:sz w:val="24"/>
                <w:szCs w:val="24"/>
              </w:rPr>
              <w:t xml:space="preserve"> (18.05)</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1923</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214</w:t>
            </w:r>
            <w:r>
              <w:rPr>
                <w:rFonts w:ascii="Times New Roman" w:hAnsi="Times New Roman" w:cs="Times New Roman"/>
                <w:color w:val="000000"/>
                <w:sz w:val="24"/>
                <w:szCs w:val="24"/>
              </w:rPr>
              <w:t xml:space="preserve"> (02.08)</w:t>
            </w:r>
          </w:p>
        </w:tc>
        <w:tc>
          <w:tcPr>
            <w:tcW w:w="7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1960</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297</w:t>
            </w:r>
            <w:r>
              <w:rPr>
                <w:rFonts w:ascii="Times New Roman" w:hAnsi="Times New Roman" w:cs="Times New Roman"/>
                <w:color w:val="000000"/>
                <w:sz w:val="24"/>
                <w:szCs w:val="24"/>
              </w:rPr>
              <w:t xml:space="preserve"> (25.10)</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6"/>
              </w:numPr>
              <w:ind w:left="0" w:firstLine="0"/>
              <w:jc w:val="center"/>
              <w:rPr>
                <w:sz w:val="24"/>
                <w:szCs w:val="24"/>
              </w:rPr>
            </w:pPr>
          </w:p>
        </w:tc>
        <w:tc>
          <w:tcPr>
            <w:tcW w:w="771"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1989</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55</w:t>
            </w:r>
            <w:r>
              <w:rPr>
                <w:rFonts w:ascii="Times New Roman" w:hAnsi="Times New Roman" w:cs="Times New Roman"/>
                <w:color w:val="000000"/>
                <w:sz w:val="24"/>
                <w:szCs w:val="24"/>
              </w:rPr>
              <w:t xml:space="preserve"> (24.02)</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1979</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142</w:t>
            </w:r>
            <w:r>
              <w:rPr>
                <w:rFonts w:ascii="Times New Roman" w:hAnsi="Times New Roman" w:cs="Times New Roman"/>
                <w:color w:val="000000"/>
                <w:sz w:val="24"/>
                <w:szCs w:val="24"/>
              </w:rPr>
              <w:t xml:space="preserve"> (22.05)</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1891</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215</w:t>
            </w:r>
            <w:r>
              <w:rPr>
                <w:rFonts w:ascii="Times New Roman" w:hAnsi="Times New Roman" w:cs="Times New Roman"/>
                <w:color w:val="000000"/>
                <w:sz w:val="24"/>
                <w:szCs w:val="24"/>
              </w:rPr>
              <w:t xml:space="preserve"> (03.08)</w:t>
            </w:r>
          </w:p>
        </w:tc>
        <w:tc>
          <w:tcPr>
            <w:tcW w:w="7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1927</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297</w:t>
            </w:r>
            <w:r>
              <w:rPr>
                <w:rFonts w:ascii="Times New Roman" w:hAnsi="Times New Roman" w:cs="Times New Roman"/>
                <w:color w:val="000000"/>
                <w:sz w:val="24"/>
                <w:szCs w:val="24"/>
              </w:rPr>
              <w:t xml:space="preserve"> (24.10)</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6"/>
              </w:numPr>
              <w:ind w:left="0" w:firstLine="0"/>
              <w:jc w:val="center"/>
              <w:rPr>
                <w:sz w:val="24"/>
                <w:szCs w:val="24"/>
              </w:rPr>
            </w:pPr>
          </w:p>
        </w:tc>
        <w:tc>
          <w:tcPr>
            <w:tcW w:w="771"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1967</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60</w:t>
            </w:r>
            <w:r>
              <w:rPr>
                <w:rFonts w:ascii="Times New Roman" w:hAnsi="Times New Roman" w:cs="Times New Roman"/>
                <w:color w:val="000000"/>
                <w:sz w:val="24"/>
                <w:szCs w:val="24"/>
              </w:rPr>
              <w:t xml:space="preserve"> (01.03)</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1903</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143</w:t>
            </w:r>
            <w:r>
              <w:rPr>
                <w:rFonts w:ascii="Times New Roman" w:hAnsi="Times New Roman" w:cs="Times New Roman"/>
                <w:color w:val="000000"/>
                <w:sz w:val="24"/>
                <w:szCs w:val="24"/>
              </w:rPr>
              <w:t xml:space="preserve"> (23.05)</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1899</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215</w:t>
            </w:r>
            <w:r>
              <w:rPr>
                <w:rFonts w:ascii="Times New Roman" w:hAnsi="Times New Roman" w:cs="Times New Roman"/>
                <w:color w:val="000000"/>
                <w:sz w:val="24"/>
                <w:szCs w:val="24"/>
              </w:rPr>
              <w:t xml:space="preserve"> (03.08)</w:t>
            </w:r>
          </w:p>
        </w:tc>
        <w:tc>
          <w:tcPr>
            <w:tcW w:w="7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1992</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297</w:t>
            </w:r>
            <w:r>
              <w:rPr>
                <w:rFonts w:ascii="Times New Roman" w:hAnsi="Times New Roman" w:cs="Times New Roman"/>
                <w:color w:val="000000"/>
                <w:sz w:val="24"/>
                <w:szCs w:val="24"/>
              </w:rPr>
              <w:t xml:space="preserve"> (25.10)</w:t>
            </w:r>
          </w:p>
        </w:tc>
      </w:tr>
    </w:tbl>
    <w:p w:rsidR="00B901C3" w:rsidRDefault="00B901C3" w:rsidP="00B901C3">
      <w:pPr>
        <w:pStyle w:val="a3"/>
        <w:spacing w:line="360" w:lineRule="auto"/>
      </w:pPr>
    </w:p>
    <w:p w:rsidR="00B901C3" w:rsidRPr="00CE2C69" w:rsidRDefault="00B901C3" w:rsidP="00B901C3">
      <w:pPr>
        <w:pStyle w:val="a3"/>
        <w:spacing w:line="360" w:lineRule="auto"/>
        <w:ind w:firstLine="851"/>
      </w:pPr>
      <w:r>
        <w:t>Наиболее поздние сроки начала климатических сезонов в Санкт-Петербурге представлены в Таблице 4.5. Здесь ситуация обратная: самые поздние сроки начала весны и лета практически целиком приходятся на начало временн</w:t>
      </w:r>
      <w:r>
        <w:t>о</w:t>
      </w:r>
      <w:r>
        <w:t>го ряда. 4 из 10 значений были зарегистрированы ещё в Х</w:t>
      </w:r>
      <w:r>
        <w:rPr>
          <w:lang w:val="en-US"/>
        </w:rPr>
        <w:t>IX</w:t>
      </w:r>
      <w:r>
        <w:t xml:space="preserve"> веке, а 9 из 10 самых поздних сроков отмечались до 1929 года. Экстремальные сроки начала климат</w:t>
      </w:r>
      <w:r>
        <w:t>и</w:t>
      </w:r>
      <w:r>
        <w:t>ческой осени почти укладываются в 20-летие с 1934 по 1955 годы за исключением одного срока в 2014 году, а 3 из 5 самых поздних сроков наступления зимы пр</w:t>
      </w:r>
      <w:r>
        <w:t>и</w:t>
      </w:r>
      <w:r>
        <w:t>ходятся на последние 10 лет. Стоит заметить, что самый поздний срок наступл</w:t>
      </w:r>
      <w:r>
        <w:t>е</w:t>
      </w:r>
      <w:r>
        <w:t>ния климатической зимы был отмечен только на 376 день по счёту с начала 2013 года, то есть уже в январе следующего 2014 года.</w:t>
      </w:r>
    </w:p>
    <w:p w:rsidR="002C4413" w:rsidRDefault="002C4413" w:rsidP="00B901C3">
      <w:pPr>
        <w:pStyle w:val="a3"/>
        <w:spacing w:line="360" w:lineRule="auto"/>
        <w:jc w:val="right"/>
        <w:rPr>
          <w:sz w:val="24"/>
        </w:rPr>
      </w:pPr>
    </w:p>
    <w:p w:rsidR="00B901C3" w:rsidRPr="00B71B2D" w:rsidRDefault="00B901C3" w:rsidP="00B901C3">
      <w:pPr>
        <w:pStyle w:val="a3"/>
        <w:spacing w:line="360" w:lineRule="auto"/>
        <w:jc w:val="right"/>
        <w:rPr>
          <w:sz w:val="24"/>
        </w:rPr>
      </w:pPr>
      <w:r>
        <w:rPr>
          <w:sz w:val="24"/>
        </w:rPr>
        <w:t>Таблица 4.5. Самые</w:t>
      </w:r>
      <w:r w:rsidRPr="00B71B2D">
        <w:rPr>
          <w:sz w:val="24"/>
        </w:rPr>
        <w:t xml:space="preserve"> </w:t>
      </w:r>
      <w:r>
        <w:rPr>
          <w:sz w:val="24"/>
        </w:rPr>
        <w:t>поздние даты устойчивых переходов среднесуточной температуры</w:t>
      </w:r>
      <w:r w:rsidRPr="00B71B2D">
        <w:rPr>
          <w:sz w:val="24"/>
        </w:rPr>
        <w:t xml:space="preserve"> в Санкт-Петербурге за период 1881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696"/>
        <w:gridCol w:w="1418"/>
        <w:gridCol w:w="807"/>
        <w:gridCol w:w="1371"/>
        <w:gridCol w:w="771"/>
        <w:gridCol w:w="1445"/>
        <w:gridCol w:w="699"/>
        <w:gridCol w:w="1372"/>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06" w:type="dxa"/>
            <w:gridSpan w:val="2"/>
          </w:tcPr>
          <w:p w:rsidR="00B901C3" w:rsidRDefault="00B901C3" w:rsidP="00B901C3">
            <w:pPr>
              <w:pStyle w:val="a3"/>
              <w:jc w:val="center"/>
              <w:rPr>
                <w:sz w:val="24"/>
                <w:szCs w:val="24"/>
              </w:rPr>
            </w:pPr>
            <w:r>
              <w:rPr>
                <w:sz w:val="24"/>
                <w:szCs w:val="24"/>
              </w:rPr>
              <w:t>Переход ч/з 0</w:t>
            </w:r>
            <w:r>
              <w:rPr>
                <w:sz w:val="24"/>
                <w:szCs w:val="24"/>
                <w:vertAlign w:val="superscript"/>
              </w:rPr>
              <w:t>о</w:t>
            </w:r>
            <w:r>
              <w:rPr>
                <w:sz w:val="24"/>
                <w:szCs w:val="24"/>
              </w:rPr>
              <w:t xml:space="preserve">С </w:t>
            </w:r>
          </w:p>
          <w:p w:rsidR="00B901C3" w:rsidRPr="00CB1A01" w:rsidRDefault="00B901C3" w:rsidP="00B901C3">
            <w:pPr>
              <w:pStyle w:val="a3"/>
              <w:jc w:val="center"/>
              <w:rPr>
                <w:sz w:val="24"/>
                <w:szCs w:val="24"/>
              </w:rPr>
            </w:pPr>
            <w:r>
              <w:rPr>
                <w:sz w:val="24"/>
                <w:szCs w:val="24"/>
              </w:rPr>
              <w:t>весной</w:t>
            </w:r>
          </w:p>
        </w:tc>
        <w:tc>
          <w:tcPr>
            <w:tcW w:w="2178" w:type="dxa"/>
            <w:gridSpan w:val="2"/>
          </w:tcPr>
          <w:p w:rsidR="00B901C3" w:rsidRPr="00B71B2D" w:rsidRDefault="00B901C3" w:rsidP="00B901C3">
            <w:pPr>
              <w:pStyle w:val="a3"/>
              <w:jc w:val="center"/>
              <w:rPr>
                <w:sz w:val="24"/>
                <w:szCs w:val="24"/>
              </w:rPr>
            </w:pPr>
            <w:r>
              <w:rPr>
                <w:sz w:val="24"/>
                <w:szCs w:val="24"/>
              </w:rPr>
              <w:t>Переход ч/з 15</w:t>
            </w:r>
            <w:r>
              <w:rPr>
                <w:sz w:val="24"/>
                <w:szCs w:val="24"/>
                <w:vertAlign w:val="superscript"/>
              </w:rPr>
              <w:t>о</w:t>
            </w:r>
            <w:r>
              <w:rPr>
                <w:sz w:val="24"/>
                <w:szCs w:val="24"/>
              </w:rPr>
              <w:t>С весной</w:t>
            </w:r>
          </w:p>
        </w:tc>
        <w:tc>
          <w:tcPr>
            <w:tcW w:w="2216" w:type="dxa"/>
            <w:gridSpan w:val="2"/>
          </w:tcPr>
          <w:p w:rsidR="00B901C3" w:rsidRPr="00B71B2D" w:rsidRDefault="00B901C3" w:rsidP="00B901C3">
            <w:pPr>
              <w:pStyle w:val="a3"/>
              <w:jc w:val="center"/>
              <w:rPr>
                <w:sz w:val="24"/>
                <w:szCs w:val="24"/>
              </w:rPr>
            </w:pPr>
            <w:r>
              <w:rPr>
                <w:sz w:val="24"/>
                <w:szCs w:val="24"/>
              </w:rPr>
              <w:t>Переход ч/з 15</w:t>
            </w:r>
            <w:r>
              <w:rPr>
                <w:sz w:val="24"/>
                <w:szCs w:val="24"/>
                <w:vertAlign w:val="superscript"/>
              </w:rPr>
              <w:t>о</w:t>
            </w:r>
            <w:r>
              <w:rPr>
                <w:sz w:val="24"/>
                <w:szCs w:val="24"/>
              </w:rPr>
              <w:t>С осенью</w:t>
            </w:r>
          </w:p>
        </w:tc>
        <w:tc>
          <w:tcPr>
            <w:tcW w:w="2071" w:type="dxa"/>
            <w:gridSpan w:val="2"/>
          </w:tcPr>
          <w:p w:rsidR="00B901C3" w:rsidRPr="00B71B2D" w:rsidRDefault="00B901C3" w:rsidP="00B901C3">
            <w:pPr>
              <w:pStyle w:val="a3"/>
              <w:jc w:val="center"/>
              <w:rPr>
                <w:sz w:val="24"/>
                <w:szCs w:val="24"/>
              </w:rPr>
            </w:pPr>
            <w:r>
              <w:rPr>
                <w:sz w:val="24"/>
                <w:szCs w:val="24"/>
              </w:rPr>
              <w:t>Переход ч/з 0</w:t>
            </w:r>
            <w:r>
              <w:rPr>
                <w:sz w:val="24"/>
                <w:szCs w:val="24"/>
                <w:vertAlign w:val="superscript"/>
              </w:rPr>
              <w:t>о</w:t>
            </w:r>
            <w:r>
              <w:rPr>
                <w:sz w:val="24"/>
                <w:szCs w:val="24"/>
              </w:rPr>
              <w:t>С осенью</w:t>
            </w:r>
          </w:p>
        </w:tc>
      </w:tr>
      <w:tr w:rsidR="00B901C3" w:rsidTr="00B901C3">
        <w:trPr>
          <w:jc w:val="center"/>
        </w:trPr>
        <w:tc>
          <w:tcPr>
            <w:tcW w:w="392" w:type="dxa"/>
            <w:vMerge/>
          </w:tcPr>
          <w:p w:rsidR="00B901C3" w:rsidRDefault="00B901C3" w:rsidP="00B901C3">
            <w:pPr>
              <w:pStyle w:val="a3"/>
              <w:jc w:val="center"/>
              <w:rPr>
                <w:sz w:val="24"/>
                <w:szCs w:val="24"/>
              </w:rPr>
            </w:pPr>
          </w:p>
        </w:tc>
        <w:tc>
          <w:tcPr>
            <w:tcW w:w="688"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418"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807"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1"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1"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445"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699"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2"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7"/>
              </w:numPr>
              <w:ind w:left="0" w:firstLine="0"/>
              <w:jc w:val="center"/>
              <w:rPr>
                <w:sz w:val="24"/>
                <w:szCs w:val="24"/>
              </w:rPr>
            </w:pPr>
          </w:p>
        </w:tc>
        <w:tc>
          <w:tcPr>
            <w:tcW w:w="688"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1893</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117</w:t>
            </w:r>
            <w:r>
              <w:rPr>
                <w:rFonts w:ascii="Times New Roman" w:hAnsi="Times New Roman" w:cs="Times New Roman"/>
                <w:color w:val="000000"/>
                <w:sz w:val="24"/>
                <w:szCs w:val="24"/>
              </w:rPr>
              <w:t xml:space="preserve"> (27.04)</w:t>
            </w:r>
          </w:p>
        </w:tc>
        <w:tc>
          <w:tcPr>
            <w:tcW w:w="80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1976</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196</w:t>
            </w:r>
            <w:r>
              <w:rPr>
                <w:rFonts w:ascii="Times New Roman" w:hAnsi="Times New Roman" w:cs="Times New Roman"/>
                <w:color w:val="000000"/>
                <w:sz w:val="24"/>
                <w:szCs w:val="24"/>
              </w:rPr>
              <w:t xml:space="preserve"> (16.07)</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1955</w:t>
            </w:r>
          </w:p>
        </w:tc>
        <w:tc>
          <w:tcPr>
            <w:tcW w:w="144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261</w:t>
            </w:r>
            <w:r>
              <w:rPr>
                <w:rFonts w:ascii="Times New Roman" w:hAnsi="Times New Roman" w:cs="Times New Roman"/>
                <w:color w:val="000000"/>
                <w:sz w:val="24"/>
                <w:szCs w:val="24"/>
              </w:rPr>
              <w:t xml:space="preserve"> (18.09)</w:t>
            </w:r>
          </w:p>
        </w:tc>
        <w:tc>
          <w:tcPr>
            <w:tcW w:w="699"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Pr>
                <w:rFonts w:ascii="Times New Roman" w:hAnsi="Times New Roman" w:cs="Times New Roman"/>
                <w:color w:val="000000"/>
                <w:sz w:val="24"/>
                <w:szCs w:val="24"/>
              </w:rPr>
              <w:t>2014</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376</w:t>
            </w:r>
            <w:r>
              <w:rPr>
                <w:rFonts w:ascii="Times New Roman" w:hAnsi="Times New Roman" w:cs="Times New Roman"/>
                <w:color w:val="000000"/>
                <w:sz w:val="24"/>
                <w:szCs w:val="24"/>
              </w:rPr>
              <w:t xml:space="preserve"> (11.01)</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7"/>
              </w:numPr>
              <w:ind w:left="0" w:firstLine="0"/>
              <w:jc w:val="center"/>
              <w:rPr>
                <w:sz w:val="24"/>
                <w:szCs w:val="24"/>
              </w:rPr>
            </w:pPr>
          </w:p>
        </w:tc>
        <w:tc>
          <w:tcPr>
            <w:tcW w:w="688"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1923</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117</w:t>
            </w:r>
            <w:r>
              <w:rPr>
                <w:rFonts w:ascii="Times New Roman" w:hAnsi="Times New Roman" w:cs="Times New Roman"/>
                <w:color w:val="000000"/>
                <w:sz w:val="24"/>
                <w:szCs w:val="24"/>
              </w:rPr>
              <w:t xml:space="preserve"> (27.04)</w:t>
            </w:r>
          </w:p>
        </w:tc>
        <w:tc>
          <w:tcPr>
            <w:tcW w:w="80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1892</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195</w:t>
            </w:r>
            <w:r>
              <w:rPr>
                <w:rFonts w:ascii="Times New Roman" w:hAnsi="Times New Roman" w:cs="Times New Roman"/>
                <w:color w:val="000000"/>
                <w:sz w:val="24"/>
                <w:szCs w:val="24"/>
              </w:rPr>
              <w:t xml:space="preserve"> (15.07)</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1949</w:t>
            </w:r>
          </w:p>
        </w:tc>
        <w:tc>
          <w:tcPr>
            <w:tcW w:w="144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259</w:t>
            </w:r>
            <w:r>
              <w:rPr>
                <w:rFonts w:ascii="Times New Roman" w:hAnsi="Times New Roman" w:cs="Times New Roman"/>
                <w:color w:val="000000"/>
                <w:sz w:val="24"/>
                <w:szCs w:val="24"/>
              </w:rPr>
              <w:t xml:space="preserve"> (16.09)</w:t>
            </w:r>
          </w:p>
        </w:tc>
        <w:tc>
          <w:tcPr>
            <w:tcW w:w="699"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1972</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359</w:t>
            </w:r>
            <w:r>
              <w:rPr>
                <w:rFonts w:ascii="Times New Roman" w:hAnsi="Times New Roman" w:cs="Times New Roman"/>
                <w:color w:val="000000"/>
                <w:sz w:val="24"/>
                <w:szCs w:val="24"/>
              </w:rPr>
              <w:t xml:space="preserve"> (26.12)</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7"/>
              </w:numPr>
              <w:ind w:left="0" w:firstLine="0"/>
              <w:jc w:val="center"/>
              <w:rPr>
                <w:sz w:val="24"/>
                <w:szCs w:val="24"/>
              </w:rPr>
            </w:pPr>
          </w:p>
        </w:tc>
        <w:tc>
          <w:tcPr>
            <w:tcW w:w="688"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1929</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113</w:t>
            </w:r>
            <w:r>
              <w:rPr>
                <w:rFonts w:ascii="Times New Roman" w:hAnsi="Times New Roman" w:cs="Times New Roman"/>
                <w:color w:val="000000"/>
                <w:sz w:val="24"/>
                <w:szCs w:val="24"/>
              </w:rPr>
              <w:t xml:space="preserve"> (23.04)</w:t>
            </w:r>
          </w:p>
        </w:tc>
        <w:tc>
          <w:tcPr>
            <w:tcW w:w="80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1888</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194</w:t>
            </w:r>
            <w:r>
              <w:rPr>
                <w:rFonts w:ascii="Times New Roman" w:hAnsi="Times New Roman" w:cs="Times New Roman"/>
                <w:color w:val="000000"/>
                <w:sz w:val="24"/>
                <w:szCs w:val="24"/>
              </w:rPr>
              <w:t xml:space="preserve"> (14.07)</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1934</w:t>
            </w:r>
          </w:p>
        </w:tc>
        <w:tc>
          <w:tcPr>
            <w:tcW w:w="144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257</w:t>
            </w:r>
            <w:r>
              <w:rPr>
                <w:rFonts w:ascii="Times New Roman" w:hAnsi="Times New Roman" w:cs="Times New Roman"/>
                <w:color w:val="000000"/>
                <w:sz w:val="24"/>
                <w:szCs w:val="24"/>
              </w:rPr>
              <w:t xml:space="preserve"> (14.09)</w:t>
            </w:r>
          </w:p>
        </w:tc>
        <w:tc>
          <w:tcPr>
            <w:tcW w:w="699"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1929</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357</w:t>
            </w:r>
            <w:r>
              <w:rPr>
                <w:rFonts w:ascii="Times New Roman" w:hAnsi="Times New Roman" w:cs="Times New Roman"/>
                <w:color w:val="000000"/>
                <w:sz w:val="24"/>
                <w:szCs w:val="24"/>
              </w:rPr>
              <w:t xml:space="preserve"> (23.12)</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7"/>
              </w:numPr>
              <w:ind w:left="0" w:firstLine="0"/>
              <w:jc w:val="center"/>
              <w:rPr>
                <w:sz w:val="24"/>
                <w:szCs w:val="24"/>
              </w:rPr>
            </w:pPr>
          </w:p>
        </w:tc>
        <w:tc>
          <w:tcPr>
            <w:tcW w:w="688"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1909</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112</w:t>
            </w:r>
            <w:r>
              <w:rPr>
                <w:rFonts w:ascii="Times New Roman" w:hAnsi="Times New Roman" w:cs="Times New Roman"/>
                <w:color w:val="000000"/>
                <w:sz w:val="24"/>
                <w:szCs w:val="24"/>
              </w:rPr>
              <w:t xml:space="preserve"> (22.04)</w:t>
            </w:r>
          </w:p>
        </w:tc>
        <w:tc>
          <w:tcPr>
            <w:tcW w:w="80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1902</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193</w:t>
            </w:r>
            <w:r>
              <w:rPr>
                <w:rFonts w:ascii="Times New Roman" w:hAnsi="Times New Roman" w:cs="Times New Roman"/>
                <w:color w:val="000000"/>
                <w:sz w:val="24"/>
                <w:szCs w:val="24"/>
              </w:rPr>
              <w:t xml:space="preserve"> (12.07)</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2014</w:t>
            </w:r>
          </w:p>
        </w:tc>
        <w:tc>
          <w:tcPr>
            <w:tcW w:w="144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256</w:t>
            </w:r>
            <w:r>
              <w:rPr>
                <w:rFonts w:ascii="Times New Roman" w:hAnsi="Times New Roman" w:cs="Times New Roman"/>
                <w:color w:val="000000"/>
                <w:sz w:val="24"/>
                <w:szCs w:val="24"/>
              </w:rPr>
              <w:t xml:space="preserve"> (13.09)</w:t>
            </w:r>
          </w:p>
        </w:tc>
        <w:tc>
          <w:tcPr>
            <w:tcW w:w="699"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2011</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355</w:t>
            </w:r>
            <w:r>
              <w:rPr>
                <w:rFonts w:ascii="Times New Roman" w:hAnsi="Times New Roman" w:cs="Times New Roman"/>
                <w:color w:val="000000"/>
                <w:sz w:val="24"/>
                <w:szCs w:val="24"/>
              </w:rPr>
              <w:t xml:space="preserve"> (21.12)</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7"/>
              </w:numPr>
              <w:ind w:left="0" w:firstLine="0"/>
              <w:jc w:val="center"/>
              <w:rPr>
                <w:sz w:val="24"/>
                <w:szCs w:val="24"/>
              </w:rPr>
            </w:pPr>
          </w:p>
        </w:tc>
        <w:tc>
          <w:tcPr>
            <w:tcW w:w="688" w:type="dxa"/>
            <w:tcBorders>
              <w:top w:val="single" w:sz="8" w:space="0" w:color="auto"/>
              <w:left w:val="nil"/>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1895</w:t>
            </w:r>
          </w:p>
        </w:tc>
        <w:tc>
          <w:tcPr>
            <w:tcW w:w="141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109</w:t>
            </w:r>
            <w:r>
              <w:rPr>
                <w:rFonts w:ascii="Times New Roman" w:hAnsi="Times New Roman" w:cs="Times New Roman"/>
                <w:color w:val="000000"/>
                <w:sz w:val="24"/>
                <w:szCs w:val="24"/>
              </w:rPr>
              <w:t xml:space="preserve"> (19.04)</w:t>
            </w:r>
          </w:p>
        </w:tc>
        <w:tc>
          <w:tcPr>
            <w:tcW w:w="80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1928</w:t>
            </w:r>
          </w:p>
        </w:tc>
        <w:tc>
          <w:tcPr>
            <w:tcW w:w="13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192</w:t>
            </w:r>
            <w:r>
              <w:rPr>
                <w:rFonts w:ascii="Times New Roman" w:hAnsi="Times New Roman" w:cs="Times New Roman"/>
                <w:color w:val="000000"/>
                <w:sz w:val="24"/>
                <w:szCs w:val="24"/>
              </w:rPr>
              <w:t xml:space="preserve"> (12.07)</w:t>
            </w:r>
          </w:p>
        </w:tc>
        <w:tc>
          <w:tcPr>
            <w:tcW w:w="771"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1938</w:t>
            </w:r>
          </w:p>
        </w:tc>
        <w:tc>
          <w:tcPr>
            <w:tcW w:w="144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255</w:t>
            </w:r>
            <w:r>
              <w:rPr>
                <w:rFonts w:ascii="Times New Roman" w:hAnsi="Times New Roman" w:cs="Times New Roman"/>
                <w:color w:val="000000"/>
                <w:sz w:val="24"/>
                <w:szCs w:val="24"/>
              </w:rPr>
              <w:t xml:space="preserve"> (12.09)</w:t>
            </w:r>
          </w:p>
        </w:tc>
        <w:tc>
          <w:tcPr>
            <w:tcW w:w="699"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2006</w:t>
            </w:r>
          </w:p>
        </w:tc>
        <w:tc>
          <w:tcPr>
            <w:tcW w:w="1372"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2755F6" w:rsidRDefault="00B901C3" w:rsidP="00B901C3">
            <w:pPr>
              <w:jc w:val="center"/>
              <w:rPr>
                <w:rFonts w:ascii="Times New Roman" w:hAnsi="Times New Roman" w:cs="Times New Roman"/>
                <w:color w:val="000000"/>
                <w:sz w:val="24"/>
                <w:szCs w:val="24"/>
              </w:rPr>
            </w:pPr>
            <w:r w:rsidRPr="002755F6">
              <w:rPr>
                <w:rFonts w:ascii="Times New Roman" w:hAnsi="Times New Roman" w:cs="Times New Roman"/>
                <w:color w:val="000000"/>
                <w:sz w:val="24"/>
                <w:szCs w:val="24"/>
              </w:rPr>
              <w:t>352</w:t>
            </w:r>
            <w:r>
              <w:rPr>
                <w:rFonts w:ascii="Times New Roman" w:hAnsi="Times New Roman" w:cs="Times New Roman"/>
                <w:color w:val="000000"/>
                <w:sz w:val="24"/>
                <w:szCs w:val="24"/>
              </w:rPr>
              <w:t xml:space="preserve"> (18.12)</w:t>
            </w:r>
          </w:p>
        </w:tc>
      </w:tr>
    </w:tbl>
    <w:p w:rsidR="00B901C3" w:rsidRDefault="00B901C3" w:rsidP="00B901C3">
      <w:pPr>
        <w:pStyle w:val="a3"/>
        <w:spacing w:line="360" w:lineRule="auto"/>
        <w:ind w:firstLine="851"/>
      </w:pPr>
    </w:p>
    <w:p w:rsidR="00B901C3" w:rsidRDefault="00B901C3" w:rsidP="00B901C3">
      <w:pPr>
        <w:pStyle w:val="a3"/>
        <w:spacing w:line="360" w:lineRule="auto"/>
        <w:ind w:firstLine="851"/>
      </w:pPr>
      <w:r>
        <w:t>Для Ленинградской области за более короткий промежуток времени в ц</w:t>
      </w:r>
      <w:r>
        <w:t>е</w:t>
      </w:r>
      <w:r>
        <w:t xml:space="preserve">лом сохраняется распределение крайних дат начала климатических сезонов, как это было в Санкт-Петербурге. Самые ранние даты начала климатической весны </w:t>
      </w:r>
      <w:r>
        <w:lastRenderedPageBreak/>
        <w:t>приходятся на последнее 25-летие, а самое ранее наступление лета в 3 из 5 случ</w:t>
      </w:r>
      <w:r>
        <w:t>а</w:t>
      </w:r>
      <w:r>
        <w:t>ев регистрировалось во второй половине рассматриваемого периода. Экстремал</w:t>
      </w:r>
      <w:r>
        <w:t>ь</w:t>
      </w:r>
      <w:r>
        <w:t xml:space="preserve">ные даты начала климатической осени и зимы более равномерно распределены по всему временному отрезку, однако за последнее 10-летие ни одного случая из 10 не отмечено (Таблица 4.6). </w:t>
      </w:r>
    </w:p>
    <w:p w:rsidR="00B901C3" w:rsidRDefault="00B901C3" w:rsidP="00B901C3">
      <w:pPr>
        <w:pStyle w:val="a3"/>
        <w:spacing w:line="360" w:lineRule="auto"/>
      </w:pPr>
    </w:p>
    <w:p w:rsidR="00B901C3" w:rsidRPr="00B71B2D" w:rsidRDefault="00B901C3" w:rsidP="00B901C3">
      <w:pPr>
        <w:pStyle w:val="a3"/>
        <w:spacing w:line="360" w:lineRule="auto"/>
        <w:jc w:val="right"/>
        <w:rPr>
          <w:sz w:val="24"/>
        </w:rPr>
      </w:pPr>
      <w:r>
        <w:rPr>
          <w:sz w:val="24"/>
        </w:rPr>
        <w:t>Таблица 4.6. Самые</w:t>
      </w:r>
      <w:r w:rsidRPr="00B71B2D">
        <w:rPr>
          <w:sz w:val="24"/>
        </w:rPr>
        <w:t xml:space="preserve"> </w:t>
      </w:r>
      <w:r>
        <w:rPr>
          <w:sz w:val="24"/>
        </w:rPr>
        <w:t>ранние даты устойчивых переходов среднесуточной температуры</w:t>
      </w:r>
      <w:r w:rsidRPr="00B71B2D">
        <w:rPr>
          <w:sz w:val="24"/>
        </w:rPr>
        <w:t xml:space="preserve"> в </w:t>
      </w:r>
      <w:r>
        <w:rPr>
          <w:sz w:val="24"/>
        </w:rPr>
        <w:t>Лени</w:t>
      </w:r>
      <w:r>
        <w:rPr>
          <w:sz w:val="24"/>
        </w:rPr>
        <w:t>н</w:t>
      </w:r>
      <w:r>
        <w:rPr>
          <w:sz w:val="24"/>
        </w:rPr>
        <w:t>градской области за период 1950</w:t>
      </w:r>
      <w:r w:rsidRPr="00B71B2D">
        <w:rPr>
          <w:sz w:val="24"/>
        </w:rPr>
        <w:t xml:space="preserve">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771"/>
        <w:gridCol w:w="1371"/>
        <w:gridCol w:w="771"/>
        <w:gridCol w:w="1371"/>
        <w:gridCol w:w="771"/>
        <w:gridCol w:w="1372"/>
        <w:gridCol w:w="772"/>
        <w:gridCol w:w="1372"/>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CB1A01" w:rsidRDefault="00B901C3" w:rsidP="00B901C3">
            <w:pPr>
              <w:pStyle w:val="a3"/>
              <w:jc w:val="center"/>
              <w:rPr>
                <w:sz w:val="24"/>
                <w:szCs w:val="24"/>
              </w:rPr>
            </w:pPr>
            <w:r>
              <w:rPr>
                <w:sz w:val="24"/>
                <w:szCs w:val="24"/>
              </w:rPr>
              <w:t>Переход ч/з 0</w:t>
            </w:r>
            <w:r>
              <w:rPr>
                <w:sz w:val="24"/>
                <w:szCs w:val="24"/>
                <w:vertAlign w:val="superscript"/>
              </w:rPr>
              <w:t>о</w:t>
            </w:r>
            <w:r>
              <w:rPr>
                <w:sz w:val="24"/>
                <w:szCs w:val="24"/>
              </w:rPr>
              <w:t>С весной</w:t>
            </w:r>
          </w:p>
        </w:tc>
        <w:tc>
          <w:tcPr>
            <w:tcW w:w="2142" w:type="dxa"/>
            <w:gridSpan w:val="2"/>
          </w:tcPr>
          <w:p w:rsidR="00B901C3" w:rsidRPr="00B71B2D" w:rsidRDefault="00B901C3" w:rsidP="00B901C3">
            <w:pPr>
              <w:pStyle w:val="a3"/>
              <w:jc w:val="center"/>
              <w:rPr>
                <w:sz w:val="24"/>
                <w:szCs w:val="24"/>
              </w:rPr>
            </w:pPr>
            <w:r>
              <w:rPr>
                <w:sz w:val="24"/>
                <w:szCs w:val="24"/>
              </w:rPr>
              <w:t>Переход ч/з 15</w:t>
            </w:r>
            <w:r>
              <w:rPr>
                <w:sz w:val="24"/>
                <w:szCs w:val="24"/>
                <w:vertAlign w:val="superscript"/>
              </w:rPr>
              <w:t>о</w:t>
            </w:r>
            <w:r>
              <w:rPr>
                <w:sz w:val="24"/>
                <w:szCs w:val="24"/>
              </w:rPr>
              <w:t>С весной</w:t>
            </w:r>
          </w:p>
        </w:tc>
        <w:tc>
          <w:tcPr>
            <w:tcW w:w="2143" w:type="dxa"/>
            <w:gridSpan w:val="2"/>
          </w:tcPr>
          <w:p w:rsidR="00B901C3" w:rsidRPr="00B71B2D" w:rsidRDefault="00B901C3" w:rsidP="00B901C3">
            <w:pPr>
              <w:pStyle w:val="a3"/>
              <w:jc w:val="center"/>
              <w:rPr>
                <w:sz w:val="24"/>
                <w:szCs w:val="24"/>
              </w:rPr>
            </w:pPr>
            <w:r>
              <w:rPr>
                <w:sz w:val="24"/>
                <w:szCs w:val="24"/>
              </w:rPr>
              <w:t>Переход ч/з 15</w:t>
            </w:r>
            <w:r>
              <w:rPr>
                <w:sz w:val="24"/>
                <w:szCs w:val="24"/>
                <w:vertAlign w:val="superscript"/>
              </w:rPr>
              <w:t>о</w:t>
            </w:r>
            <w:r>
              <w:rPr>
                <w:sz w:val="24"/>
                <w:szCs w:val="24"/>
              </w:rPr>
              <w:t>С осенью</w:t>
            </w:r>
          </w:p>
        </w:tc>
        <w:tc>
          <w:tcPr>
            <w:tcW w:w="2144" w:type="dxa"/>
            <w:gridSpan w:val="2"/>
          </w:tcPr>
          <w:p w:rsidR="00B901C3" w:rsidRDefault="00B901C3" w:rsidP="00B901C3">
            <w:pPr>
              <w:pStyle w:val="a3"/>
              <w:jc w:val="center"/>
              <w:rPr>
                <w:sz w:val="24"/>
                <w:szCs w:val="24"/>
              </w:rPr>
            </w:pPr>
            <w:r>
              <w:rPr>
                <w:sz w:val="24"/>
                <w:szCs w:val="24"/>
              </w:rPr>
              <w:t>Переход ч/з 0</w:t>
            </w:r>
            <w:r>
              <w:rPr>
                <w:sz w:val="24"/>
                <w:szCs w:val="24"/>
                <w:vertAlign w:val="superscript"/>
              </w:rPr>
              <w:t>о</w:t>
            </w:r>
            <w:r>
              <w:rPr>
                <w:sz w:val="24"/>
                <w:szCs w:val="24"/>
              </w:rPr>
              <w:t>С</w:t>
            </w:r>
          </w:p>
          <w:p w:rsidR="00B901C3" w:rsidRPr="00B71B2D" w:rsidRDefault="00B901C3" w:rsidP="00B901C3">
            <w:pPr>
              <w:pStyle w:val="a3"/>
              <w:jc w:val="center"/>
              <w:rPr>
                <w:sz w:val="24"/>
                <w:szCs w:val="24"/>
              </w:rPr>
            </w:pPr>
            <w:r>
              <w:rPr>
                <w:sz w:val="24"/>
                <w:szCs w:val="24"/>
              </w:rPr>
              <w:t xml:space="preserve"> осенью</w:t>
            </w:r>
          </w:p>
        </w:tc>
      </w:tr>
      <w:tr w:rsidR="00B901C3" w:rsidTr="00B901C3">
        <w:trPr>
          <w:jc w:val="center"/>
        </w:trPr>
        <w:tc>
          <w:tcPr>
            <w:tcW w:w="392" w:type="dxa"/>
            <w:vMerge/>
          </w:tcPr>
          <w:p w:rsidR="00B901C3" w:rsidRDefault="00B901C3" w:rsidP="00B901C3">
            <w:pPr>
              <w:pStyle w:val="a3"/>
              <w:jc w:val="center"/>
              <w:rPr>
                <w:sz w:val="24"/>
                <w:szCs w:val="24"/>
              </w:rPr>
            </w:pPr>
          </w:p>
        </w:tc>
        <w:tc>
          <w:tcPr>
            <w:tcW w:w="7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2"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2"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2"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День года дата</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2"/>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sz w:val="24"/>
                <w:szCs w:val="24"/>
              </w:rPr>
            </w:pPr>
            <w:r w:rsidRPr="00813926">
              <w:rPr>
                <w:rFonts w:ascii="Times New Roman" w:hAnsi="Times New Roman" w:cs="Times New Roman"/>
                <w:sz w:val="24"/>
                <w:szCs w:val="24"/>
              </w:rPr>
              <w:t>2015</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51</w:t>
            </w:r>
            <w:r>
              <w:rPr>
                <w:rFonts w:ascii="Times New Roman" w:hAnsi="Times New Roman" w:cs="Times New Roman"/>
                <w:color w:val="000000"/>
                <w:sz w:val="24"/>
                <w:szCs w:val="24"/>
              </w:rPr>
              <w:t xml:space="preserve"> (20.02)</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2013</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138</w:t>
            </w:r>
            <w:r>
              <w:rPr>
                <w:rFonts w:ascii="Times New Roman" w:hAnsi="Times New Roman" w:cs="Times New Roman"/>
                <w:color w:val="000000"/>
                <w:sz w:val="24"/>
                <w:szCs w:val="24"/>
              </w:rPr>
              <w:t xml:space="preserve"> (18.05)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1956</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Pr>
                <w:rFonts w:ascii="Times New Roman" w:hAnsi="Times New Roman" w:cs="Times New Roman"/>
                <w:color w:val="000000"/>
                <w:sz w:val="24"/>
                <w:szCs w:val="24"/>
              </w:rPr>
              <w:t>211 (31.07)</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2002</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298</w:t>
            </w:r>
            <w:r>
              <w:rPr>
                <w:rFonts w:ascii="Times New Roman" w:hAnsi="Times New Roman" w:cs="Times New Roman"/>
                <w:color w:val="000000"/>
                <w:sz w:val="24"/>
                <w:szCs w:val="24"/>
              </w:rPr>
              <w:t xml:space="preserve"> (25.10)</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2"/>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1989</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55</w:t>
            </w:r>
            <w:r>
              <w:rPr>
                <w:rFonts w:ascii="Times New Roman" w:hAnsi="Times New Roman" w:cs="Times New Roman"/>
                <w:color w:val="000000"/>
                <w:sz w:val="24"/>
                <w:szCs w:val="24"/>
              </w:rPr>
              <w:t xml:space="preserve"> (24.02)</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1995</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144</w:t>
            </w:r>
            <w:r>
              <w:rPr>
                <w:rFonts w:ascii="Times New Roman" w:hAnsi="Times New Roman" w:cs="Times New Roman"/>
                <w:color w:val="000000"/>
                <w:sz w:val="24"/>
                <w:szCs w:val="24"/>
              </w:rPr>
              <w:t xml:space="preserve"> (24.05)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1962</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215</w:t>
            </w:r>
            <w:r>
              <w:rPr>
                <w:rFonts w:ascii="Times New Roman" w:hAnsi="Times New Roman" w:cs="Times New Roman"/>
                <w:color w:val="000000"/>
                <w:sz w:val="24"/>
                <w:szCs w:val="24"/>
              </w:rPr>
              <w:t xml:space="preserve"> (03.08)</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1992</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299</w:t>
            </w:r>
            <w:r>
              <w:rPr>
                <w:rFonts w:ascii="Times New Roman" w:hAnsi="Times New Roman" w:cs="Times New Roman"/>
                <w:color w:val="000000"/>
                <w:sz w:val="24"/>
                <w:szCs w:val="24"/>
              </w:rPr>
              <w:t xml:space="preserve"> (27.10)</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2"/>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2014</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58</w:t>
            </w:r>
            <w:r>
              <w:rPr>
                <w:rFonts w:ascii="Times New Roman" w:hAnsi="Times New Roman" w:cs="Times New Roman"/>
                <w:color w:val="000000"/>
                <w:sz w:val="24"/>
                <w:szCs w:val="24"/>
              </w:rPr>
              <w:t xml:space="preserve"> (27.02)</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1961</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148</w:t>
            </w:r>
            <w:r>
              <w:rPr>
                <w:rFonts w:ascii="Times New Roman" w:hAnsi="Times New Roman" w:cs="Times New Roman"/>
                <w:color w:val="000000"/>
                <w:sz w:val="24"/>
                <w:szCs w:val="24"/>
              </w:rPr>
              <w:t xml:space="preserve"> (28.05)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1987</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219</w:t>
            </w:r>
            <w:r>
              <w:rPr>
                <w:rFonts w:ascii="Times New Roman" w:hAnsi="Times New Roman" w:cs="Times New Roman"/>
                <w:color w:val="000000"/>
                <w:sz w:val="24"/>
                <w:szCs w:val="24"/>
              </w:rPr>
              <w:t xml:space="preserve"> (07.08)</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1960</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302</w:t>
            </w:r>
            <w:r>
              <w:rPr>
                <w:rFonts w:ascii="Times New Roman" w:hAnsi="Times New Roman" w:cs="Times New Roman"/>
                <w:color w:val="000000"/>
                <w:sz w:val="24"/>
                <w:szCs w:val="24"/>
              </w:rPr>
              <w:t xml:space="preserve"> (30.10)</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2"/>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1990</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63</w:t>
            </w:r>
            <w:r>
              <w:rPr>
                <w:rFonts w:ascii="Times New Roman" w:hAnsi="Times New Roman" w:cs="Times New Roman"/>
                <w:color w:val="000000"/>
                <w:sz w:val="24"/>
                <w:szCs w:val="24"/>
              </w:rPr>
              <w:t xml:space="preserve"> (04.03)</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1960</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150</w:t>
            </w:r>
            <w:r>
              <w:rPr>
                <w:rFonts w:ascii="Times New Roman" w:hAnsi="Times New Roman" w:cs="Times New Roman"/>
                <w:color w:val="000000"/>
                <w:sz w:val="24"/>
                <w:szCs w:val="24"/>
              </w:rPr>
              <w:t xml:space="preserve"> (31.05)</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1998</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221</w:t>
            </w:r>
            <w:r>
              <w:rPr>
                <w:rFonts w:ascii="Times New Roman" w:hAnsi="Times New Roman" w:cs="Times New Roman"/>
                <w:color w:val="000000"/>
                <w:sz w:val="24"/>
                <w:szCs w:val="24"/>
              </w:rPr>
              <w:t xml:space="preserve"> (09.08)</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1968</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302</w:t>
            </w:r>
            <w:r>
              <w:rPr>
                <w:rFonts w:ascii="Times New Roman" w:hAnsi="Times New Roman" w:cs="Times New Roman"/>
                <w:color w:val="000000"/>
                <w:sz w:val="24"/>
                <w:szCs w:val="24"/>
              </w:rPr>
              <w:t xml:space="preserve"> (30.10)</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2"/>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1992</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64</w:t>
            </w:r>
            <w:r>
              <w:rPr>
                <w:rFonts w:ascii="Times New Roman" w:hAnsi="Times New Roman" w:cs="Times New Roman"/>
                <w:color w:val="000000"/>
                <w:sz w:val="24"/>
                <w:szCs w:val="24"/>
              </w:rPr>
              <w:t xml:space="preserve"> (06.03)</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1984</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152</w:t>
            </w:r>
            <w:r>
              <w:rPr>
                <w:rFonts w:ascii="Times New Roman" w:hAnsi="Times New Roman" w:cs="Times New Roman"/>
                <w:color w:val="000000"/>
                <w:sz w:val="24"/>
                <w:szCs w:val="24"/>
              </w:rPr>
              <w:t xml:space="preserve"> (02.06)</w:t>
            </w:r>
          </w:p>
        </w:tc>
        <w:tc>
          <w:tcPr>
            <w:tcW w:w="771"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1978</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224</w:t>
            </w:r>
            <w:r>
              <w:rPr>
                <w:rFonts w:ascii="Times New Roman" w:hAnsi="Times New Roman" w:cs="Times New Roman"/>
                <w:color w:val="000000"/>
                <w:sz w:val="24"/>
                <w:szCs w:val="24"/>
              </w:rPr>
              <w:t xml:space="preserve"> (12.08)</w:t>
            </w:r>
          </w:p>
        </w:tc>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1956</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304</w:t>
            </w:r>
            <w:r>
              <w:rPr>
                <w:rFonts w:ascii="Times New Roman" w:hAnsi="Times New Roman" w:cs="Times New Roman"/>
                <w:color w:val="000000"/>
                <w:sz w:val="24"/>
                <w:szCs w:val="24"/>
              </w:rPr>
              <w:t xml:space="preserve"> (01.11)</w:t>
            </w:r>
          </w:p>
        </w:tc>
      </w:tr>
    </w:tbl>
    <w:p w:rsidR="00B901C3" w:rsidRDefault="00B901C3" w:rsidP="00B901C3">
      <w:pPr>
        <w:pStyle w:val="a3"/>
        <w:spacing w:line="360" w:lineRule="auto"/>
      </w:pPr>
    </w:p>
    <w:p w:rsidR="00B901C3" w:rsidRDefault="00B901C3" w:rsidP="00B901C3">
      <w:pPr>
        <w:pStyle w:val="a3"/>
        <w:spacing w:line="360" w:lineRule="auto"/>
        <w:ind w:firstLine="851"/>
      </w:pPr>
      <w:r>
        <w:t>В сроках самого позднего наступления климатических сезонов также пр</w:t>
      </w:r>
      <w:r>
        <w:t>и</w:t>
      </w:r>
      <w:r>
        <w:t>сутствуют особенности, отмеченные для Санкт-Петербурга, но на более коротком ряду. Из 10 самых поздних сроков наступления климатических весны и лета тол</w:t>
      </w:r>
      <w:r>
        <w:t>ь</w:t>
      </w:r>
      <w:r>
        <w:t>ко 2 раза отмечены годы за последние 25 лет. В то же время самые поздние даты начала осени и зимы за последние 25 лет отмечены уже в 6 случаях из 10, причём экстремально позднее наступление зимы в этот период отмечено 4 раза из 5 (Та</w:t>
      </w:r>
      <w:r>
        <w:t>б</w:t>
      </w:r>
      <w:r>
        <w:t>лица 4.7).</w:t>
      </w:r>
    </w:p>
    <w:p w:rsidR="00B901C3" w:rsidRPr="00B71B2D" w:rsidRDefault="00B901C3" w:rsidP="00B901C3">
      <w:pPr>
        <w:pStyle w:val="a3"/>
        <w:spacing w:line="360" w:lineRule="auto"/>
        <w:jc w:val="right"/>
        <w:rPr>
          <w:sz w:val="24"/>
        </w:rPr>
      </w:pPr>
      <w:r>
        <w:rPr>
          <w:sz w:val="24"/>
        </w:rPr>
        <w:t>Таблица 4.7. Самые</w:t>
      </w:r>
      <w:r w:rsidRPr="00B71B2D">
        <w:rPr>
          <w:sz w:val="24"/>
        </w:rPr>
        <w:t xml:space="preserve"> </w:t>
      </w:r>
      <w:r>
        <w:rPr>
          <w:sz w:val="24"/>
        </w:rPr>
        <w:t>поздние даты устойчивых переходов среднесуточной температуры</w:t>
      </w:r>
      <w:r w:rsidRPr="00B71B2D">
        <w:rPr>
          <w:sz w:val="24"/>
        </w:rPr>
        <w:t xml:space="preserve"> в </w:t>
      </w:r>
      <w:r>
        <w:rPr>
          <w:sz w:val="24"/>
        </w:rPr>
        <w:t>Л</w:t>
      </w:r>
      <w:r>
        <w:rPr>
          <w:sz w:val="24"/>
        </w:rPr>
        <w:t>е</w:t>
      </w:r>
      <w:r>
        <w:rPr>
          <w:sz w:val="24"/>
        </w:rPr>
        <w:t>нинградской области за период 1950</w:t>
      </w:r>
      <w:r w:rsidRPr="00B71B2D">
        <w:rPr>
          <w:sz w:val="24"/>
        </w:rPr>
        <w:t xml:space="preserve">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771"/>
        <w:gridCol w:w="1371"/>
        <w:gridCol w:w="771"/>
        <w:gridCol w:w="1371"/>
        <w:gridCol w:w="771"/>
        <w:gridCol w:w="1372"/>
        <w:gridCol w:w="772"/>
        <w:gridCol w:w="1372"/>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CB1A01" w:rsidRDefault="00B901C3" w:rsidP="00B901C3">
            <w:pPr>
              <w:pStyle w:val="a3"/>
              <w:jc w:val="center"/>
              <w:rPr>
                <w:sz w:val="24"/>
                <w:szCs w:val="24"/>
              </w:rPr>
            </w:pPr>
            <w:r>
              <w:rPr>
                <w:sz w:val="24"/>
                <w:szCs w:val="24"/>
              </w:rPr>
              <w:t>Переход ч/з 0</w:t>
            </w:r>
            <w:r>
              <w:rPr>
                <w:sz w:val="24"/>
                <w:szCs w:val="24"/>
                <w:vertAlign w:val="superscript"/>
              </w:rPr>
              <w:t>о</w:t>
            </w:r>
            <w:r>
              <w:rPr>
                <w:sz w:val="24"/>
                <w:szCs w:val="24"/>
              </w:rPr>
              <w:t>С весной</w:t>
            </w:r>
          </w:p>
        </w:tc>
        <w:tc>
          <w:tcPr>
            <w:tcW w:w="2142" w:type="dxa"/>
            <w:gridSpan w:val="2"/>
          </w:tcPr>
          <w:p w:rsidR="00B901C3" w:rsidRPr="00B71B2D" w:rsidRDefault="00B901C3" w:rsidP="00B901C3">
            <w:pPr>
              <w:pStyle w:val="a3"/>
              <w:jc w:val="center"/>
              <w:rPr>
                <w:sz w:val="24"/>
                <w:szCs w:val="24"/>
              </w:rPr>
            </w:pPr>
            <w:r>
              <w:rPr>
                <w:sz w:val="24"/>
                <w:szCs w:val="24"/>
              </w:rPr>
              <w:t>Переход ч/з 15</w:t>
            </w:r>
            <w:r>
              <w:rPr>
                <w:sz w:val="24"/>
                <w:szCs w:val="24"/>
                <w:vertAlign w:val="superscript"/>
              </w:rPr>
              <w:t>о</w:t>
            </w:r>
            <w:r>
              <w:rPr>
                <w:sz w:val="24"/>
                <w:szCs w:val="24"/>
              </w:rPr>
              <w:t>С весной</w:t>
            </w:r>
          </w:p>
        </w:tc>
        <w:tc>
          <w:tcPr>
            <w:tcW w:w="2143" w:type="dxa"/>
            <w:gridSpan w:val="2"/>
          </w:tcPr>
          <w:p w:rsidR="00B901C3" w:rsidRPr="00B71B2D" w:rsidRDefault="00B901C3" w:rsidP="00B901C3">
            <w:pPr>
              <w:pStyle w:val="a3"/>
              <w:jc w:val="center"/>
              <w:rPr>
                <w:sz w:val="24"/>
                <w:szCs w:val="24"/>
              </w:rPr>
            </w:pPr>
            <w:r>
              <w:rPr>
                <w:sz w:val="24"/>
                <w:szCs w:val="24"/>
              </w:rPr>
              <w:t>Переход ч/з 15</w:t>
            </w:r>
            <w:r>
              <w:rPr>
                <w:sz w:val="24"/>
                <w:szCs w:val="24"/>
                <w:vertAlign w:val="superscript"/>
              </w:rPr>
              <w:t>о</w:t>
            </w:r>
            <w:r>
              <w:rPr>
                <w:sz w:val="24"/>
                <w:szCs w:val="24"/>
              </w:rPr>
              <w:t>С осенью</w:t>
            </w:r>
          </w:p>
        </w:tc>
        <w:tc>
          <w:tcPr>
            <w:tcW w:w="2144" w:type="dxa"/>
            <w:gridSpan w:val="2"/>
          </w:tcPr>
          <w:p w:rsidR="00B901C3" w:rsidRPr="00B71B2D" w:rsidRDefault="00B901C3" w:rsidP="00B901C3">
            <w:pPr>
              <w:pStyle w:val="a3"/>
              <w:jc w:val="center"/>
              <w:rPr>
                <w:sz w:val="24"/>
                <w:szCs w:val="24"/>
              </w:rPr>
            </w:pPr>
            <w:r>
              <w:rPr>
                <w:sz w:val="24"/>
                <w:szCs w:val="24"/>
              </w:rPr>
              <w:t>Переход ч/з 0</w:t>
            </w:r>
            <w:r>
              <w:rPr>
                <w:sz w:val="24"/>
                <w:szCs w:val="24"/>
                <w:vertAlign w:val="superscript"/>
              </w:rPr>
              <w:t>о</w:t>
            </w:r>
            <w:r>
              <w:rPr>
                <w:sz w:val="24"/>
                <w:szCs w:val="24"/>
              </w:rPr>
              <w:t>С осенью</w:t>
            </w:r>
          </w:p>
        </w:tc>
      </w:tr>
      <w:tr w:rsidR="00B901C3" w:rsidTr="00B901C3">
        <w:trPr>
          <w:jc w:val="center"/>
        </w:trPr>
        <w:tc>
          <w:tcPr>
            <w:tcW w:w="392" w:type="dxa"/>
            <w:vMerge/>
          </w:tcPr>
          <w:p w:rsidR="00B901C3" w:rsidRDefault="00B901C3" w:rsidP="00B901C3">
            <w:pPr>
              <w:pStyle w:val="a3"/>
              <w:jc w:val="center"/>
              <w:rPr>
                <w:sz w:val="24"/>
                <w:szCs w:val="24"/>
              </w:rPr>
            </w:pPr>
          </w:p>
        </w:tc>
        <w:tc>
          <w:tcPr>
            <w:tcW w:w="7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1"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2"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c>
          <w:tcPr>
            <w:tcW w:w="772"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372"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День года и дата</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3"/>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1956</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105</w:t>
            </w:r>
            <w:r>
              <w:rPr>
                <w:rFonts w:ascii="Times New Roman" w:hAnsi="Times New Roman" w:cs="Times New Roman"/>
                <w:color w:val="000000"/>
                <w:sz w:val="24"/>
                <w:szCs w:val="24"/>
              </w:rPr>
              <w:t xml:space="preserve"> (16.04)</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1976</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w:t>
            </w:r>
            <w:r>
              <w:rPr>
                <w:rFonts w:ascii="Times New Roman" w:hAnsi="Times New Roman" w:cs="Times New Roman"/>
                <w:color w:val="000000"/>
                <w:sz w:val="24"/>
                <w:szCs w:val="24"/>
              </w:rPr>
              <w:t xml:space="preserve"> (16.07)</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1955</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256</w:t>
            </w:r>
            <w:r>
              <w:rPr>
                <w:rFonts w:ascii="Times New Roman" w:hAnsi="Times New Roman" w:cs="Times New Roman"/>
                <w:color w:val="000000"/>
                <w:sz w:val="24"/>
                <w:szCs w:val="24"/>
              </w:rPr>
              <w:t xml:space="preserve"> (13.09)</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2011</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354</w:t>
            </w:r>
            <w:r>
              <w:rPr>
                <w:rFonts w:ascii="Times New Roman" w:hAnsi="Times New Roman" w:cs="Times New Roman"/>
                <w:color w:val="000000"/>
                <w:sz w:val="24"/>
                <w:szCs w:val="24"/>
              </w:rPr>
              <w:t xml:space="preserve"> (20.12)</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3"/>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1998</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105</w:t>
            </w:r>
            <w:r>
              <w:rPr>
                <w:rFonts w:ascii="Times New Roman" w:hAnsi="Times New Roman" w:cs="Times New Roman"/>
                <w:color w:val="000000"/>
                <w:sz w:val="24"/>
                <w:szCs w:val="24"/>
              </w:rPr>
              <w:t xml:space="preserve"> (15.04)</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1993</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191</w:t>
            </w:r>
            <w:r>
              <w:rPr>
                <w:rFonts w:ascii="Times New Roman" w:hAnsi="Times New Roman" w:cs="Times New Roman"/>
                <w:color w:val="000000"/>
                <w:sz w:val="24"/>
                <w:szCs w:val="24"/>
              </w:rPr>
              <w:t xml:space="preserve"> (10.07)</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2002</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253</w:t>
            </w:r>
            <w:r>
              <w:rPr>
                <w:rFonts w:ascii="Times New Roman" w:hAnsi="Times New Roman" w:cs="Times New Roman"/>
                <w:color w:val="000000"/>
                <w:sz w:val="24"/>
                <w:szCs w:val="24"/>
              </w:rPr>
              <w:t xml:space="preserve"> (10.09)</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2013</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349</w:t>
            </w:r>
            <w:r>
              <w:rPr>
                <w:rFonts w:ascii="Times New Roman" w:hAnsi="Times New Roman" w:cs="Times New Roman"/>
                <w:color w:val="000000"/>
                <w:sz w:val="24"/>
                <w:szCs w:val="24"/>
              </w:rPr>
              <w:t xml:space="preserve"> (15.12)</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3"/>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1957</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105</w:t>
            </w:r>
            <w:r>
              <w:rPr>
                <w:rFonts w:ascii="Times New Roman" w:hAnsi="Times New Roman" w:cs="Times New Roman"/>
                <w:color w:val="000000"/>
                <w:sz w:val="24"/>
                <w:szCs w:val="24"/>
              </w:rPr>
              <w:t xml:space="preserve"> (15.04)</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1962</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187</w:t>
            </w:r>
            <w:r>
              <w:rPr>
                <w:rFonts w:ascii="Times New Roman" w:hAnsi="Times New Roman" w:cs="Times New Roman"/>
                <w:color w:val="000000"/>
                <w:sz w:val="24"/>
                <w:szCs w:val="24"/>
              </w:rPr>
              <w:t xml:space="preserve"> (06.07)</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1968</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252</w:t>
            </w:r>
            <w:r>
              <w:rPr>
                <w:rFonts w:ascii="Times New Roman" w:hAnsi="Times New Roman" w:cs="Times New Roman"/>
                <w:color w:val="000000"/>
                <w:sz w:val="24"/>
                <w:szCs w:val="24"/>
              </w:rPr>
              <w:t xml:space="preserve"> (10.09)</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1996</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346</w:t>
            </w:r>
            <w:r>
              <w:rPr>
                <w:rFonts w:ascii="Times New Roman" w:hAnsi="Times New Roman" w:cs="Times New Roman"/>
                <w:color w:val="000000"/>
                <w:sz w:val="24"/>
                <w:szCs w:val="24"/>
              </w:rPr>
              <w:t xml:space="preserve"> (13.12)</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3"/>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1955</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104</w:t>
            </w:r>
            <w:r>
              <w:rPr>
                <w:rFonts w:ascii="Times New Roman" w:hAnsi="Times New Roman" w:cs="Times New Roman"/>
                <w:color w:val="000000"/>
                <w:sz w:val="24"/>
                <w:szCs w:val="24"/>
              </w:rPr>
              <w:t xml:space="preserve"> (14.04)</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1982</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187</w:t>
            </w:r>
            <w:r>
              <w:rPr>
                <w:rFonts w:ascii="Times New Roman" w:hAnsi="Times New Roman" w:cs="Times New Roman"/>
                <w:color w:val="000000"/>
                <w:sz w:val="24"/>
                <w:szCs w:val="24"/>
              </w:rPr>
              <w:t xml:space="preserve"> (06.07)</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1963</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252</w:t>
            </w:r>
            <w:r>
              <w:rPr>
                <w:rFonts w:ascii="Times New Roman" w:hAnsi="Times New Roman" w:cs="Times New Roman"/>
                <w:color w:val="000000"/>
                <w:sz w:val="24"/>
                <w:szCs w:val="24"/>
              </w:rPr>
              <w:t xml:space="preserve"> (09.09)</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1991</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342</w:t>
            </w:r>
            <w:r>
              <w:rPr>
                <w:rFonts w:ascii="Times New Roman" w:hAnsi="Times New Roman" w:cs="Times New Roman"/>
                <w:color w:val="000000"/>
                <w:sz w:val="24"/>
                <w:szCs w:val="24"/>
              </w:rPr>
              <w:t xml:space="preserve"> (08.12)</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3"/>
              </w:numPr>
              <w:ind w:left="0" w:firstLine="0"/>
              <w:jc w:val="center"/>
              <w:rPr>
                <w:sz w:val="24"/>
                <w:szCs w:val="24"/>
              </w:rPr>
            </w:pP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1961</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103</w:t>
            </w:r>
            <w:r>
              <w:rPr>
                <w:rFonts w:ascii="Times New Roman" w:hAnsi="Times New Roman" w:cs="Times New Roman"/>
                <w:color w:val="000000"/>
                <w:sz w:val="24"/>
                <w:szCs w:val="24"/>
              </w:rPr>
              <w:t xml:space="preserve"> (13.04)</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1957</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186</w:t>
            </w:r>
            <w:r>
              <w:rPr>
                <w:rFonts w:ascii="Times New Roman" w:hAnsi="Times New Roman" w:cs="Times New Roman"/>
                <w:color w:val="000000"/>
                <w:sz w:val="24"/>
                <w:szCs w:val="24"/>
              </w:rPr>
              <w:t xml:space="preserve"> (05.07)</w:t>
            </w:r>
          </w:p>
        </w:tc>
        <w:tc>
          <w:tcPr>
            <w:tcW w:w="771"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2006</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251</w:t>
            </w:r>
            <w:r>
              <w:rPr>
                <w:rFonts w:ascii="Times New Roman" w:hAnsi="Times New Roman" w:cs="Times New Roman"/>
                <w:color w:val="000000"/>
                <w:sz w:val="24"/>
                <w:szCs w:val="24"/>
              </w:rPr>
              <w:t xml:space="preserve"> (08.09)</w:t>
            </w:r>
          </w:p>
        </w:tc>
        <w:tc>
          <w:tcPr>
            <w:tcW w:w="7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1982</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bottom"/>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342</w:t>
            </w:r>
            <w:r>
              <w:rPr>
                <w:rFonts w:ascii="Times New Roman" w:hAnsi="Times New Roman" w:cs="Times New Roman"/>
                <w:color w:val="000000"/>
                <w:sz w:val="24"/>
                <w:szCs w:val="24"/>
              </w:rPr>
              <w:t xml:space="preserve"> (08.12)</w:t>
            </w:r>
          </w:p>
        </w:tc>
      </w:tr>
    </w:tbl>
    <w:p w:rsidR="002A7A5D" w:rsidRDefault="002A7A5D" w:rsidP="002C4413">
      <w:pPr>
        <w:pStyle w:val="a3"/>
        <w:spacing w:line="360" w:lineRule="auto"/>
        <w:ind w:firstLine="851"/>
        <w:rPr>
          <w:b/>
        </w:rPr>
      </w:pPr>
    </w:p>
    <w:p w:rsidR="00B901C3" w:rsidRPr="00A424A7" w:rsidRDefault="00B901C3" w:rsidP="002F098B">
      <w:pPr>
        <w:pStyle w:val="a3"/>
        <w:spacing w:line="360" w:lineRule="auto"/>
        <w:ind w:left="851"/>
        <w:outlineLvl w:val="1"/>
        <w:rPr>
          <w:b/>
        </w:rPr>
      </w:pPr>
      <w:bookmarkStart w:id="24" w:name="_Toc436051314"/>
      <w:r w:rsidRPr="00A424A7">
        <w:rPr>
          <w:b/>
        </w:rPr>
        <w:lastRenderedPageBreak/>
        <w:t>4.4. Экстремальные характеристики климатических сезонов в Санкт-Петербурге и Ленинградской области</w:t>
      </w:r>
      <w:bookmarkEnd w:id="24"/>
    </w:p>
    <w:p w:rsidR="00B901C3" w:rsidRDefault="00B901C3" w:rsidP="00B901C3">
      <w:pPr>
        <w:pStyle w:val="a3"/>
        <w:spacing w:line="360" w:lineRule="auto"/>
        <w:ind w:firstLine="851"/>
        <w:rPr>
          <w:szCs w:val="28"/>
        </w:rPr>
      </w:pPr>
    </w:p>
    <w:p w:rsidR="00B901C3" w:rsidRDefault="00B901C3" w:rsidP="00B901C3">
      <w:pPr>
        <w:pStyle w:val="a3"/>
        <w:spacing w:line="360" w:lineRule="auto"/>
        <w:ind w:firstLine="851"/>
        <w:rPr>
          <w:szCs w:val="28"/>
        </w:rPr>
      </w:pPr>
      <w:r>
        <w:rPr>
          <w:szCs w:val="28"/>
        </w:rPr>
        <w:t>Далее рассмотрим экстремальные характеристики самих климатических сезонов года в Санкт-Петербурге за период 1881 – 2015 гг. и Ленинградской обл</w:t>
      </w:r>
      <w:r>
        <w:rPr>
          <w:szCs w:val="28"/>
        </w:rPr>
        <w:t>а</w:t>
      </w:r>
      <w:r>
        <w:rPr>
          <w:szCs w:val="28"/>
        </w:rPr>
        <w:t>сти за период 1950 - 2015 гг. В качестве таких характеристик будут выступать продолжительность сезонов и их средняя температура. Как и в случае и нач</w:t>
      </w:r>
      <w:r>
        <w:rPr>
          <w:szCs w:val="28"/>
        </w:rPr>
        <w:t>а</w:t>
      </w:r>
      <w:r>
        <w:rPr>
          <w:szCs w:val="28"/>
        </w:rPr>
        <w:t>лом/концом климатических сезонов временные ряды для Санкт-Петербурга и Л</w:t>
      </w:r>
      <w:r>
        <w:rPr>
          <w:szCs w:val="28"/>
        </w:rPr>
        <w:t>е</w:t>
      </w:r>
      <w:r>
        <w:rPr>
          <w:szCs w:val="28"/>
        </w:rPr>
        <w:t>нинградской области были ранжированы, после чего из них были выделены по 5 максимальных и минимальных значений.</w:t>
      </w:r>
    </w:p>
    <w:p w:rsidR="00B901C3" w:rsidRPr="00561EC0" w:rsidRDefault="00B901C3" w:rsidP="00B901C3">
      <w:pPr>
        <w:pStyle w:val="a3"/>
        <w:spacing w:line="360" w:lineRule="auto"/>
        <w:ind w:firstLine="851"/>
        <w:rPr>
          <w:szCs w:val="28"/>
        </w:rPr>
      </w:pPr>
      <w:r>
        <w:rPr>
          <w:szCs w:val="28"/>
        </w:rPr>
        <w:t>В Таблице 4.8 представлены самые продолжительные климатические сез</w:t>
      </w:r>
      <w:r>
        <w:rPr>
          <w:szCs w:val="28"/>
        </w:rPr>
        <w:t>о</w:t>
      </w:r>
      <w:r>
        <w:rPr>
          <w:szCs w:val="28"/>
        </w:rPr>
        <w:t>ны Санкт-Петербурга. Все 5 случаев самых продолжительных зим были зарег</w:t>
      </w:r>
      <w:r>
        <w:rPr>
          <w:szCs w:val="28"/>
        </w:rPr>
        <w:t>и</w:t>
      </w:r>
      <w:r>
        <w:rPr>
          <w:szCs w:val="28"/>
        </w:rPr>
        <w:t>стрированы до 1957 года, причём самой продолжительной была зима 1941-42 г</w:t>
      </w:r>
      <w:r>
        <w:rPr>
          <w:szCs w:val="28"/>
        </w:rPr>
        <w:t>о</w:t>
      </w:r>
      <w:r>
        <w:rPr>
          <w:szCs w:val="28"/>
        </w:rPr>
        <w:t>да, длившаяся почти полгода. За последние 25 лет был отмечен только 1 случай продолжительной весны из 5 в 1993 году, но зато самой продолжительной. За этот же период регистрируются все 5 случаев самого продолжительного лета, которые по длительности примерно раны весне. Наиболее длительный осенние сезоны р</w:t>
      </w:r>
      <w:r>
        <w:rPr>
          <w:szCs w:val="28"/>
        </w:rPr>
        <w:t>е</w:t>
      </w:r>
      <w:r>
        <w:rPr>
          <w:szCs w:val="28"/>
        </w:rPr>
        <w:t>гистрировались в разные годы и какой-либо закономерности здесь не прослеж</w:t>
      </w:r>
      <w:r>
        <w:rPr>
          <w:szCs w:val="28"/>
        </w:rPr>
        <w:t>и</w:t>
      </w:r>
      <w:r>
        <w:rPr>
          <w:szCs w:val="28"/>
        </w:rPr>
        <w:t>вается.</w:t>
      </w:r>
    </w:p>
    <w:p w:rsidR="00B901C3" w:rsidRDefault="00B901C3" w:rsidP="00B901C3">
      <w:pPr>
        <w:pStyle w:val="a3"/>
        <w:spacing w:line="360" w:lineRule="auto"/>
        <w:jc w:val="right"/>
        <w:rPr>
          <w:sz w:val="24"/>
        </w:rPr>
      </w:pPr>
    </w:p>
    <w:p w:rsidR="00B901C3" w:rsidRPr="00B71B2D" w:rsidRDefault="00B901C3" w:rsidP="00B901C3">
      <w:pPr>
        <w:pStyle w:val="a3"/>
        <w:spacing w:line="360" w:lineRule="auto"/>
        <w:jc w:val="right"/>
        <w:rPr>
          <w:sz w:val="24"/>
        </w:rPr>
      </w:pPr>
      <w:r>
        <w:rPr>
          <w:sz w:val="24"/>
        </w:rPr>
        <w:t>Таблица 4.8.</w:t>
      </w:r>
      <w:r w:rsidRPr="00B71B2D">
        <w:rPr>
          <w:sz w:val="24"/>
        </w:rPr>
        <w:t xml:space="preserve"> Самые </w:t>
      </w:r>
      <w:r>
        <w:rPr>
          <w:sz w:val="24"/>
        </w:rPr>
        <w:t>продолжительные</w:t>
      </w:r>
      <w:r w:rsidRPr="00B71B2D">
        <w:rPr>
          <w:sz w:val="24"/>
        </w:rPr>
        <w:t xml:space="preserve"> климатические сезоны в Санкт-Петербурге за период 1881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1075"/>
        <w:gridCol w:w="1067"/>
        <w:gridCol w:w="1075"/>
        <w:gridCol w:w="1067"/>
        <w:gridCol w:w="1075"/>
        <w:gridCol w:w="1068"/>
        <w:gridCol w:w="1076"/>
        <w:gridCol w:w="1068"/>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B71B2D" w:rsidRDefault="00B901C3" w:rsidP="00B901C3">
            <w:pPr>
              <w:pStyle w:val="a3"/>
              <w:jc w:val="center"/>
              <w:rPr>
                <w:sz w:val="24"/>
                <w:szCs w:val="24"/>
              </w:rPr>
            </w:pPr>
            <w:r w:rsidRPr="00B71B2D">
              <w:rPr>
                <w:sz w:val="24"/>
                <w:szCs w:val="24"/>
              </w:rPr>
              <w:t>Зима</w:t>
            </w:r>
          </w:p>
        </w:tc>
        <w:tc>
          <w:tcPr>
            <w:tcW w:w="2142" w:type="dxa"/>
            <w:gridSpan w:val="2"/>
          </w:tcPr>
          <w:p w:rsidR="00B901C3" w:rsidRPr="00B71B2D" w:rsidRDefault="00B901C3" w:rsidP="00B901C3">
            <w:pPr>
              <w:pStyle w:val="a3"/>
              <w:jc w:val="center"/>
              <w:rPr>
                <w:sz w:val="24"/>
                <w:szCs w:val="24"/>
              </w:rPr>
            </w:pPr>
            <w:r w:rsidRPr="00B71B2D">
              <w:rPr>
                <w:sz w:val="24"/>
                <w:szCs w:val="24"/>
              </w:rPr>
              <w:t>Весна</w:t>
            </w:r>
          </w:p>
        </w:tc>
        <w:tc>
          <w:tcPr>
            <w:tcW w:w="2143" w:type="dxa"/>
            <w:gridSpan w:val="2"/>
          </w:tcPr>
          <w:p w:rsidR="00B901C3" w:rsidRPr="00B71B2D" w:rsidRDefault="00B901C3" w:rsidP="00B901C3">
            <w:pPr>
              <w:pStyle w:val="a3"/>
              <w:jc w:val="center"/>
              <w:rPr>
                <w:sz w:val="24"/>
                <w:szCs w:val="24"/>
              </w:rPr>
            </w:pPr>
            <w:r w:rsidRPr="00B71B2D">
              <w:rPr>
                <w:sz w:val="24"/>
                <w:szCs w:val="24"/>
              </w:rPr>
              <w:t>Лето</w:t>
            </w:r>
          </w:p>
        </w:tc>
        <w:tc>
          <w:tcPr>
            <w:tcW w:w="2144" w:type="dxa"/>
            <w:gridSpan w:val="2"/>
          </w:tcPr>
          <w:p w:rsidR="00B901C3" w:rsidRPr="00B71B2D" w:rsidRDefault="00B901C3" w:rsidP="00B901C3">
            <w:pPr>
              <w:pStyle w:val="a3"/>
              <w:jc w:val="center"/>
              <w:rPr>
                <w:sz w:val="24"/>
                <w:szCs w:val="24"/>
              </w:rPr>
            </w:pPr>
            <w:r w:rsidRPr="00B71B2D">
              <w:rPr>
                <w:sz w:val="24"/>
                <w:szCs w:val="24"/>
              </w:rPr>
              <w:t>Осень</w:t>
            </w:r>
          </w:p>
        </w:tc>
      </w:tr>
      <w:tr w:rsidR="00B901C3" w:rsidTr="00B901C3">
        <w:trPr>
          <w:jc w:val="center"/>
        </w:trPr>
        <w:tc>
          <w:tcPr>
            <w:tcW w:w="392" w:type="dxa"/>
            <w:vMerge/>
          </w:tcPr>
          <w:p w:rsidR="00B901C3" w:rsidRDefault="00B901C3" w:rsidP="00B901C3">
            <w:pPr>
              <w:pStyle w:val="a3"/>
              <w:jc w:val="center"/>
              <w:rPr>
                <w:sz w:val="24"/>
                <w:szCs w:val="24"/>
              </w:rPr>
            </w:pPr>
          </w:p>
        </w:tc>
        <w:tc>
          <w:tcPr>
            <w:tcW w:w="1075"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7" w:type="dxa"/>
            <w:tcBorders>
              <w:bottom w:val="single" w:sz="8"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5"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7" w:type="dxa"/>
            <w:tcBorders>
              <w:bottom w:val="single" w:sz="8"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5"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8" w:type="dxa"/>
            <w:tcBorders>
              <w:bottom w:val="single" w:sz="8"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6"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8" w:type="dxa"/>
            <w:tcBorders>
              <w:bottom w:val="single" w:sz="8"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8"/>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1941-42</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179</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1993</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118</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2014</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118</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2013</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130</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8"/>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1927-28</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174</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1982</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111</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2013</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110</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1929</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124</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8"/>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1956-57</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170</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1976</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110</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1995</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107</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1972</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116</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8"/>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1908-09</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168</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1888</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107</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1992</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107</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1923</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115</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8"/>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1925-26</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168</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1967</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106</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2002</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104</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1976</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114</w:t>
            </w:r>
          </w:p>
        </w:tc>
      </w:tr>
    </w:tbl>
    <w:p w:rsidR="00B901C3" w:rsidRDefault="00B901C3" w:rsidP="00B901C3">
      <w:pPr>
        <w:pStyle w:val="a3"/>
        <w:spacing w:line="360" w:lineRule="auto"/>
      </w:pPr>
    </w:p>
    <w:p w:rsidR="00B901C3" w:rsidRPr="00C21AA2" w:rsidRDefault="00B901C3" w:rsidP="00B901C3">
      <w:pPr>
        <w:pStyle w:val="a3"/>
        <w:spacing w:line="360" w:lineRule="auto"/>
        <w:ind w:firstLine="851"/>
      </w:pPr>
      <w:r>
        <w:t>Самые короткие климатические сезоны в Санкт-Петербурге представлены в Таблице 4.9. Наименее продолжительные зимы, как и следовало ожидать, рег</w:t>
      </w:r>
      <w:r>
        <w:t>и</w:t>
      </w:r>
      <w:r>
        <w:lastRenderedPageBreak/>
        <w:t xml:space="preserve">стрировались в последнее время – 4 из 5 случаев попадают в последние 25 лет, а самая короткая зима, продолжавшаяся менее месяца, отмечалась в сезон 2013/14 гг. Распределение минимальной продолжительности остальных климатических сезонов по временному ряду достаточно равномерно: они регистрируются и в </w:t>
      </w:r>
      <w:r>
        <w:rPr>
          <w:lang w:val="en-US"/>
        </w:rPr>
        <w:t>XIX</w:t>
      </w:r>
      <w:r>
        <w:t xml:space="preserve"> веке, и в течение всего ХХ века. Стоит отметить только, что коротких летних с</w:t>
      </w:r>
      <w:r>
        <w:t>е</w:t>
      </w:r>
      <w:r>
        <w:t>зонов не наблюдалось с 1976 года.</w:t>
      </w:r>
    </w:p>
    <w:p w:rsidR="00B901C3" w:rsidRDefault="00B901C3" w:rsidP="00B901C3">
      <w:pPr>
        <w:pStyle w:val="a3"/>
        <w:spacing w:line="360" w:lineRule="auto"/>
        <w:ind w:firstLine="851"/>
      </w:pPr>
    </w:p>
    <w:p w:rsidR="00B901C3" w:rsidRPr="00B71B2D" w:rsidRDefault="00B901C3" w:rsidP="00B901C3">
      <w:pPr>
        <w:pStyle w:val="a3"/>
        <w:spacing w:line="360" w:lineRule="auto"/>
        <w:jc w:val="right"/>
        <w:rPr>
          <w:sz w:val="24"/>
        </w:rPr>
      </w:pPr>
      <w:r>
        <w:rPr>
          <w:sz w:val="24"/>
        </w:rPr>
        <w:t>Таблица 4.9</w:t>
      </w:r>
      <w:r w:rsidRPr="00B71B2D">
        <w:rPr>
          <w:sz w:val="24"/>
        </w:rPr>
        <w:t xml:space="preserve"> Самые </w:t>
      </w:r>
      <w:r>
        <w:rPr>
          <w:sz w:val="24"/>
        </w:rPr>
        <w:t>короткие</w:t>
      </w:r>
      <w:r w:rsidRPr="00B71B2D">
        <w:rPr>
          <w:sz w:val="24"/>
        </w:rPr>
        <w:t xml:space="preserve"> климатические сезоны в Санкт-Петербурге за период 1881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1075"/>
        <w:gridCol w:w="1067"/>
        <w:gridCol w:w="1075"/>
        <w:gridCol w:w="1067"/>
        <w:gridCol w:w="1075"/>
        <w:gridCol w:w="1068"/>
        <w:gridCol w:w="1076"/>
        <w:gridCol w:w="1068"/>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B71B2D" w:rsidRDefault="00B901C3" w:rsidP="00B901C3">
            <w:pPr>
              <w:pStyle w:val="a3"/>
              <w:jc w:val="center"/>
              <w:rPr>
                <w:sz w:val="24"/>
                <w:szCs w:val="24"/>
              </w:rPr>
            </w:pPr>
            <w:r w:rsidRPr="00B71B2D">
              <w:rPr>
                <w:sz w:val="24"/>
                <w:szCs w:val="24"/>
              </w:rPr>
              <w:t>Зима</w:t>
            </w:r>
          </w:p>
        </w:tc>
        <w:tc>
          <w:tcPr>
            <w:tcW w:w="2142" w:type="dxa"/>
            <w:gridSpan w:val="2"/>
          </w:tcPr>
          <w:p w:rsidR="00B901C3" w:rsidRPr="00B71B2D" w:rsidRDefault="00B901C3" w:rsidP="00B901C3">
            <w:pPr>
              <w:pStyle w:val="a3"/>
              <w:jc w:val="center"/>
              <w:rPr>
                <w:sz w:val="24"/>
                <w:szCs w:val="24"/>
              </w:rPr>
            </w:pPr>
            <w:r w:rsidRPr="00B71B2D">
              <w:rPr>
                <w:sz w:val="24"/>
                <w:szCs w:val="24"/>
              </w:rPr>
              <w:t>Весна</w:t>
            </w:r>
          </w:p>
        </w:tc>
        <w:tc>
          <w:tcPr>
            <w:tcW w:w="2143" w:type="dxa"/>
            <w:gridSpan w:val="2"/>
          </w:tcPr>
          <w:p w:rsidR="00B901C3" w:rsidRPr="00B71B2D" w:rsidRDefault="00B901C3" w:rsidP="00B901C3">
            <w:pPr>
              <w:pStyle w:val="a3"/>
              <w:jc w:val="center"/>
              <w:rPr>
                <w:sz w:val="24"/>
                <w:szCs w:val="24"/>
              </w:rPr>
            </w:pPr>
            <w:r w:rsidRPr="00B71B2D">
              <w:rPr>
                <w:sz w:val="24"/>
                <w:szCs w:val="24"/>
              </w:rPr>
              <w:t>Лето</w:t>
            </w:r>
          </w:p>
        </w:tc>
        <w:tc>
          <w:tcPr>
            <w:tcW w:w="2144" w:type="dxa"/>
            <w:gridSpan w:val="2"/>
          </w:tcPr>
          <w:p w:rsidR="00B901C3" w:rsidRPr="00B71B2D" w:rsidRDefault="00B901C3" w:rsidP="00B901C3">
            <w:pPr>
              <w:pStyle w:val="a3"/>
              <w:jc w:val="center"/>
              <w:rPr>
                <w:sz w:val="24"/>
                <w:szCs w:val="24"/>
              </w:rPr>
            </w:pPr>
            <w:r w:rsidRPr="00B71B2D">
              <w:rPr>
                <w:sz w:val="24"/>
                <w:szCs w:val="24"/>
              </w:rPr>
              <w:t>Осень</w:t>
            </w:r>
          </w:p>
        </w:tc>
      </w:tr>
      <w:tr w:rsidR="00B901C3" w:rsidTr="00B901C3">
        <w:trPr>
          <w:jc w:val="center"/>
        </w:trPr>
        <w:tc>
          <w:tcPr>
            <w:tcW w:w="392" w:type="dxa"/>
            <w:vMerge/>
          </w:tcPr>
          <w:p w:rsidR="00B901C3" w:rsidRDefault="00B901C3" w:rsidP="00B901C3">
            <w:pPr>
              <w:pStyle w:val="a3"/>
              <w:jc w:val="center"/>
              <w:rPr>
                <w:sz w:val="24"/>
                <w:szCs w:val="24"/>
              </w:rPr>
            </w:pPr>
          </w:p>
        </w:tc>
        <w:tc>
          <w:tcPr>
            <w:tcW w:w="1075"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7" w:type="dxa"/>
            <w:tcBorders>
              <w:bottom w:val="single" w:sz="8"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5"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7" w:type="dxa"/>
            <w:tcBorders>
              <w:bottom w:val="single" w:sz="8"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5"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8" w:type="dxa"/>
            <w:tcBorders>
              <w:bottom w:val="single" w:sz="8"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6" w:type="dxa"/>
            <w:tcBorders>
              <w:bottom w:val="single" w:sz="8"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8" w:type="dxa"/>
            <w:tcBorders>
              <w:bottom w:val="single" w:sz="8"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9"/>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2013-14</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28</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2013</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42</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1892</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20</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1992</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44</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9"/>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2006-07</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74</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1926</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43</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1923</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31</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1968</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46</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9"/>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2011-12</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86</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1896</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49</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1902</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33</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1941</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47</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9"/>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1966-67</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86</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1960</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50</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1916</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35</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1888</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47</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9"/>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1991-92</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86</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1961</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51</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1976</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37</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1988</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CB1A01" w:rsidRDefault="00B901C3" w:rsidP="00B901C3">
            <w:pPr>
              <w:jc w:val="center"/>
              <w:rPr>
                <w:rFonts w:ascii="Times New Roman" w:hAnsi="Times New Roman" w:cs="Times New Roman"/>
                <w:color w:val="000000"/>
                <w:sz w:val="24"/>
                <w:szCs w:val="24"/>
              </w:rPr>
            </w:pPr>
            <w:r w:rsidRPr="00CB1A01">
              <w:rPr>
                <w:rFonts w:ascii="Times New Roman" w:hAnsi="Times New Roman" w:cs="Times New Roman"/>
                <w:color w:val="000000"/>
                <w:sz w:val="24"/>
                <w:szCs w:val="24"/>
              </w:rPr>
              <w:t>52</w:t>
            </w:r>
          </w:p>
        </w:tc>
      </w:tr>
    </w:tbl>
    <w:p w:rsidR="00B901C3" w:rsidRDefault="00B901C3" w:rsidP="00B901C3">
      <w:pPr>
        <w:pStyle w:val="a3"/>
        <w:spacing w:line="360" w:lineRule="auto"/>
      </w:pPr>
    </w:p>
    <w:p w:rsidR="00B901C3" w:rsidRPr="00A96D68" w:rsidRDefault="00B901C3" w:rsidP="00B901C3">
      <w:pPr>
        <w:pStyle w:val="a3"/>
        <w:spacing w:line="360" w:lineRule="auto"/>
        <w:ind w:firstLine="851"/>
      </w:pPr>
      <w:r>
        <w:t>По наиболее высокой средней температуре распределение сезонов по вр</w:t>
      </w:r>
      <w:r>
        <w:t>е</w:t>
      </w:r>
      <w:r>
        <w:t>менной оси различно (Таблица 4.10). Самые тёплые зимы отмечались в основном во второй половине рассматриваемого временного интервала. Однако они не со</w:t>
      </w:r>
      <w:r>
        <w:t>в</w:t>
      </w:r>
      <w:r>
        <w:t>падают ни в одном случае с самыми короткими зимами. Два самых тёплых летних периода отмечаются в 1972 и 2010 году. Эти сезоны примечательны тем, что в т</w:t>
      </w:r>
      <w:r>
        <w:t>о</w:t>
      </w:r>
      <w:r>
        <w:t>гда над ЕТР в летний период создались условия для устойчивого длительного а</w:t>
      </w:r>
      <w:r>
        <w:t>н</w:t>
      </w:r>
      <w:r>
        <w:t>тициклонического блокирования, сформировавшего очаг тепла, что привело к п</w:t>
      </w:r>
      <w:r>
        <w:t>о</w:t>
      </w:r>
      <w:r>
        <w:t>вышению среднесуточной температуры до аномально высоких значений. Наиб</w:t>
      </w:r>
      <w:r>
        <w:t>о</w:t>
      </w:r>
      <w:r>
        <w:t>лее высокие значения средней температуры весны несколько больше, чем осени. В то же время наиболее низкие значения средней температуры весны и осени практически совпадают (Таблица 4.11.)</w:t>
      </w:r>
    </w:p>
    <w:p w:rsidR="00B901C3" w:rsidRDefault="00B901C3" w:rsidP="00B901C3">
      <w:pPr>
        <w:pStyle w:val="a3"/>
        <w:spacing w:line="360" w:lineRule="auto"/>
      </w:pPr>
    </w:p>
    <w:p w:rsidR="002C4413" w:rsidRDefault="002C4413" w:rsidP="00B901C3">
      <w:pPr>
        <w:pStyle w:val="a3"/>
        <w:spacing w:line="360" w:lineRule="auto"/>
      </w:pPr>
    </w:p>
    <w:p w:rsidR="002A7A5D" w:rsidRDefault="002A7A5D" w:rsidP="00B901C3">
      <w:pPr>
        <w:pStyle w:val="a3"/>
        <w:spacing w:line="360" w:lineRule="auto"/>
      </w:pPr>
    </w:p>
    <w:p w:rsidR="00B901C3" w:rsidRPr="00B71B2D" w:rsidRDefault="00B901C3" w:rsidP="00B901C3">
      <w:pPr>
        <w:pStyle w:val="a3"/>
        <w:spacing w:line="360" w:lineRule="auto"/>
        <w:jc w:val="right"/>
        <w:rPr>
          <w:sz w:val="24"/>
        </w:rPr>
      </w:pPr>
      <w:r>
        <w:rPr>
          <w:sz w:val="24"/>
        </w:rPr>
        <w:lastRenderedPageBreak/>
        <w:t>Таблица 4.10.</w:t>
      </w:r>
      <w:r w:rsidRPr="00B71B2D">
        <w:rPr>
          <w:sz w:val="24"/>
        </w:rPr>
        <w:t xml:space="preserve"> Самые тёплые климатические сезоны в Санкт-Петербурге за период 1881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1075"/>
        <w:gridCol w:w="1067"/>
        <w:gridCol w:w="1075"/>
        <w:gridCol w:w="1067"/>
        <w:gridCol w:w="1075"/>
        <w:gridCol w:w="1068"/>
        <w:gridCol w:w="1076"/>
        <w:gridCol w:w="1068"/>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B71B2D" w:rsidRDefault="00B901C3" w:rsidP="00B901C3">
            <w:pPr>
              <w:pStyle w:val="a3"/>
              <w:jc w:val="center"/>
              <w:rPr>
                <w:sz w:val="24"/>
                <w:szCs w:val="24"/>
              </w:rPr>
            </w:pPr>
            <w:r w:rsidRPr="00B71B2D">
              <w:rPr>
                <w:sz w:val="24"/>
                <w:szCs w:val="24"/>
              </w:rPr>
              <w:t>Зима</w:t>
            </w:r>
          </w:p>
        </w:tc>
        <w:tc>
          <w:tcPr>
            <w:tcW w:w="2142" w:type="dxa"/>
            <w:gridSpan w:val="2"/>
          </w:tcPr>
          <w:p w:rsidR="00B901C3" w:rsidRPr="00B71B2D" w:rsidRDefault="00B901C3" w:rsidP="00B901C3">
            <w:pPr>
              <w:pStyle w:val="a3"/>
              <w:jc w:val="center"/>
              <w:rPr>
                <w:sz w:val="24"/>
                <w:szCs w:val="24"/>
              </w:rPr>
            </w:pPr>
            <w:r w:rsidRPr="00B71B2D">
              <w:rPr>
                <w:sz w:val="24"/>
                <w:szCs w:val="24"/>
              </w:rPr>
              <w:t>Весна</w:t>
            </w:r>
          </w:p>
        </w:tc>
        <w:tc>
          <w:tcPr>
            <w:tcW w:w="2143" w:type="dxa"/>
            <w:gridSpan w:val="2"/>
          </w:tcPr>
          <w:p w:rsidR="00B901C3" w:rsidRPr="00B71B2D" w:rsidRDefault="00B901C3" w:rsidP="00B901C3">
            <w:pPr>
              <w:pStyle w:val="a3"/>
              <w:jc w:val="center"/>
              <w:rPr>
                <w:sz w:val="24"/>
                <w:szCs w:val="24"/>
              </w:rPr>
            </w:pPr>
            <w:r w:rsidRPr="00B71B2D">
              <w:rPr>
                <w:sz w:val="24"/>
                <w:szCs w:val="24"/>
              </w:rPr>
              <w:t>Лето</w:t>
            </w:r>
          </w:p>
        </w:tc>
        <w:tc>
          <w:tcPr>
            <w:tcW w:w="2144" w:type="dxa"/>
            <w:gridSpan w:val="2"/>
          </w:tcPr>
          <w:p w:rsidR="00B901C3" w:rsidRPr="00B71B2D" w:rsidRDefault="00B901C3" w:rsidP="00B901C3">
            <w:pPr>
              <w:pStyle w:val="a3"/>
              <w:jc w:val="center"/>
              <w:rPr>
                <w:sz w:val="24"/>
                <w:szCs w:val="24"/>
              </w:rPr>
            </w:pPr>
            <w:r w:rsidRPr="00B71B2D">
              <w:rPr>
                <w:sz w:val="24"/>
                <w:szCs w:val="24"/>
              </w:rPr>
              <w:t>Осень</w:t>
            </w:r>
          </w:p>
        </w:tc>
      </w:tr>
      <w:tr w:rsidR="00B901C3" w:rsidTr="00B901C3">
        <w:trPr>
          <w:jc w:val="center"/>
        </w:trPr>
        <w:tc>
          <w:tcPr>
            <w:tcW w:w="392" w:type="dxa"/>
            <w:vMerge/>
          </w:tcPr>
          <w:p w:rsidR="00B901C3" w:rsidRDefault="00B901C3" w:rsidP="00B901C3">
            <w:pPr>
              <w:pStyle w:val="a3"/>
              <w:jc w:val="center"/>
              <w:rPr>
                <w:sz w:val="24"/>
                <w:szCs w:val="24"/>
              </w:rPr>
            </w:pPr>
          </w:p>
        </w:tc>
        <w:tc>
          <w:tcPr>
            <w:tcW w:w="1075" w:type="dxa"/>
            <w:tcBorders>
              <w:bottom w:val="single" w:sz="8" w:space="0" w:color="auto"/>
            </w:tcBorders>
          </w:tcPr>
          <w:p w:rsidR="00B901C3" w:rsidRPr="00B71B2D" w:rsidRDefault="00B901C3" w:rsidP="00B901C3">
            <w:pPr>
              <w:pStyle w:val="a3"/>
              <w:jc w:val="center"/>
              <w:rPr>
                <w:sz w:val="24"/>
                <w:szCs w:val="24"/>
              </w:rPr>
            </w:pPr>
            <w:r>
              <w:rPr>
                <w:sz w:val="24"/>
                <w:szCs w:val="24"/>
              </w:rPr>
              <w:t>Год</w:t>
            </w:r>
          </w:p>
        </w:tc>
        <w:tc>
          <w:tcPr>
            <w:tcW w:w="1067" w:type="dxa"/>
            <w:tcBorders>
              <w:bottom w:val="single" w:sz="8" w:space="0" w:color="auto"/>
            </w:tcBorders>
          </w:tcPr>
          <w:p w:rsidR="00B901C3" w:rsidRPr="00B71B2D" w:rsidRDefault="00B901C3" w:rsidP="00B901C3">
            <w:pPr>
              <w:pStyle w:val="a3"/>
              <w:jc w:val="center"/>
              <w:rPr>
                <w:sz w:val="24"/>
                <w:szCs w:val="24"/>
              </w:rPr>
            </w:pPr>
            <w:r>
              <w:rPr>
                <w:sz w:val="24"/>
                <w:szCs w:val="24"/>
              </w:rPr>
              <w:t>Ср. Т</w:t>
            </w:r>
          </w:p>
        </w:tc>
        <w:tc>
          <w:tcPr>
            <w:tcW w:w="1075" w:type="dxa"/>
            <w:tcBorders>
              <w:bottom w:val="single" w:sz="8" w:space="0" w:color="auto"/>
            </w:tcBorders>
          </w:tcPr>
          <w:p w:rsidR="00B901C3" w:rsidRPr="00B71B2D" w:rsidRDefault="00B901C3" w:rsidP="00B901C3">
            <w:pPr>
              <w:pStyle w:val="a3"/>
              <w:jc w:val="center"/>
              <w:rPr>
                <w:sz w:val="24"/>
                <w:szCs w:val="24"/>
              </w:rPr>
            </w:pPr>
            <w:r>
              <w:rPr>
                <w:sz w:val="24"/>
                <w:szCs w:val="24"/>
              </w:rPr>
              <w:t>Год</w:t>
            </w:r>
          </w:p>
        </w:tc>
        <w:tc>
          <w:tcPr>
            <w:tcW w:w="1067" w:type="dxa"/>
            <w:tcBorders>
              <w:bottom w:val="single" w:sz="8" w:space="0" w:color="auto"/>
            </w:tcBorders>
          </w:tcPr>
          <w:p w:rsidR="00B901C3" w:rsidRPr="00B71B2D" w:rsidRDefault="00B901C3" w:rsidP="00B901C3">
            <w:pPr>
              <w:pStyle w:val="a3"/>
              <w:jc w:val="center"/>
              <w:rPr>
                <w:sz w:val="24"/>
                <w:szCs w:val="24"/>
              </w:rPr>
            </w:pPr>
            <w:r>
              <w:rPr>
                <w:sz w:val="24"/>
                <w:szCs w:val="24"/>
              </w:rPr>
              <w:t>Ср. Т</w:t>
            </w:r>
          </w:p>
        </w:tc>
        <w:tc>
          <w:tcPr>
            <w:tcW w:w="1075" w:type="dxa"/>
            <w:tcBorders>
              <w:bottom w:val="single" w:sz="8" w:space="0" w:color="auto"/>
            </w:tcBorders>
          </w:tcPr>
          <w:p w:rsidR="00B901C3" w:rsidRPr="00B71B2D" w:rsidRDefault="00B901C3" w:rsidP="00B901C3">
            <w:pPr>
              <w:pStyle w:val="a3"/>
              <w:jc w:val="center"/>
              <w:rPr>
                <w:sz w:val="24"/>
                <w:szCs w:val="24"/>
              </w:rPr>
            </w:pPr>
            <w:r>
              <w:rPr>
                <w:sz w:val="24"/>
                <w:szCs w:val="24"/>
              </w:rPr>
              <w:t>Год</w:t>
            </w:r>
          </w:p>
        </w:tc>
        <w:tc>
          <w:tcPr>
            <w:tcW w:w="1068" w:type="dxa"/>
            <w:tcBorders>
              <w:bottom w:val="single" w:sz="8" w:space="0" w:color="auto"/>
            </w:tcBorders>
          </w:tcPr>
          <w:p w:rsidR="00B901C3" w:rsidRPr="00B71B2D" w:rsidRDefault="00B901C3" w:rsidP="00B901C3">
            <w:pPr>
              <w:pStyle w:val="a3"/>
              <w:jc w:val="center"/>
              <w:rPr>
                <w:sz w:val="24"/>
                <w:szCs w:val="24"/>
              </w:rPr>
            </w:pPr>
            <w:r>
              <w:rPr>
                <w:sz w:val="24"/>
                <w:szCs w:val="24"/>
              </w:rPr>
              <w:t>Ср. Т</w:t>
            </w:r>
          </w:p>
        </w:tc>
        <w:tc>
          <w:tcPr>
            <w:tcW w:w="1076" w:type="dxa"/>
            <w:tcBorders>
              <w:bottom w:val="single" w:sz="8" w:space="0" w:color="auto"/>
            </w:tcBorders>
          </w:tcPr>
          <w:p w:rsidR="00B901C3" w:rsidRPr="00B71B2D" w:rsidRDefault="00B901C3" w:rsidP="00B901C3">
            <w:pPr>
              <w:pStyle w:val="a3"/>
              <w:jc w:val="center"/>
              <w:rPr>
                <w:sz w:val="24"/>
                <w:szCs w:val="24"/>
              </w:rPr>
            </w:pPr>
            <w:r>
              <w:rPr>
                <w:sz w:val="24"/>
                <w:szCs w:val="24"/>
              </w:rPr>
              <w:t>Год</w:t>
            </w:r>
          </w:p>
        </w:tc>
        <w:tc>
          <w:tcPr>
            <w:tcW w:w="1068" w:type="dxa"/>
            <w:tcBorders>
              <w:bottom w:val="single" w:sz="8" w:space="0" w:color="auto"/>
            </w:tcBorders>
          </w:tcPr>
          <w:p w:rsidR="00B901C3" w:rsidRPr="00B71B2D" w:rsidRDefault="00B901C3" w:rsidP="00B901C3">
            <w:pPr>
              <w:pStyle w:val="a3"/>
              <w:jc w:val="center"/>
              <w:rPr>
                <w:sz w:val="24"/>
                <w:szCs w:val="24"/>
              </w:rPr>
            </w:pPr>
            <w:r>
              <w:rPr>
                <w:sz w:val="24"/>
                <w:szCs w:val="24"/>
              </w:rPr>
              <w:t>Ср. Т</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0"/>
              </w:numPr>
              <w:ind w:left="0" w:firstLine="0"/>
              <w:jc w:val="center"/>
              <w:rPr>
                <w:sz w:val="24"/>
                <w:szCs w:val="24"/>
              </w:rPr>
            </w:pP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2007-08</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-0,5</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1906</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12,1</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2010</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22,1</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1919</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10,8</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0"/>
              </w:numPr>
              <w:ind w:left="0" w:firstLine="0"/>
              <w:jc w:val="center"/>
              <w:rPr>
                <w:sz w:val="24"/>
                <w:szCs w:val="24"/>
              </w:rPr>
            </w:pP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1960-61</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-1,2</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1957</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11,5</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1972</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21,1</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1896</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9,9</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0"/>
              </w:numPr>
              <w:ind w:left="0" w:firstLine="0"/>
              <w:jc w:val="center"/>
              <w:rPr>
                <w:sz w:val="24"/>
                <w:szCs w:val="24"/>
              </w:rPr>
            </w:pP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2014-15</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-2,0</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1897</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11,4</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1938</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20,3</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1984</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9,9</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0"/>
              </w:numPr>
              <w:ind w:left="0" w:firstLine="0"/>
              <w:jc w:val="center"/>
              <w:rPr>
                <w:sz w:val="24"/>
                <w:szCs w:val="24"/>
              </w:rPr>
            </w:pP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1974-75</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-2,1</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1963</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11,1</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1927</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20,0</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1998</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9,7</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0"/>
              </w:numPr>
              <w:ind w:left="0" w:firstLine="0"/>
              <w:jc w:val="center"/>
              <w:rPr>
                <w:sz w:val="24"/>
                <w:szCs w:val="24"/>
              </w:rPr>
            </w:pP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1924-25</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-2,1</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1998</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10,8</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1941</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19,9</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1994</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9,7</w:t>
            </w:r>
          </w:p>
        </w:tc>
      </w:tr>
    </w:tbl>
    <w:p w:rsidR="00B901C3" w:rsidRDefault="00B901C3" w:rsidP="00B901C3">
      <w:pPr>
        <w:pStyle w:val="a3"/>
        <w:spacing w:line="360" w:lineRule="auto"/>
        <w:ind w:firstLine="851"/>
      </w:pPr>
    </w:p>
    <w:p w:rsidR="00B901C3" w:rsidRPr="00F03845" w:rsidRDefault="00B901C3" w:rsidP="00B901C3">
      <w:pPr>
        <w:pStyle w:val="a3"/>
        <w:spacing w:line="360" w:lineRule="auto"/>
        <w:ind w:firstLine="851"/>
      </w:pPr>
      <w:r>
        <w:t>Самые холодные климатические сезоны в Санкт-Петербурге распределены по временной оси достаточно равномерно. Самая продолжительная зима в городе 1941/42 годов оказалась и одной из самых холодных, средняя температура оп</w:t>
      </w:r>
      <w:r>
        <w:t>у</w:t>
      </w:r>
      <w:r>
        <w:t>стилась до -10,3</w:t>
      </w:r>
      <w:r>
        <w:rPr>
          <w:vertAlign w:val="superscript"/>
        </w:rPr>
        <w:t>о</w:t>
      </w:r>
      <w:r>
        <w:t>С. Также стоит заметить, что в последние 25 лет наиболее холо</w:t>
      </w:r>
      <w:r>
        <w:t>д</w:t>
      </w:r>
      <w:r>
        <w:t>ных зим, как и наиболее холодных летних периодов, не наблюдалось. Самые пр</w:t>
      </w:r>
      <w:r>
        <w:t>о</w:t>
      </w:r>
      <w:r>
        <w:t xml:space="preserve">хладные весенние периоды приходятся на вторую половину рассматриваемого временного ряда, а наиболее холодная осень регистрировалась в самые разные периоды времени (Таблица 4.11). </w:t>
      </w:r>
    </w:p>
    <w:p w:rsidR="00B901C3" w:rsidRDefault="00B901C3" w:rsidP="00B901C3">
      <w:pPr>
        <w:pStyle w:val="a3"/>
        <w:spacing w:line="360" w:lineRule="auto"/>
        <w:ind w:firstLine="851"/>
      </w:pPr>
      <w:r>
        <w:t xml:space="preserve"> </w:t>
      </w:r>
    </w:p>
    <w:p w:rsidR="00B901C3" w:rsidRPr="00B71B2D" w:rsidRDefault="00B901C3" w:rsidP="00B901C3">
      <w:pPr>
        <w:pStyle w:val="a3"/>
        <w:spacing w:line="360" w:lineRule="auto"/>
        <w:jc w:val="right"/>
        <w:rPr>
          <w:sz w:val="24"/>
        </w:rPr>
      </w:pPr>
      <w:r>
        <w:rPr>
          <w:sz w:val="24"/>
        </w:rPr>
        <w:t>Таблица 4.11.</w:t>
      </w:r>
      <w:r w:rsidRPr="00B71B2D">
        <w:rPr>
          <w:sz w:val="24"/>
        </w:rPr>
        <w:t xml:space="preserve"> Самые </w:t>
      </w:r>
      <w:r>
        <w:rPr>
          <w:sz w:val="24"/>
        </w:rPr>
        <w:t>холодные</w:t>
      </w:r>
      <w:r w:rsidRPr="00B71B2D">
        <w:rPr>
          <w:sz w:val="24"/>
        </w:rPr>
        <w:t xml:space="preserve"> климатические сезоны в Санкт-Петербурге за период 1881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1075"/>
        <w:gridCol w:w="1067"/>
        <w:gridCol w:w="1075"/>
        <w:gridCol w:w="1067"/>
        <w:gridCol w:w="1075"/>
        <w:gridCol w:w="1068"/>
        <w:gridCol w:w="1076"/>
        <w:gridCol w:w="1144"/>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B71B2D" w:rsidRDefault="00B901C3" w:rsidP="00B901C3">
            <w:pPr>
              <w:pStyle w:val="a3"/>
              <w:jc w:val="center"/>
              <w:rPr>
                <w:sz w:val="24"/>
                <w:szCs w:val="24"/>
              </w:rPr>
            </w:pPr>
            <w:r w:rsidRPr="00B71B2D">
              <w:rPr>
                <w:sz w:val="24"/>
                <w:szCs w:val="24"/>
              </w:rPr>
              <w:t>Зима</w:t>
            </w:r>
          </w:p>
        </w:tc>
        <w:tc>
          <w:tcPr>
            <w:tcW w:w="2142" w:type="dxa"/>
            <w:gridSpan w:val="2"/>
          </w:tcPr>
          <w:p w:rsidR="00B901C3" w:rsidRPr="00B71B2D" w:rsidRDefault="00B901C3" w:rsidP="00B901C3">
            <w:pPr>
              <w:pStyle w:val="a3"/>
              <w:jc w:val="center"/>
              <w:rPr>
                <w:sz w:val="24"/>
                <w:szCs w:val="24"/>
              </w:rPr>
            </w:pPr>
            <w:r w:rsidRPr="00B71B2D">
              <w:rPr>
                <w:sz w:val="24"/>
                <w:szCs w:val="24"/>
              </w:rPr>
              <w:t>Весна</w:t>
            </w:r>
          </w:p>
        </w:tc>
        <w:tc>
          <w:tcPr>
            <w:tcW w:w="2143" w:type="dxa"/>
            <w:gridSpan w:val="2"/>
          </w:tcPr>
          <w:p w:rsidR="00B901C3" w:rsidRPr="00B71B2D" w:rsidRDefault="00B901C3" w:rsidP="00B901C3">
            <w:pPr>
              <w:pStyle w:val="a3"/>
              <w:jc w:val="center"/>
              <w:rPr>
                <w:sz w:val="24"/>
                <w:szCs w:val="24"/>
              </w:rPr>
            </w:pPr>
            <w:r w:rsidRPr="00B71B2D">
              <w:rPr>
                <w:sz w:val="24"/>
                <w:szCs w:val="24"/>
              </w:rPr>
              <w:t>Лето</w:t>
            </w:r>
          </w:p>
        </w:tc>
        <w:tc>
          <w:tcPr>
            <w:tcW w:w="2220" w:type="dxa"/>
            <w:gridSpan w:val="2"/>
          </w:tcPr>
          <w:p w:rsidR="00B901C3" w:rsidRPr="00B71B2D" w:rsidRDefault="00B901C3" w:rsidP="00B901C3">
            <w:pPr>
              <w:pStyle w:val="a3"/>
              <w:jc w:val="center"/>
              <w:rPr>
                <w:sz w:val="24"/>
                <w:szCs w:val="24"/>
              </w:rPr>
            </w:pPr>
            <w:r w:rsidRPr="00B71B2D">
              <w:rPr>
                <w:sz w:val="24"/>
                <w:szCs w:val="24"/>
              </w:rPr>
              <w:t>Осень</w:t>
            </w:r>
          </w:p>
        </w:tc>
      </w:tr>
      <w:tr w:rsidR="00B901C3" w:rsidTr="00B901C3">
        <w:trPr>
          <w:jc w:val="center"/>
        </w:trPr>
        <w:tc>
          <w:tcPr>
            <w:tcW w:w="392" w:type="dxa"/>
            <w:vMerge/>
          </w:tcPr>
          <w:p w:rsidR="00B901C3" w:rsidRDefault="00B901C3" w:rsidP="00B901C3">
            <w:pPr>
              <w:pStyle w:val="a3"/>
              <w:jc w:val="center"/>
              <w:rPr>
                <w:sz w:val="24"/>
                <w:szCs w:val="24"/>
              </w:rPr>
            </w:pPr>
          </w:p>
        </w:tc>
        <w:tc>
          <w:tcPr>
            <w:tcW w:w="1075" w:type="dxa"/>
            <w:tcBorders>
              <w:bottom w:val="single" w:sz="8" w:space="0" w:color="auto"/>
            </w:tcBorders>
          </w:tcPr>
          <w:p w:rsidR="00B901C3" w:rsidRPr="00B71B2D" w:rsidRDefault="00B901C3" w:rsidP="00B901C3">
            <w:pPr>
              <w:pStyle w:val="a3"/>
              <w:jc w:val="center"/>
              <w:rPr>
                <w:sz w:val="24"/>
                <w:szCs w:val="24"/>
              </w:rPr>
            </w:pPr>
            <w:r>
              <w:rPr>
                <w:sz w:val="24"/>
                <w:szCs w:val="24"/>
              </w:rPr>
              <w:t>Год</w:t>
            </w:r>
          </w:p>
        </w:tc>
        <w:tc>
          <w:tcPr>
            <w:tcW w:w="1067" w:type="dxa"/>
            <w:tcBorders>
              <w:bottom w:val="single" w:sz="8" w:space="0" w:color="auto"/>
            </w:tcBorders>
          </w:tcPr>
          <w:p w:rsidR="00B901C3" w:rsidRPr="00B71B2D" w:rsidRDefault="00B901C3" w:rsidP="00B901C3">
            <w:pPr>
              <w:pStyle w:val="a3"/>
              <w:jc w:val="center"/>
              <w:rPr>
                <w:sz w:val="24"/>
                <w:szCs w:val="24"/>
              </w:rPr>
            </w:pPr>
            <w:r>
              <w:rPr>
                <w:sz w:val="24"/>
                <w:szCs w:val="24"/>
              </w:rPr>
              <w:t>Ср. Т</w:t>
            </w:r>
          </w:p>
        </w:tc>
        <w:tc>
          <w:tcPr>
            <w:tcW w:w="1075" w:type="dxa"/>
            <w:tcBorders>
              <w:bottom w:val="single" w:sz="8" w:space="0" w:color="auto"/>
            </w:tcBorders>
          </w:tcPr>
          <w:p w:rsidR="00B901C3" w:rsidRPr="00B71B2D" w:rsidRDefault="00B901C3" w:rsidP="00B901C3">
            <w:pPr>
              <w:pStyle w:val="a3"/>
              <w:jc w:val="center"/>
              <w:rPr>
                <w:sz w:val="24"/>
                <w:szCs w:val="24"/>
              </w:rPr>
            </w:pPr>
            <w:r>
              <w:rPr>
                <w:sz w:val="24"/>
                <w:szCs w:val="24"/>
              </w:rPr>
              <w:t>Год</w:t>
            </w:r>
          </w:p>
        </w:tc>
        <w:tc>
          <w:tcPr>
            <w:tcW w:w="1067" w:type="dxa"/>
            <w:tcBorders>
              <w:bottom w:val="single" w:sz="8" w:space="0" w:color="auto"/>
            </w:tcBorders>
          </w:tcPr>
          <w:p w:rsidR="00B901C3" w:rsidRPr="00B71B2D" w:rsidRDefault="00B901C3" w:rsidP="00B901C3">
            <w:pPr>
              <w:pStyle w:val="a3"/>
              <w:jc w:val="center"/>
              <w:rPr>
                <w:sz w:val="24"/>
                <w:szCs w:val="24"/>
              </w:rPr>
            </w:pPr>
            <w:r>
              <w:rPr>
                <w:sz w:val="24"/>
                <w:szCs w:val="24"/>
              </w:rPr>
              <w:t>Ср. Т</w:t>
            </w:r>
          </w:p>
        </w:tc>
        <w:tc>
          <w:tcPr>
            <w:tcW w:w="1075" w:type="dxa"/>
            <w:tcBorders>
              <w:bottom w:val="single" w:sz="8" w:space="0" w:color="auto"/>
            </w:tcBorders>
          </w:tcPr>
          <w:p w:rsidR="00B901C3" w:rsidRPr="00B71B2D" w:rsidRDefault="00B901C3" w:rsidP="00B901C3">
            <w:pPr>
              <w:pStyle w:val="a3"/>
              <w:jc w:val="center"/>
              <w:rPr>
                <w:sz w:val="24"/>
                <w:szCs w:val="24"/>
              </w:rPr>
            </w:pPr>
            <w:r>
              <w:rPr>
                <w:sz w:val="24"/>
                <w:szCs w:val="24"/>
              </w:rPr>
              <w:t>Год</w:t>
            </w:r>
          </w:p>
        </w:tc>
        <w:tc>
          <w:tcPr>
            <w:tcW w:w="1068" w:type="dxa"/>
            <w:tcBorders>
              <w:bottom w:val="single" w:sz="8" w:space="0" w:color="auto"/>
            </w:tcBorders>
          </w:tcPr>
          <w:p w:rsidR="00B901C3" w:rsidRPr="00B71B2D" w:rsidRDefault="00B901C3" w:rsidP="00B901C3">
            <w:pPr>
              <w:pStyle w:val="a3"/>
              <w:jc w:val="center"/>
              <w:rPr>
                <w:sz w:val="24"/>
                <w:szCs w:val="24"/>
              </w:rPr>
            </w:pPr>
            <w:r>
              <w:rPr>
                <w:sz w:val="24"/>
                <w:szCs w:val="24"/>
              </w:rPr>
              <w:t>Ср. Т</w:t>
            </w:r>
          </w:p>
        </w:tc>
        <w:tc>
          <w:tcPr>
            <w:tcW w:w="1076" w:type="dxa"/>
            <w:tcBorders>
              <w:bottom w:val="single" w:sz="8" w:space="0" w:color="auto"/>
            </w:tcBorders>
          </w:tcPr>
          <w:p w:rsidR="00B901C3" w:rsidRPr="00B71B2D" w:rsidRDefault="00B901C3" w:rsidP="00B901C3">
            <w:pPr>
              <w:pStyle w:val="a3"/>
              <w:jc w:val="center"/>
              <w:rPr>
                <w:sz w:val="24"/>
                <w:szCs w:val="24"/>
              </w:rPr>
            </w:pPr>
            <w:r>
              <w:rPr>
                <w:sz w:val="24"/>
                <w:szCs w:val="24"/>
              </w:rPr>
              <w:t>Год</w:t>
            </w:r>
          </w:p>
        </w:tc>
        <w:tc>
          <w:tcPr>
            <w:tcW w:w="1144" w:type="dxa"/>
            <w:tcBorders>
              <w:bottom w:val="single" w:sz="8" w:space="0" w:color="auto"/>
            </w:tcBorders>
          </w:tcPr>
          <w:p w:rsidR="00B901C3" w:rsidRPr="00B71B2D" w:rsidRDefault="00B901C3" w:rsidP="00B901C3">
            <w:pPr>
              <w:pStyle w:val="a3"/>
              <w:jc w:val="center"/>
              <w:rPr>
                <w:sz w:val="24"/>
                <w:szCs w:val="24"/>
              </w:rPr>
            </w:pPr>
            <w:r>
              <w:rPr>
                <w:sz w:val="24"/>
                <w:szCs w:val="24"/>
              </w:rPr>
              <w:t>Ср. Т</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1"/>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1986-87</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-10,5</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1995</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4,1</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1904</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15,2</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2002</w:t>
            </w:r>
          </w:p>
        </w:tc>
        <w:tc>
          <w:tcPr>
            <w:tcW w:w="1144"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4,1</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1"/>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1941-42</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-10,3</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2014</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4,5</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1928</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15,6</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1976</w:t>
            </w:r>
          </w:p>
        </w:tc>
        <w:tc>
          <w:tcPr>
            <w:tcW w:w="1144"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4,3</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1"/>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1939-40</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-9,8</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1992</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4,5</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1902</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15,6</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1898</w:t>
            </w:r>
          </w:p>
        </w:tc>
        <w:tc>
          <w:tcPr>
            <w:tcW w:w="1144"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4,6</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1"/>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1955-56</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-9,7</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1974</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4,8</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1987</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15,6</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1939</w:t>
            </w:r>
          </w:p>
        </w:tc>
        <w:tc>
          <w:tcPr>
            <w:tcW w:w="1144"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4,7</w:t>
            </w:r>
          </w:p>
        </w:tc>
      </w:tr>
      <w:tr w:rsidR="00B901C3" w:rsidTr="00B901C3">
        <w:trPr>
          <w:jc w:val="center"/>
        </w:trPr>
        <w:tc>
          <w:tcPr>
            <w:tcW w:w="392" w:type="dxa"/>
            <w:tcBorders>
              <w:right w:val="single" w:sz="8" w:space="0" w:color="auto"/>
            </w:tcBorders>
          </w:tcPr>
          <w:p w:rsidR="00B901C3" w:rsidRPr="00B71B2D" w:rsidRDefault="00B901C3" w:rsidP="00B901C3">
            <w:pPr>
              <w:pStyle w:val="a3"/>
              <w:numPr>
                <w:ilvl w:val="0"/>
                <w:numId w:val="11"/>
              </w:numPr>
              <w:ind w:left="0" w:firstLine="0"/>
              <w:jc w:val="center"/>
              <w:rPr>
                <w:sz w:val="24"/>
                <w:szCs w:val="24"/>
              </w:rPr>
            </w:pPr>
          </w:p>
        </w:tc>
        <w:tc>
          <w:tcPr>
            <w:tcW w:w="1075" w:type="dxa"/>
            <w:tcBorders>
              <w:top w:val="single" w:sz="8" w:space="0" w:color="auto"/>
              <w:left w:val="nil"/>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1966-67</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-9,5</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1979</w:t>
            </w:r>
          </w:p>
        </w:tc>
        <w:tc>
          <w:tcPr>
            <w:tcW w:w="1067"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5,2</w:t>
            </w:r>
          </w:p>
        </w:tc>
        <w:tc>
          <w:tcPr>
            <w:tcW w:w="1075"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1965</w:t>
            </w:r>
          </w:p>
        </w:tc>
        <w:tc>
          <w:tcPr>
            <w:tcW w:w="1068"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15,8</w:t>
            </w:r>
          </w:p>
        </w:tc>
        <w:tc>
          <w:tcPr>
            <w:tcW w:w="1076"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1946</w:t>
            </w:r>
          </w:p>
        </w:tc>
        <w:tc>
          <w:tcPr>
            <w:tcW w:w="1144" w:type="dxa"/>
            <w:tcBorders>
              <w:top w:val="single" w:sz="8" w:space="0" w:color="auto"/>
              <w:left w:val="single" w:sz="8" w:space="0" w:color="auto"/>
              <w:bottom w:val="single" w:sz="8" w:space="0" w:color="auto"/>
              <w:right w:val="single" w:sz="8" w:space="0" w:color="auto"/>
            </w:tcBorders>
            <w:shd w:val="clear" w:color="auto" w:fill="auto"/>
            <w:vAlign w:val="bottom"/>
          </w:tcPr>
          <w:p w:rsidR="00B901C3" w:rsidRPr="00904692" w:rsidRDefault="00B901C3" w:rsidP="00B901C3">
            <w:pPr>
              <w:jc w:val="center"/>
              <w:rPr>
                <w:rFonts w:ascii="Times New Roman" w:hAnsi="Times New Roman" w:cs="Times New Roman"/>
                <w:color w:val="000000"/>
                <w:sz w:val="24"/>
                <w:szCs w:val="24"/>
              </w:rPr>
            </w:pPr>
            <w:r w:rsidRPr="00904692">
              <w:rPr>
                <w:rFonts w:ascii="Times New Roman" w:hAnsi="Times New Roman" w:cs="Times New Roman"/>
                <w:color w:val="000000"/>
                <w:sz w:val="24"/>
                <w:szCs w:val="24"/>
              </w:rPr>
              <w:t>4,7</w:t>
            </w:r>
          </w:p>
        </w:tc>
      </w:tr>
    </w:tbl>
    <w:p w:rsidR="00B901C3" w:rsidRDefault="00B901C3" w:rsidP="00B901C3">
      <w:pPr>
        <w:pStyle w:val="a3"/>
        <w:spacing w:line="360" w:lineRule="auto"/>
        <w:ind w:firstLine="851"/>
      </w:pPr>
    </w:p>
    <w:p w:rsidR="00B901C3" w:rsidRDefault="00B901C3" w:rsidP="00B901C3">
      <w:pPr>
        <w:pStyle w:val="a3"/>
        <w:spacing w:line="360" w:lineRule="auto"/>
        <w:ind w:firstLine="851"/>
      </w:pPr>
      <w:r>
        <w:t>В Ленинградской области самые продолжительные сезоны года на пром</w:t>
      </w:r>
      <w:r>
        <w:t>е</w:t>
      </w:r>
      <w:r>
        <w:t>жутке 1950 – 2015 гг. сложно отнести к какому-либо определённому интервалу внутри этого промежутка. Экстремальные по максимальной продолжительности сезоны регистрировались на всём промежутке в различных десятилетиях, что не позволяет их как-то особенно выделить (Таблица 4.12).</w:t>
      </w:r>
    </w:p>
    <w:p w:rsidR="00B901C3" w:rsidRDefault="00B901C3" w:rsidP="00B901C3">
      <w:pPr>
        <w:pStyle w:val="a3"/>
        <w:spacing w:line="360" w:lineRule="auto"/>
        <w:ind w:firstLine="851"/>
      </w:pPr>
    </w:p>
    <w:p w:rsidR="00B901C3" w:rsidRPr="00B71B2D" w:rsidRDefault="00B901C3" w:rsidP="00B901C3">
      <w:pPr>
        <w:pStyle w:val="a3"/>
        <w:spacing w:line="360" w:lineRule="auto"/>
        <w:jc w:val="right"/>
        <w:rPr>
          <w:sz w:val="24"/>
        </w:rPr>
      </w:pPr>
      <w:r>
        <w:rPr>
          <w:sz w:val="24"/>
        </w:rPr>
        <w:lastRenderedPageBreak/>
        <w:t>Таблица 4.12.</w:t>
      </w:r>
      <w:r w:rsidRPr="00B71B2D">
        <w:rPr>
          <w:sz w:val="24"/>
        </w:rPr>
        <w:t xml:space="preserve"> Самые </w:t>
      </w:r>
      <w:r>
        <w:rPr>
          <w:sz w:val="24"/>
        </w:rPr>
        <w:t>продолжительные</w:t>
      </w:r>
      <w:r w:rsidRPr="00B71B2D">
        <w:rPr>
          <w:sz w:val="24"/>
        </w:rPr>
        <w:t xml:space="preserve"> климатические сезоны в </w:t>
      </w:r>
      <w:r>
        <w:rPr>
          <w:sz w:val="24"/>
        </w:rPr>
        <w:t>Ленинградской области за п</w:t>
      </w:r>
      <w:r>
        <w:rPr>
          <w:sz w:val="24"/>
        </w:rPr>
        <w:t>е</w:t>
      </w:r>
      <w:r>
        <w:rPr>
          <w:sz w:val="24"/>
        </w:rPr>
        <w:t>риод 1950</w:t>
      </w:r>
      <w:r w:rsidRPr="00B71B2D">
        <w:rPr>
          <w:sz w:val="24"/>
        </w:rPr>
        <w:t xml:space="preserve">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1075"/>
        <w:gridCol w:w="1067"/>
        <w:gridCol w:w="1075"/>
        <w:gridCol w:w="1067"/>
        <w:gridCol w:w="1075"/>
        <w:gridCol w:w="1068"/>
        <w:gridCol w:w="1076"/>
        <w:gridCol w:w="1068"/>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B71B2D" w:rsidRDefault="00B901C3" w:rsidP="00B901C3">
            <w:pPr>
              <w:pStyle w:val="a3"/>
              <w:jc w:val="center"/>
              <w:rPr>
                <w:sz w:val="24"/>
                <w:szCs w:val="24"/>
              </w:rPr>
            </w:pPr>
            <w:r w:rsidRPr="00B71B2D">
              <w:rPr>
                <w:sz w:val="24"/>
                <w:szCs w:val="24"/>
              </w:rPr>
              <w:t>Зима</w:t>
            </w:r>
          </w:p>
        </w:tc>
        <w:tc>
          <w:tcPr>
            <w:tcW w:w="2142" w:type="dxa"/>
            <w:gridSpan w:val="2"/>
          </w:tcPr>
          <w:p w:rsidR="00B901C3" w:rsidRPr="00B71B2D" w:rsidRDefault="00B901C3" w:rsidP="00B901C3">
            <w:pPr>
              <w:pStyle w:val="a3"/>
              <w:jc w:val="center"/>
              <w:rPr>
                <w:sz w:val="24"/>
                <w:szCs w:val="24"/>
              </w:rPr>
            </w:pPr>
            <w:r w:rsidRPr="00B71B2D">
              <w:rPr>
                <w:sz w:val="24"/>
                <w:szCs w:val="24"/>
              </w:rPr>
              <w:t>Весна</w:t>
            </w:r>
          </w:p>
        </w:tc>
        <w:tc>
          <w:tcPr>
            <w:tcW w:w="2143" w:type="dxa"/>
            <w:gridSpan w:val="2"/>
          </w:tcPr>
          <w:p w:rsidR="00B901C3" w:rsidRPr="00B71B2D" w:rsidRDefault="00B901C3" w:rsidP="00B901C3">
            <w:pPr>
              <w:pStyle w:val="a3"/>
              <w:jc w:val="center"/>
              <w:rPr>
                <w:sz w:val="24"/>
                <w:szCs w:val="24"/>
              </w:rPr>
            </w:pPr>
            <w:r w:rsidRPr="00B71B2D">
              <w:rPr>
                <w:sz w:val="24"/>
                <w:szCs w:val="24"/>
              </w:rPr>
              <w:t>Лето</w:t>
            </w:r>
          </w:p>
        </w:tc>
        <w:tc>
          <w:tcPr>
            <w:tcW w:w="2144" w:type="dxa"/>
            <w:gridSpan w:val="2"/>
          </w:tcPr>
          <w:p w:rsidR="00B901C3" w:rsidRPr="00B71B2D" w:rsidRDefault="00B901C3" w:rsidP="00B901C3">
            <w:pPr>
              <w:pStyle w:val="a3"/>
              <w:jc w:val="center"/>
              <w:rPr>
                <w:sz w:val="24"/>
                <w:szCs w:val="24"/>
              </w:rPr>
            </w:pPr>
            <w:r w:rsidRPr="00B71B2D">
              <w:rPr>
                <w:sz w:val="24"/>
                <w:szCs w:val="24"/>
              </w:rPr>
              <w:t>Осень</w:t>
            </w:r>
          </w:p>
        </w:tc>
      </w:tr>
      <w:tr w:rsidR="00B901C3" w:rsidTr="00B901C3">
        <w:trPr>
          <w:jc w:val="center"/>
        </w:trPr>
        <w:tc>
          <w:tcPr>
            <w:tcW w:w="392" w:type="dxa"/>
            <w:vMerge/>
          </w:tcPr>
          <w:p w:rsidR="00B901C3" w:rsidRDefault="00B901C3" w:rsidP="00B901C3">
            <w:pPr>
              <w:pStyle w:val="a3"/>
              <w:jc w:val="center"/>
              <w:rPr>
                <w:sz w:val="24"/>
                <w:szCs w:val="24"/>
              </w:rPr>
            </w:pPr>
          </w:p>
        </w:tc>
        <w:tc>
          <w:tcPr>
            <w:tcW w:w="1075"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7" w:type="dxa"/>
            <w:tcBorders>
              <w:bottom w:val="single" w:sz="4"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5"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7" w:type="dxa"/>
            <w:tcBorders>
              <w:bottom w:val="single" w:sz="4"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5"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8" w:type="dxa"/>
            <w:tcBorders>
              <w:bottom w:val="single" w:sz="4"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6"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8" w:type="dxa"/>
            <w:tcBorders>
              <w:bottom w:val="single" w:sz="4"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4"/>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1956-57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166</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115</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1995</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107</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114</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4"/>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1960-61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166</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112</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2002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101</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1986</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114</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4"/>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2002-03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162</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1975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103</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2013</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99</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2013</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112</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4"/>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1968-69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162</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103</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1988</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94</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2011</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111</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4"/>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1997-98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159</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1976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101</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1960</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88</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107</w:t>
            </w:r>
          </w:p>
        </w:tc>
      </w:tr>
    </w:tbl>
    <w:p w:rsidR="00B901C3" w:rsidRDefault="00B901C3" w:rsidP="00B901C3">
      <w:pPr>
        <w:pStyle w:val="a3"/>
        <w:spacing w:line="360" w:lineRule="auto"/>
      </w:pPr>
    </w:p>
    <w:p w:rsidR="00B901C3" w:rsidRDefault="00B901C3" w:rsidP="00B901C3">
      <w:pPr>
        <w:pStyle w:val="a3"/>
        <w:spacing w:line="360" w:lineRule="auto"/>
        <w:ind w:firstLine="851"/>
      </w:pPr>
      <w:r>
        <w:t>Самые короткие климатические сезоны в Ленинградской области имеют характеризуются более чёткой временной привязкой, чем самые длинные сезоны. Самые короткие зимы в 4 случаях из 5 отмечались в последние 25 лет, а 3 из 5 в последние 10 лет. Короткое лето за последние 25 лет зарегистрировано только о</w:t>
      </w:r>
      <w:r>
        <w:t>д</w:t>
      </w:r>
      <w:r>
        <w:t>нажды из 5 случаев, а минимальные по продолжительности весна и осень отмеч</w:t>
      </w:r>
      <w:r>
        <w:t>а</w:t>
      </w:r>
      <w:r>
        <w:t>лись в разные годы на протяжении практически всего периода (Таблица 4.13).</w:t>
      </w:r>
    </w:p>
    <w:p w:rsidR="00B901C3" w:rsidRDefault="00B901C3" w:rsidP="00B901C3">
      <w:pPr>
        <w:pStyle w:val="a3"/>
        <w:spacing w:line="360" w:lineRule="auto"/>
      </w:pPr>
    </w:p>
    <w:p w:rsidR="00B901C3" w:rsidRPr="00B71B2D" w:rsidRDefault="00B901C3" w:rsidP="00B901C3">
      <w:pPr>
        <w:pStyle w:val="a3"/>
        <w:spacing w:line="360" w:lineRule="auto"/>
        <w:jc w:val="right"/>
        <w:rPr>
          <w:sz w:val="24"/>
        </w:rPr>
      </w:pPr>
      <w:r>
        <w:rPr>
          <w:sz w:val="24"/>
        </w:rPr>
        <w:t>Таблица 4.13.</w:t>
      </w:r>
      <w:r w:rsidRPr="00B71B2D">
        <w:rPr>
          <w:sz w:val="24"/>
        </w:rPr>
        <w:t xml:space="preserve"> Самые </w:t>
      </w:r>
      <w:r>
        <w:rPr>
          <w:sz w:val="24"/>
        </w:rPr>
        <w:t>короткие</w:t>
      </w:r>
      <w:r w:rsidRPr="00B71B2D">
        <w:rPr>
          <w:sz w:val="24"/>
        </w:rPr>
        <w:t xml:space="preserve"> климатические сезоны в </w:t>
      </w:r>
      <w:r>
        <w:rPr>
          <w:sz w:val="24"/>
        </w:rPr>
        <w:t>Ленинградской области за период 1950</w:t>
      </w:r>
      <w:r w:rsidRPr="00B71B2D">
        <w:rPr>
          <w:sz w:val="24"/>
        </w:rPr>
        <w:t xml:space="preserve">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1075"/>
        <w:gridCol w:w="1067"/>
        <w:gridCol w:w="1075"/>
        <w:gridCol w:w="1067"/>
        <w:gridCol w:w="1075"/>
        <w:gridCol w:w="1068"/>
        <w:gridCol w:w="1076"/>
        <w:gridCol w:w="1068"/>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B71B2D" w:rsidRDefault="00B901C3" w:rsidP="00B901C3">
            <w:pPr>
              <w:pStyle w:val="a3"/>
              <w:jc w:val="center"/>
              <w:rPr>
                <w:sz w:val="24"/>
                <w:szCs w:val="24"/>
              </w:rPr>
            </w:pPr>
            <w:r w:rsidRPr="00B71B2D">
              <w:rPr>
                <w:sz w:val="24"/>
                <w:szCs w:val="24"/>
              </w:rPr>
              <w:t>Зима</w:t>
            </w:r>
          </w:p>
        </w:tc>
        <w:tc>
          <w:tcPr>
            <w:tcW w:w="2142" w:type="dxa"/>
            <w:gridSpan w:val="2"/>
          </w:tcPr>
          <w:p w:rsidR="00B901C3" w:rsidRPr="00B71B2D" w:rsidRDefault="00B901C3" w:rsidP="00B901C3">
            <w:pPr>
              <w:pStyle w:val="a3"/>
              <w:jc w:val="center"/>
              <w:rPr>
                <w:sz w:val="24"/>
                <w:szCs w:val="24"/>
              </w:rPr>
            </w:pPr>
            <w:r w:rsidRPr="00B71B2D">
              <w:rPr>
                <w:sz w:val="24"/>
                <w:szCs w:val="24"/>
              </w:rPr>
              <w:t>Весна</w:t>
            </w:r>
          </w:p>
        </w:tc>
        <w:tc>
          <w:tcPr>
            <w:tcW w:w="2143" w:type="dxa"/>
            <w:gridSpan w:val="2"/>
          </w:tcPr>
          <w:p w:rsidR="00B901C3" w:rsidRPr="00B71B2D" w:rsidRDefault="00B901C3" w:rsidP="00B901C3">
            <w:pPr>
              <w:pStyle w:val="a3"/>
              <w:jc w:val="center"/>
              <w:rPr>
                <w:sz w:val="24"/>
                <w:szCs w:val="24"/>
              </w:rPr>
            </w:pPr>
            <w:r w:rsidRPr="00B71B2D">
              <w:rPr>
                <w:sz w:val="24"/>
                <w:szCs w:val="24"/>
              </w:rPr>
              <w:t>Лето</w:t>
            </w:r>
          </w:p>
        </w:tc>
        <w:tc>
          <w:tcPr>
            <w:tcW w:w="2144" w:type="dxa"/>
            <w:gridSpan w:val="2"/>
          </w:tcPr>
          <w:p w:rsidR="00B901C3" w:rsidRPr="00B71B2D" w:rsidRDefault="00B901C3" w:rsidP="00B901C3">
            <w:pPr>
              <w:pStyle w:val="a3"/>
              <w:jc w:val="center"/>
              <w:rPr>
                <w:sz w:val="24"/>
                <w:szCs w:val="24"/>
              </w:rPr>
            </w:pPr>
            <w:r w:rsidRPr="00B71B2D">
              <w:rPr>
                <w:sz w:val="24"/>
                <w:szCs w:val="24"/>
              </w:rPr>
              <w:t>Осень</w:t>
            </w:r>
          </w:p>
        </w:tc>
      </w:tr>
      <w:tr w:rsidR="00B901C3" w:rsidTr="00B901C3">
        <w:trPr>
          <w:jc w:val="center"/>
        </w:trPr>
        <w:tc>
          <w:tcPr>
            <w:tcW w:w="392" w:type="dxa"/>
            <w:vMerge/>
          </w:tcPr>
          <w:p w:rsidR="00B901C3" w:rsidRDefault="00B901C3" w:rsidP="00B901C3">
            <w:pPr>
              <w:pStyle w:val="a3"/>
              <w:jc w:val="center"/>
              <w:rPr>
                <w:sz w:val="24"/>
                <w:szCs w:val="24"/>
              </w:rPr>
            </w:pPr>
          </w:p>
        </w:tc>
        <w:tc>
          <w:tcPr>
            <w:tcW w:w="1075"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7" w:type="dxa"/>
            <w:tcBorders>
              <w:bottom w:val="single" w:sz="4"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5"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7" w:type="dxa"/>
            <w:tcBorders>
              <w:bottom w:val="single" w:sz="4"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5"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8" w:type="dxa"/>
            <w:tcBorders>
              <w:bottom w:val="single" w:sz="4"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c>
          <w:tcPr>
            <w:tcW w:w="1076" w:type="dxa"/>
            <w:tcBorders>
              <w:bottom w:val="single" w:sz="4" w:space="0" w:color="auto"/>
            </w:tcBorders>
            <w:vAlign w:val="center"/>
          </w:tcPr>
          <w:p w:rsidR="00B901C3" w:rsidRPr="00B71B2D" w:rsidRDefault="00B901C3" w:rsidP="00B901C3">
            <w:pPr>
              <w:pStyle w:val="a3"/>
              <w:jc w:val="center"/>
              <w:rPr>
                <w:sz w:val="24"/>
                <w:szCs w:val="24"/>
              </w:rPr>
            </w:pPr>
            <w:r>
              <w:rPr>
                <w:sz w:val="24"/>
                <w:szCs w:val="24"/>
              </w:rPr>
              <w:t>Год</w:t>
            </w:r>
          </w:p>
        </w:tc>
        <w:tc>
          <w:tcPr>
            <w:tcW w:w="1068" w:type="dxa"/>
            <w:tcBorders>
              <w:bottom w:val="single" w:sz="4" w:space="0" w:color="auto"/>
            </w:tcBorders>
            <w:vAlign w:val="center"/>
          </w:tcPr>
          <w:p w:rsidR="00B901C3" w:rsidRPr="00B71B2D" w:rsidRDefault="00B901C3" w:rsidP="00B901C3">
            <w:pPr>
              <w:pStyle w:val="a3"/>
              <w:jc w:val="center"/>
              <w:rPr>
                <w:sz w:val="24"/>
                <w:szCs w:val="24"/>
              </w:rPr>
            </w:pPr>
            <w:proofErr w:type="spellStart"/>
            <w:r>
              <w:rPr>
                <w:sz w:val="24"/>
                <w:szCs w:val="24"/>
              </w:rPr>
              <w:t>Прод-ть</w:t>
            </w:r>
            <w:proofErr w:type="spellEnd"/>
            <w:r>
              <w:rPr>
                <w:sz w:val="24"/>
                <w:szCs w:val="24"/>
              </w:rPr>
              <w:t>, дней</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5"/>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2013-14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74</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38</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28</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2002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45</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5"/>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1991-92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88</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45</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1976</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29</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1968</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50</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5"/>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2006-07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92</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1960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52</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1993</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38</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1995</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54</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5"/>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2014-15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92</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1956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53</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1987</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43</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1988</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58</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5"/>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1982-83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97</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54</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1978</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47</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1992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813926" w:rsidRDefault="00B901C3" w:rsidP="00B901C3">
            <w:pPr>
              <w:jc w:val="center"/>
              <w:rPr>
                <w:rFonts w:ascii="Times New Roman" w:hAnsi="Times New Roman" w:cs="Times New Roman"/>
                <w:color w:val="000000"/>
                <w:sz w:val="24"/>
                <w:szCs w:val="24"/>
              </w:rPr>
            </w:pPr>
            <w:r w:rsidRPr="00813926">
              <w:rPr>
                <w:rFonts w:ascii="Times New Roman" w:hAnsi="Times New Roman" w:cs="Times New Roman"/>
                <w:color w:val="000000"/>
                <w:sz w:val="24"/>
                <w:szCs w:val="24"/>
              </w:rPr>
              <w:t>58</w:t>
            </w:r>
          </w:p>
        </w:tc>
      </w:tr>
    </w:tbl>
    <w:p w:rsidR="00B901C3" w:rsidRDefault="00B901C3" w:rsidP="00B901C3">
      <w:pPr>
        <w:pStyle w:val="a3"/>
        <w:spacing w:line="360" w:lineRule="auto"/>
      </w:pPr>
    </w:p>
    <w:p w:rsidR="00B901C3" w:rsidRDefault="00B901C3" w:rsidP="00B901C3">
      <w:pPr>
        <w:pStyle w:val="a3"/>
        <w:spacing w:line="360" w:lineRule="auto"/>
        <w:ind w:firstLine="851"/>
      </w:pPr>
      <w:r>
        <w:t>Самые теплые зимы в Ленинградской области отмечались за последние 25 лет в 4 из 5 случаев. Два самых тёплых летних периода, как и в Санкт-Петербурге, были отмечены в 2010 и 1972 годах, а в 4 случаях из 5 самое тёплое лето было з</w:t>
      </w:r>
      <w:r>
        <w:t>а</w:t>
      </w:r>
      <w:r>
        <w:t xml:space="preserve">регистрировано за последние 25 лет (Таблица 4.14).   </w:t>
      </w:r>
    </w:p>
    <w:p w:rsidR="00B901C3" w:rsidRDefault="00B901C3" w:rsidP="00B901C3">
      <w:pPr>
        <w:pStyle w:val="a3"/>
        <w:spacing w:line="360" w:lineRule="auto"/>
      </w:pPr>
    </w:p>
    <w:p w:rsidR="002C4413" w:rsidRDefault="002C4413" w:rsidP="00B901C3">
      <w:pPr>
        <w:pStyle w:val="a3"/>
        <w:spacing w:line="360" w:lineRule="auto"/>
      </w:pPr>
    </w:p>
    <w:p w:rsidR="002A7A5D" w:rsidRDefault="002A7A5D" w:rsidP="00B901C3">
      <w:pPr>
        <w:pStyle w:val="a3"/>
        <w:spacing w:line="360" w:lineRule="auto"/>
      </w:pPr>
    </w:p>
    <w:p w:rsidR="00B901C3" w:rsidRPr="00B71B2D" w:rsidRDefault="00B901C3" w:rsidP="00B901C3">
      <w:pPr>
        <w:pStyle w:val="a3"/>
        <w:spacing w:line="360" w:lineRule="auto"/>
        <w:jc w:val="right"/>
        <w:rPr>
          <w:sz w:val="24"/>
        </w:rPr>
      </w:pPr>
      <w:r>
        <w:rPr>
          <w:sz w:val="24"/>
        </w:rPr>
        <w:lastRenderedPageBreak/>
        <w:t>Таблица 4.14.</w:t>
      </w:r>
      <w:r w:rsidRPr="00B71B2D">
        <w:rPr>
          <w:sz w:val="24"/>
        </w:rPr>
        <w:t xml:space="preserve"> Самые </w:t>
      </w:r>
      <w:r>
        <w:rPr>
          <w:sz w:val="24"/>
        </w:rPr>
        <w:t>тёплые климатические сезоны</w:t>
      </w:r>
      <w:r w:rsidRPr="00B71B2D">
        <w:rPr>
          <w:sz w:val="24"/>
        </w:rPr>
        <w:t xml:space="preserve"> в </w:t>
      </w:r>
      <w:r>
        <w:rPr>
          <w:sz w:val="24"/>
        </w:rPr>
        <w:t>Ленинградской области за период 1950</w:t>
      </w:r>
      <w:r w:rsidRPr="00B71B2D">
        <w:rPr>
          <w:sz w:val="24"/>
        </w:rPr>
        <w:t xml:space="preserve">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1075"/>
        <w:gridCol w:w="1067"/>
        <w:gridCol w:w="1075"/>
        <w:gridCol w:w="1067"/>
        <w:gridCol w:w="1075"/>
        <w:gridCol w:w="1068"/>
        <w:gridCol w:w="1076"/>
        <w:gridCol w:w="1068"/>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B71B2D" w:rsidRDefault="00B901C3" w:rsidP="00B901C3">
            <w:pPr>
              <w:pStyle w:val="a3"/>
              <w:jc w:val="center"/>
              <w:rPr>
                <w:sz w:val="24"/>
                <w:szCs w:val="24"/>
              </w:rPr>
            </w:pPr>
            <w:r w:rsidRPr="00B71B2D">
              <w:rPr>
                <w:sz w:val="24"/>
                <w:szCs w:val="24"/>
              </w:rPr>
              <w:t>Зима</w:t>
            </w:r>
          </w:p>
        </w:tc>
        <w:tc>
          <w:tcPr>
            <w:tcW w:w="2142" w:type="dxa"/>
            <w:gridSpan w:val="2"/>
          </w:tcPr>
          <w:p w:rsidR="00B901C3" w:rsidRPr="00B71B2D" w:rsidRDefault="00B901C3" w:rsidP="00B901C3">
            <w:pPr>
              <w:pStyle w:val="a3"/>
              <w:jc w:val="center"/>
              <w:rPr>
                <w:sz w:val="24"/>
                <w:szCs w:val="24"/>
              </w:rPr>
            </w:pPr>
            <w:r w:rsidRPr="00B71B2D">
              <w:rPr>
                <w:sz w:val="24"/>
                <w:szCs w:val="24"/>
              </w:rPr>
              <w:t>Весна</w:t>
            </w:r>
          </w:p>
        </w:tc>
        <w:tc>
          <w:tcPr>
            <w:tcW w:w="2143" w:type="dxa"/>
            <w:gridSpan w:val="2"/>
          </w:tcPr>
          <w:p w:rsidR="00B901C3" w:rsidRPr="00B71B2D" w:rsidRDefault="00B901C3" w:rsidP="00B901C3">
            <w:pPr>
              <w:pStyle w:val="a3"/>
              <w:jc w:val="center"/>
              <w:rPr>
                <w:sz w:val="24"/>
                <w:szCs w:val="24"/>
              </w:rPr>
            </w:pPr>
            <w:r w:rsidRPr="00B71B2D">
              <w:rPr>
                <w:sz w:val="24"/>
                <w:szCs w:val="24"/>
              </w:rPr>
              <w:t>Лето</w:t>
            </w:r>
          </w:p>
        </w:tc>
        <w:tc>
          <w:tcPr>
            <w:tcW w:w="2144" w:type="dxa"/>
            <w:gridSpan w:val="2"/>
          </w:tcPr>
          <w:p w:rsidR="00B901C3" w:rsidRPr="00B71B2D" w:rsidRDefault="00B901C3" w:rsidP="00B901C3">
            <w:pPr>
              <w:pStyle w:val="a3"/>
              <w:jc w:val="center"/>
              <w:rPr>
                <w:sz w:val="24"/>
                <w:szCs w:val="24"/>
              </w:rPr>
            </w:pPr>
            <w:r w:rsidRPr="00B71B2D">
              <w:rPr>
                <w:sz w:val="24"/>
                <w:szCs w:val="24"/>
              </w:rPr>
              <w:t>Осень</w:t>
            </w:r>
          </w:p>
        </w:tc>
      </w:tr>
      <w:tr w:rsidR="00B901C3" w:rsidTr="00B901C3">
        <w:trPr>
          <w:jc w:val="center"/>
        </w:trPr>
        <w:tc>
          <w:tcPr>
            <w:tcW w:w="392" w:type="dxa"/>
            <w:vMerge/>
          </w:tcPr>
          <w:p w:rsidR="00B901C3" w:rsidRDefault="00B901C3" w:rsidP="00B901C3">
            <w:pPr>
              <w:pStyle w:val="a3"/>
              <w:jc w:val="center"/>
              <w:rPr>
                <w:sz w:val="24"/>
                <w:szCs w:val="24"/>
              </w:rPr>
            </w:pPr>
          </w:p>
        </w:tc>
        <w:tc>
          <w:tcPr>
            <w:tcW w:w="1075" w:type="dxa"/>
            <w:tcBorders>
              <w:bottom w:val="single" w:sz="4" w:space="0" w:color="auto"/>
            </w:tcBorders>
          </w:tcPr>
          <w:p w:rsidR="00B901C3" w:rsidRPr="00B71B2D" w:rsidRDefault="00B901C3" w:rsidP="00B901C3">
            <w:pPr>
              <w:pStyle w:val="a3"/>
              <w:jc w:val="center"/>
              <w:rPr>
                <w:sz w:val="24"/>
                <w:szCs w:val="24"/>
              </w:rPr>
            </w:pPr>
            <w:r>
              <w:rPr>
                <w:sz w:val="24"/>
                <w:szCs w:val="24"/>
              </w:rPr>
              <w:t>Год</w:t>
            </w:r>
          </w:p>
        </w:tc>
        <w:tc>
          <w:tcPr>
            <w:tcW w:w="1067" w:type="dxa"/>
            <w:tcBorders>
              <w:bottom w:val="single" w:sz="4" w:space="0" w:color="auto"/>
            </w:tcBorders>
          </w:tcPr>
          <w:p w:rsidR="00B901C3" w:rsidRPr="00B71B2D" w:rsidRDefault="00B901C3" w:rsidP="00B901C3">
            <w:pPr>
              <w:pStyle w:val="a3"/>
              <w:jc w:val="center"/>
              <w:rPr>
                <w:sz w:val="24"/>
                <w:szCs w:val="24"/>
              </w:rPr>
            </w:pPr>
            <w:r>
              <w:rPr>
                <w:sz w:val="24"/>
                <w:szCs w:val="24"/>
              </w:rPr>
              <w:t>Ср. Т</w:t>
            </w:r>
          </w:p>
        </w:tc>
        <w:tc>
          <w:tcPr>
            <w:tcW w:w="1075" w:type="dxa"/>
            <w:tcBorders>
              <w:bottom w:val="single" w:sz="4" w:space="0" w:color="auto"/>
            </w:tcBorders>
          </w:tcPr>
          <w:p w:rsidR="00B901C3" w:rsidRPr="00B71B2D" w:rsidRDefault="00B901C3" w:rsidP="00B901C3">
            <w:pPr>
              <w:pStyle w:val="a3"/>
              <w:jc w:val="center"/>
              <w:rPr>
                <w:sz w:val="24"/>
                <w:szCs w:val="24"/>
              </w:rPr>
            </w:pPr>
            <w:r>
              <w:rPr>
                <w:sz w:val="24"/>
                <w:szCs w:val="24"/>
              </w:rPr>
              <w:t>Год</w:t>
            </w:r>
          </w:p>
        </w:tc>
        <w:tc>
          <w:tcPr>
            <w:tcW w:w="1067" w:type="dxa"/>
            <w:tcBorders>
              <w:bottom w:val="single" w:sz="4" w:space="0" w:color="auto"/>
            </w:tcBorders>
          </w:tcPr>
          <w:p w:rsidR="00B901C3" w:rsidRPr="00B71B2D" w:rsidRDefault="00B901C3" w:rsidP="00B901C3">
            <w:pPr>
              <w:pStyle w:val="a3"/>
              <w:jc w:val="center"/>
              <w:rPr>
                <w:sz w:val="24"/>
                <w:szCs w:val="24"/>
              </w:rPr>
            </w:pPr>
            <w:r>
              <w:rPr>
                <w:sz w:val="24"/>
                <w:szCs w:val="24"/>
              </w:rPr>
              <w:t>Ср. Т</w:t>
            </w:r>
          </w:p>
        </w:tc>
        <w:tc>
          <w:tcPr>
            <w:tcW w:w="1075" w:type="dxa"/>
            <w:tcBorders>
              <w:bottom w:val="single" w:sz="4" w:space="0" w:color="auto"/>
            </w:tcBorders>
          </w:tcPr>
          <w:p w:rsidR="00B901C3" w:rsidRPr="00B71B2D" w:rsidRDefault="00B901C3" w:rsidP="00B901C3">
            <w:pPr>
              <w:pStyle w:val="a3"/>
              <w:jc w:val="center"/>
              <w:rPr>
                <w:sz w:val="24"/>
                <w:szCs w:val="24"/>
              </w:rPr>
            </w:pPr>
            <w:r>
              <w:rPr>
                <w:sz w:val="24"/>
                <w:szCs w:val="24"/>
              </w:rPr>
              <w:t>Год</w:t>
            </w:r>
          </w:p>
        </w:tc>
        <w:tc>
          <w:tcPr>
            <w:tcW w:w="1068" w:type="dxa"/>
            <w:tcBorders>
              <w:bottom w:val="single" w:sz="4" w:space="0" w:color="auto"/>
            </w:tcBorders>
          </w:tcPr>
          <w:p w:rsidR="00B901C3" w:rsidRPr="00B71B2D" w:rsidRDefault="00B901C3" w:rsidP="00B901C3">
            <w:pPr>
              <w:pStyle w:val="a3"/>
              <w:jc w:val="center"/>
              <w:rPr>
                <w:sz w:val="24"/>
                <w:szCs w:val="24"/>
              </w:rPr>
            </w:pPr>
            <w:r>
              <w:rPr>
                <w:sz w:val="24"/>
                <w:szCs w:val="24"/>
              </w:rPr>
              <w:t>Ср. Т</w:t>
            </w:r>
          </w:p>
        </w:tc>
        <w:tc>
          <w:tcPr>
            <w:tcW w:w="1076" w:type="dxa"/>
            <w:tcBorders>
              <w:bottom w:val="single" w:sz="4" w:space="0" w:color="auto"/>
            </w:tcBorders>
          </w:tcPr>
          <w:p w:rsidR="00B901C3" w:rsidRPr="00B71B2D" w:rsidRDefault="00B901C3" w:rsidP="00B901C3">
            <w:pPr>
              <w:pStyle w:val="a3"/>
              <w:jc w:val="center"/>
              <w:rPr>
                <w:sz w:val="24"/>
                <w:szCs w:val="24"/>
              </w:rPr>
            </w:pPr>
            <w:r>
              <w:rPr>
                <w:sz w:val="24"/>
                <w:szCs w:val="24"/>
              </w:rPr>
              <w:t>Год</w:t>
            </w:r>
          </w:p>
        </w:tc>
        <w:tc>
          <w:tcPr>
            <w:tcW w:w="1068" w:type="dxa"/>
            <w:tcBorders>
              <w:bottom w:val="single" w:sz="4" w:space="0" w:color="auto"/>
            </w:tcBorders>
          </w:tcPr>
          <w:p w:rsidR="00B901C3" w:rsidRPr="00B71B2D" w:rsidRDefault="00B901C3" w:rsidP="00B901C3">
            <w:pPr>
              <w:pStyle w:val="a3"/>
              <w:jc w:val="center"/>
              <w:rPr>
                <w:sz w:val="24"/>
                <w:szCs w:val="24"/>
              </w:rPr>
            </w:pPr>
            <w:r>
              <w:rPr>
                <w:sz w:val="24"/>
                <w:szCs w:val="24"/>
              </w:rPr>
              <w:t>Ср. Т</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6"/>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2007-08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-1,6</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2012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10,4</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2010</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20,9</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1956</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9,0</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6"/>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1960-61</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10,3</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1972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20,0</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1994</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8,9</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6"/>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1994-95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-2,7</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1963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10,3</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2003</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18,9</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1999</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8,9</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6"/>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1992-93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-2,9</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1957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10,2</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1999</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18,7</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1998</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8,9</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6"/>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2014-15</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-2,9</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2003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9,5</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1994</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18,4</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1983</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8,8</w:t>
            </w:r>
          </w:p>
        </w:tc>
      </w:tr>
    </w:tbl>
    <w:p w:rsidR="002C4413" w:rsidRDefault="002C4413" w:rsidP="00B901C3">
      <w:pPr>
        <w:pStyle w:val="a3"/>
        <w:spacing w:line="360" w:lineRule="auto"/>
        <w:ind w:firstLine="851"/>
      </w:pPr>
    </w:p>
    <w:p w:rsidR="00B901C3" w:rsidRDefault="00B901C3" w:rsidP="00B901C3">
      <w:pPr>
        <w:pStyle w:val="a3"/>
        <w:spacing w:line="360" w:lineRule="auto"/>
        <w:ind w:firstLine="851"/>
      </w:pPr>
      <w:r>
        <w:t>Самые холодные сезоны встречались в разные десятилетия, но за после</w:t>
      </w:r>
      <w:r>
        <w:t>д</w:t>
      </w:r>
      <w:r>
        <w:t>ние 25 лет на одной из пяти холодных зим и ни одного холодного лета зарег</w:t>
      </w:r>
      <w:r>
        <w:t>и</w:t>
      </w:r>
      <w:r>
        <w:t>стрировано не было (Таблица 4.15).</w:t>
      </w:r>
    </w:p>
    <w:p w:rsidR="00B901C3" w:rsidRDefault="00B901C3" w:rsidP="00B901C3">
      <w:pPr>
        <w:pStyle w:val="a3"/>
        <w:spacing w:line="360" w:lineRule="auto"/>
      </w:pPr>
    </w:p>
    <w:p w:rsidR="00B901C3" w:rsidRPr="00B71B2D" w:rsidRDefault="00B901C3" w:rsidP="00B901C3">
      <w:pPr>
        <w:pStyle w:val="a3"/>
        <w:spacing w:line="360" w:lineRule="auto"/>
        <w:jc w:val="right"/>
        <w:rPr>
          <w:sz w:val="24"/>
        </w:rPr>
      </w:pPr>
      <w:r>
        <w:rPr>
          <w:sz w:val="24"/>
        </w:rPr>
        <w:t>Таблица 4.15.</w:t>
      </w:r>
      <w:r w:rsidRPr="00B71B2D">
        <w:rPr>
          <w:sz w:val="24"/>
        </w:rPr>
        <w:t xml:space="preserve"> Самые </w:t>
      </w:r>
      <w:r>
        <w:rPr>
          <w:sz w:val="24"/>
        </w:rPr>
        <w:t>холодные</w:t>
      </w:r>
      <w:r w:rsidRPr="00B71B2D">
        <w:rPr>
          <w:sz w:val="24"/>
        </w:rPr>
        <w:t xml:space="preserve"> климатические сезоны в </w:t>
      </w:r>
      <w:r>
        <w:rPr>
          <w:sz w:val="24"/>
        </w:rPr>
        <w:t>Ленинградской области за период 1950</w:t>
      </w:r>
      <w:r w:rsidRPr="00B71B2D">
        <w:rPr>
          <w:sz w:val="24"/>
        </w:rPr>
        <w:t xml:space="preserve"> –</w:t>
      </w:r>
      <w:r>
        <w:rPr>
          <w:sz w:val="24"/>
        </w:rPr>
        <w:t xml:space="preserve"> 2015</w:t>
      </w:r>
      <w:r w:rsidRPr="00B71B2D">
        <w:rPr>
          <w:sz w:val="24"/>
        </w:rPr>
        <w:t xml:space="preserve"> гг.</w:t>
      </w:r>
    </w:p>
    <w:tbl>
      <w:tblPr>
        <w:tblStyle w:val="a4"/>
        <w:tblW w:w="0" w:type="auto"/>
        <w:jc w:val="center"/>
        <w:tblLook w:val="04A0" w:firstRow="1" w:lastRow="0" w:firstColumn="1" w:lastColumn="0" w:noHBand="0" w:noVBand="1"/>
      </w:tblPr>
      <w:tblGrid>
        <w:gridCol w:w="392"/>
        <w:gridCol w:w="1075"/>
        <w:gridCol w:w="1067"/>
        <w:gridCol w:w="1075"/>
        <w:gridCol w:w="1067"/>
        <w:gridCol w:w="1075"/>
        <w:gridCol w:w="1068"/>
        <w:gridCol w:w="1076"/>
        <w:gridCol w:w="1144"/>
      </w:tblGrid>
      <w:tr w:rsidR="00B901C3" w:rsidTr="00B901C3">
        <w:trPr>
          <w:jc w:val="center"/>
        </w:trPr>
        <w:tc>
          <w:tcPr>
            <w:tcW w:w="392" w:type="dxa"/>
            <w:vMerge w:val="restart"/>
          </w:tcPr>
          <w:p w:rsidR="00B901C3" w:rsidRPr="00B71B2D" w:rsidRDefault="00B901C3" w:rsidP="00B901C3">
            <w:pPr>
              <w:pStyle w:val="a3"/>
              <w:jc w:val="center"/>
              <w:rPr>
                <w:sz w:val="24"/>
                <w:szCs w:val="24"/>
              </w:rPr>
            </w:pPr>
          </w:p>
        </w:tc>
        <w:tc>
          <w:tcPr>
            <w:tcW w:w="2142" w:type="dxa"/>
            <w:gridSpan w:val="2"/>
          </w:tcPr>
          <w:p w:rsidR="00B901C3" w:rsidRPr="00B71B2D" w:rsidRDefault="00B901C3" w:rsidP="00B901C3">
            <w:pPr>
              <w:pStyle w:val="a3"/>
              <w:jc w:val="center"/>
              <w:rPr>
                <w:sz w:val="24"/>
                <w:szCs w:val="24"/>
              </w:rPr>
            </w:pPr>
            <w:r w:rsidRPr="00B71B2D">
              <w:rPr>
                <w:sz w:val="24"/>
                <w:szCs w:val="24"/>
              </w:rPr>
              <w:t>Зима</w:t>
            </w:r>
          </w:p>
        </w:tc>
        <w:tc>
          <w:tcPr>
            <w:tcW w:w="2142" w:type="dxa"/>
            <w:gridSpan w:val="2"/>
          </w:tcPr>
          <w:p w:rsidR="00B901C3" w:rsidRPr="00B71B2D" w:rsidRDefault="00B901C3" w:rsidP="00B901C3">
            <w:pPr>
              <w:pStyle w:val="a3"/>
              <w:jc w:val="center"/>
              <w:rPr>
                <w:sz w:val="24"/>
                <w:szCs w:val="24"/>
              </w:rPr>
            </w:pPr>
            <w:r w:rsidRPr="00B71B2D">
              <w:rPr>
                <w:sz w:val="24"/>
                <w:szCs w:val="24"/>
              </w:rPr>
              <w:t>Весна</w:t>
            </w:r>
          </w:p>
        </w:tc>
        <w:tc>
          <w:tcPr>
            <w:tcW w:w="2143" w:type="dxa"/>
            <w:gridSpan w:val="2"/>
          </w:tcPr>
          <w:p w:rsidR="00B901C3" w:rsidRPr="00B71B2D" w:rsidRDefault="00B901C3" w:rsidP="00B901C3">
            <w:pPr>
              <w:pStyle w:val="a3"/>
              <w:jc w:val="center"/>
              <w:rPr>
                <w:sz w:val="24"/>
                <w:szCs w:val="24"/>
              </w:rPr>
            </w:pPr>
            <w:r w:rsidRPr="00B71B2D">
              <w:rPr>
                <w:sz w:val="24"/>
                <w:szCs w:val="24"/>
              </w:rPr>
              <w:t>Лето</w:t>
            </w:r>
          </w:p>
        </w:tc>
        <w:tc>
          <w:tcPr>
            <w:tcW w:w="2220" w:type="dxa"/>
            <w:gridSpan w:val="2"/>
          </w:tcPr>
          <w:p w:rsidR="00B901C3" w:rsidRPr="00B71B2D" w:rsidRDefault="00B901C3" w:rsidP="00B901C3">
            <w:pPr>
              <w:pStyle w:val="a3"/>
              <w:jc w:val="center"/>
              <w:rPr>
                <w:sz w:val="24"/>
                <w:szCs w:val="24"/>
              </w:rPr>
            </w:pPr>
            <w:r w:rsidRPr="00B71B2D">
              <w:rPr>
                <w:sz w:val="24"/>
                <w:szCs w:val="24"/>
              </w:rPr>
              <w:t>Осень</w:t>
            </w:r>
          </w:p>
        </w:tc>
      </w:tr>
      <w:tr w:rsidR="00B901C3" w:rsidTr="00B901C3">
        <w:trPr>
          <w:jc w:val="center"/>
        </w:trPr>
        <w:tc>
          <w:tcPr>
            <w:tcW w:w="392" w:type="dxa"/>
            <w:vMerge/>
          </w:tcPr>
          <w:p w:rsidR="00B901C3" w:rsidRDefault="00B901C3" w:rsidP="00B901C3">
            <w:pPr>
              <w:pStyle w:val="a3"/>
              <w:jc w:val="center"/>
              <w:rPr>
                <w:sz w:val="24"/>
                <w:szCs w:val="24"/>
              </w:rPr>
            </w:pPr>
          </w:p>
        </w:tc>
        <w:tc>
          <w:tcPr>
            <w:tcW w:w="1075" w:type="dxa"/>
            <w:tcBorders>
              <w:bottom w:val="single" w:sz="4" w:space="0" w:color="auto"/>
            </w:tcBorders>
          </w:tcPr>
          <w:p w:rsidR="00B901C3" w:rsidRPr="00B71B2D" w:rsidRDefault="00B901C3" w:rsidP="00B901C3">
            <w:pPr>
              <w:pStyle w:val="a3"/>
              <w:jc w:val="center"/>
              <w:rPr>
                <w:sz w:val="24"/>
                <w:szCs w:val="24"/>
              </w:rPr>
            </w:pPr>
            <w:r>
              <w:rPr>
                <w:sz w:val="24"/>
                <w:szCs w:val="24"/>
              </w:rPr>
              <w:t>Год</w:t>
            </w:r>
          </w:p>
        </w:tc>
        <w:tc>
          <w:tcPr>
            <w:tcW w:w="1067" w:type="dxa"/>
            <w:tcBorders>
              <w:bottom w:val="single" w:sz="4" w:space="0" w:color="auto"/>
            </w:tcBorders>
          </w:tcPr>
          <w:p w:rsidR="00B901C3" w:rsidRPr="00B71B2D" w:rsidRDefault="00B901C3" w:rsidP="00B901C3">
            <w:pPr>
              <w:pStyle w:val="a3"/>
              <w:jc w:val="center"/>
              <w:rPr>
                <w:sz w:val="24"/>
                <w:szCs w:val="24"/>
              </w:rPr>
            </w:pPr>
            <w:r>
              <w:rPr>
                <w:sz w:val="24"/>
                <w:szCs w:val="24"/>
              </w:rPr>
              <w:t>Ср. Т</w:t>
            </w:r>
          </w:p>
        </w:tc>
        <w:tc>
          <w:tcPr>
            <w:tcW w:w="1075" w:type="dxa"/>
            <w:tcBorders>
              <w:bottom w:val="single" w:sz="4" w:space="0" w:color="auto"/>
            </w:tcBorders>
          </w:tcPr>
          <w:p w:rsidR="00B901C3" w:rsidRPr="00B71B2D" w:rsidRDefault="00B901C3" w:rsidP="00B901C3">
            <w:pPr>
              <w:pStyle w:val="a3"/>
              <w:jc w:val="center"/>
              <w:rPr>
                <w:sz w:val="24"/>
                <w:szCs w:val="24"/>
              </w:rPr>
            </w:pPr>
            <w:r>
              <w:rPr>
                <w:sz w:val="24"/>
                <w:szCs w:val="24"/>
              </w:rPr>
              <w:t>Год</w:t>
            </w:r>
          </w:p>
        </w:tc>
        <w:tc>
          <w:tcPr>
            <w:tcW w:w="1067" w:type="dxa"/>
            <w:tcBorders>
              <w:bottom w:val="single" w:sz="4" w:space="0" w:color="auto"/>
            </w:tcBorders>
          </w:tcPr>
          <w:p w:rsidR="00B901C3" w:rsidRPr="00B71B2D" w:rsidRDefault="00B901C3" w:rsidP="00B901C3">
            <w:pPr>
              <w:pStyle w:val="a3"/>
              <w:jc w:val="center"/>
              <w:rPr>
                <w:sz w:val="24"/>
                <w:szCs w:val="24"/>
              </w:rPr>
            </w:pPr>
            <w:r>
              <w:rPr>
                <w:sz w:val="24"/>
                <w:szCs w:val="24"/>
              </w:rPr>
              <w:t>Ср. Т</w:t>
            </w:r>
          </w:p>
        </w:tc>
        <w:tc>
          <w:tcPr>
            <w:tcW w:w="1075" w:type="dxa"/>
            <w:tcBorders>
              <w:bottom w:val="single" w:sz="4" w:space="0" w:color="auto"/>
            </w:tcBorders>
          </w:tcPr>
          <w:p w:rsidR="00B901C3" w:rsidRPr="00B71B2D" w:rsidRDefault="00B901C3" w:rsidP="00B901C3">
            <w:pPr>
              <w:pStyle w:val="a3"/>
              <w:jc w:val="center"/>
              <w:rPr>
                <w:sz w:val="24"/>
                <w:szCs w:val="24"/>
              </w:rPr>
            </w:pPr>
            <w:r>
              <w:rPr>
                <w:sz w:val="24"/>
                <w:szCs w:val="24"/>
              </w:rPr>
              <w:t>Год</w:t>
            </w:r>
          </w:p>
        </w:tc>
        <w:tc>
          <w:tcPr>
            <w:tcW w:w="1068" w:type="dxa"/>
            <w:tcBorders>
              <w:bottom w:val="single" w:sz="4" w:space="0" w:color="auto"/>
            </w:tcBorders>
          </w:tcPr>
          <w:p w:rsidR="00B901C3" w:rsidRPr="00B71B2D" w:rsidRDefault="00B901C3" w:rsidP="00B901C3">
            <w:pPr>
              <w:pStyle w:val="a3"/>
              <w:jc w:val="center"/>
              <w:rPr>
                <w:sz w:val="24"/>
                <w:szCs w:val="24"/>
              </w:rPr>
            </w:pPr>
            <w:r>
              <w:rPr>
                <w:sz w:val="24"/>
                <w:szCs w:val="24"/>
              </w:rPr>
              <w:t>Ср. Т</w:t>
            </w:r>
          </w:p>
        </w:tc>
        <w:tc>
          <w:tcPr>
            <w:tcW w:w="1076" w:type="dxa"/>
            <w:tcBorders>
              <w:bottom w:val="single" w:sz="4" w:space="0" w:color="auto"/>
            </w:tcBorders>
          </w:tcPr>
          <w:p w:rsidR="00B901C3" w:rsidRPr="00B71B2D" w:rsidRDefault="00B901C3" w:rsidP="00B901C3">
            <w:pPr>
              <w:pStyle w:val="a3"/>
              <w:jc w:val="center"/>
              <w:rPr>
                <w:sz w:val="24"/>
                <w:szCs w:val="24"/>
              </w:rPr>
            </w:pPr>
            <w:r>
              <w:rPr>
                <w:sz w:val="24"/>
                <w:szCs w:val="24"/>
              </w:rPr>
              <w:t>Год</w:t>
            </w:r>
          </w:p>
        </w:tc>
        <w:tc>
          <w:tcPr>
            <w:tcW w:w="1144" w:type="dxa"/>
            <w:tcBorders>
              <w:bottom w:val="single" w:sz="4" w:space="0" w:color="auto"/>
            </w:tcBorders>
          </w:tcPr>
          <w:p w:rsidR="00B901C3" w:rsidRPr="00B71B2D" w:rsidRDefault="00B901C3" w:rsidP="00B901C3">
            <w:pPr>
              <w:pStyle w:val="a3"/>
              <w:jc w:val="center"/>
              <w:rPr>
                <w:sz w:val="24"/>
                <w:szCs w:val="24"/>
              </w:rPr>
            </w:pPr>
            <w:r>
              <w:rPr>
                <w:sz w:val="24"/>
                <w:szCs w:val="24"/>
              </w:rPr>
              <w:t>Ср. Т</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7"/>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1986-87</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-11,7</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1974</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4,8</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1965</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14,9</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2002</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3,7</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7"/>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1955-56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-10,6</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1980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5,0</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1987</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15,3</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1996</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4,4</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7"/>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1978-79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-10,3</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1992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5,7</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1969</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15,4</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2009</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5,1</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7"/>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1967-68</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-10,1</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1972</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6,0</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1962</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15,5</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1972</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5,2</w:t>
            </w:r>
          </w:p>
        </w:tc>
      </w:tr>
      <w:tr w:rsidR="00B901C3" w:rsidTr="00B901C3">
        <w:trPr>
          <w:jc w:val="center"/>
        </w:trPr>
        <w:tc>
          <w:tcPr>
            <w:tcW w:w="392" w:type="dxa"/>
            <w:tcBorders>
              <w:right w:val="single" w:sz="4" w:space="0" w:color="auto"/>
            </w:tcBorders>
          </w:tcPr>
          <w:p w:rsidR="00B901C3" w:rsidRPr="00B71B2D" w:rsidRDefault="00B901C3" w:rsidP="00B901C3">
            <w:pPr>
              <w:pStyle w:val="a3"/>
              <w:numPr>
                <w:ilvl w:val="0"/>
                <w:numId w:val="17"/>
              </w:numPr>
              <w:ind w:left="0" w:firstLine="0"/>
              <w:jc w:val="center"/>
              <w:rPr>
                <w:sz w:val="24"/>
                <w:szCs w:val="24"/>
              </w:rPr>
            </w:pP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1962-63</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-10,1</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1956</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6,0</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1950</w:t>
            </w:r>
          </w:p>
        </w:tc>
        <w:tc>
          <w:tcPr>
            <w:tcW w:w="1068"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15,8</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1966</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rsidR="00B901C3" w:rsidRPr="004A672C" w:rsidRDefault="00B901C3" w:rsidP="00B901C3">
            <w:pPr>
              <w:jc w:val="center"/>
              <w:rPr>
                <w:rFonts w:ascii="Times New Roman" w:hAnsi="Times New Roman" w:cs="Times New Roman"/>
                <w:color w:val="000000"/>
                <w:sz w:val="24"/>
                <w:szCs w:val="24"/>
              </w:rPr>
            </w:pPr>
            <w:r w:rsidRPr="004A672C">
              <w:rPr>
                <w:rFonts w:ascii="Times New Roman" w:hAnsi="Times New Roman" w:cs="Times New Roman"/>
                <w:color w:val="000000"/>
                <w:sz w:val="24"/>
                <w:szCs w:val="24"/>
              </w:rPr>
              <w:t>5,4</w:t>
            </w:r>
          </w:p>
        </w:tc>
      </w:tr>
    </w:tbl>
    <w:p w:rsidR="00B901C3" w:rsidRDefault="00B901C3" w:rsidP="00B901C3">
      <w:pPr>
        <w:pStyle w:val="a3"/>
        <w:spacing w:line="360" w:lineRule="auto"/>
      </w:pPr>
    </w:p>
    <w:p w:rsidR="00B901C3" w:rsidRPr="004E689A" w:rsidRDefault="00B901C3" w:rsidP="00B901C3">
      <w:pPr>
        <w:pStyle w:val="a3"/>
        <w:spacing w:line="360" w:lineRule="auto"/>
        <w:ind w:firstLine="851"/>
      </w:pPr>
      <w:r>
        <w:rPr>
          <w:rFonts w:cs="Times New Roman"/>
          <w:szCs w:val="28"/>
        </w:rPr>
        <w:t>В результате выявлена</w:t>
      </w:r>
      <w:r w:rsidRPr="009B5FF2">
        <w:rPr>
          <w:rFonts w:cs="Times New Roman"/>
          <w:szCs w:val="28"/>
        </w:rPr>
        <w:t xml:space="preserve"> </w:t>
      </w:r>
      <w:r>
        <w:rPr>
          <w:rFonts w:cs="Times New Roman"/>
          <w:szCs w:val="28"/>
        </w:rPr>
        <w:t>изменчивость</w:t>
      </w:r>
      <w:r w:rsidRPr="009B5FF2">
        <w:rPr>
          <w:rFonts w:cs="Times New Roman"/>
          <w:szCs w:val="28"/>
        </w:rPr>
        <w:t xml:space="preserve"> экстремальных температурных х</w:t>
      </w:r>
      <w:r w:rsidRPr="009B5FF2">
        <w:rPr>
          <w:rFonts w:cs="Times New Roman"/>
          <w:szCs w:val="28"/>
        </w:rPr>
        <w:t>а</w:t>
      </w:r>
      <w:r w:rsidRPr="009B5FF2">
        <w:rPr>
          <w:rFonts w:cs="Times New Roman"/>
          <w:szCs w:val="28"/>
        </w:rPr>
        <w:t>рактеристик на территории Санкт-Петербурга и Ленинградской области</w:t>
      </w:r>
      <w:r>
        <w:rPr>
          <w:rFonts w:cs="Times New Roman"/>
          <w:szCs w:val="28"/>
        </w:rPr>
        <w:t xml:space="preserve"> за период 1950 – 2014 гг.,</w:t>
      </w:r>
      <w:r w:rsidRPr="009B5FF2">
        <w:rPr>
          <w:rFonts w:cs="Times New Roman"/>
          <w:szCs w:val="28"/>
        </w:rPr>
        <w:t xml:space="preserve"> и проанализиро</w:t>
      </w:r>
      <w:r>
        <w:rPr>
          <w:rFonts w:cs="Times New Roman"/>
          <w:szCs w:val="28"/>
        </w:rPr>
        <w:t>ваны</w:t>
      </w:r>
      <w:r w:rsidRPr="009B5FF2">
        <w:rPr>
          <w:rFonts w:cs="Times New Roman"/>
          <w:szCs w:val="28"/>
        </w:rPr>
        <w:t xml:space="preserve"> их пространственно-временные особенности. </w:t>
      </w:r>
      <w:r>
        <w:t>На основе суточных данных о температуре воздуха выявлена пространственно-временная изменчивость экстремальных температурных характеристик по терр</w:t>
      </w:r>
      <w:r>
        <w:t>и</w:t>
      </w:r>
      <w:r>
        <w:t>тории Ленинградской области. Установлено, что с начала 1980-х годов резко ускорился рост положительных экстремумов и уменьшение отрицательных, пр</w:t>
      </w:r>
      <w:r>
        <w:t>и</w:t>
      </w:r>
      <w:r>
        <w:t>чём уменьшение отрицательных экстремумов более чем вдове превосходит рост положительных. На отдельных станциях за этот период уменьшение отрицател</w:t>
      </w:r>
      <w:r>
        <w:t>ь</w:t>
      </w:r>
      <w:r>
        <w:t>ных температур составило более 6</w:t>
      </w:r>
      <w:r w:rsidRPr="009B5FF2">
        <w:rPr>
          <w:vertAlign w:val="superscript"/>
        </w:rPr>
        <w:t>о</w:t>
      </w:r>
      <w:r>
        <w:t>С в то время, как увеличение положительных экстремумов достигало чуть более 3</w:t>
      </w:r>
      <w:r w:rsidRPr="009B5FF2">
        <w:rPr>
          <w:vertAlign w:val="superscript"/>
        </w:rPr>
        <w:t>о</w:t>
      </w:r>
      <w:r>
        <w:t>С. Построены карты пространственной ди</w:t>
      </w:r>
      <w:r>
        <w:t>ф</w:t>
      </w:r>
      <w:r>
        <w:t>ференциации и временной изменчивости температурных экстремумов Ленингра</w:t>
      </w:r>
      <w:r>
        <w:t>д</w:t>
      </w:r>
      <w:r>
        <w:lastRenderedPageBreak/>
        <w:t>ской области. Установлена существенная пространственная неоднородность трендов отрицательных температурных экстремумов: Ленинградская область ок</w:t>
      </w:r>
      <w:r>
        <w:t>а</w:t>
      </w:r>
      <w:r>
        <w:t>залась разделена на западную часть, где значения трендов максимальные, и в</w:t>
      </w:r>
      <w:r>
        <w:t>о</w:t>
      </w:r>
      <w:r>
        <w:t>сточную часть, характеризуемую пониженной скоростью уменьшения отриц</w:t>
      </w:r>
      <w:r>
        <w:t>а</w:t>
      </w:r>
      <w:r>
        <w:t>тельных экстремумов. В это же время рост максимумов по всей территории обл</w:t>
      </w:r>
      <w:r>
        <w:t>а</w:t>
      </w:r>
      <w:r>
        <w:t>сти происходит зонально.</w:t>
      </w: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A7A5D" w:rsidRDefault="002A7A5D"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2C4413" w:rsidRDefault="002C4413" w:rsidP="00B901C3">
      <w:pPr>
        <w:pStyle w:val="a3"/>
        <w:spacing w:line="360" w:lineRule="auto"/>
        <w:ind w:firstLine="851"/>
        <w:jc w:val="center"/>
        <w:rPr>
          <w:b/>
        </w:rPr>
      </w:pPr>
    </w:p>
    <w:p w:rsidR="00B901C3" w:rsidRPr="00A424A7" w:rsidRDefault="00B901C3" w:rsidP="002F098B">
      <w:pPr>
        <w:pStyle w:val="a3"/>
        <w:spacing w:line="360" w:lineRule="auto"/>
        <w:ind w:hanging="142"/>
        <w:jc w:val="center"/>
        <w:outlineLvl w:val="0"/>
        <w:rPr>
          <w:b/>
        </w:rPr>
      </w:pPr>
      <w:bookmarkStart w:id="25" w:name="_Toc436051315"/>
      <w:r w:rsidRPr="00A424A7">
        <w:rPr>
          <w:b/>
        </w:rPr>
        <w:lastRenderedPageBreak/>
        <w:t>ЗАКЛЮЧЕНИЕ</w:t>
      </w:r>
      <w:bookmarkEnd w:id="25"/>
    </w:p>
    <w:p w:rsidR="0004087D" w:rsidRDefault="0004087D" w:rsidP="0004087D">
      <w:pPr>
        <w:pStyle w:val="a3"/>
        <w:spacing w:line="360" w:lineRule="auto"/>
        <w:ind w:firstLine="851"/>
        <w:rPr>
          <w:b/>
        </w:rPr>
      </w:pPr>
    </w:p>
    <w:p w:rsidR="0004087D" w:rsidRPr="008E3843" w:rsidRDefault="0004087D" w:rsidP="0004087D">
      <w:pPr>
        <w:pStyle w:val="a3"/>
        <w:spacing w:line="360" w:lineRule="auto"/>
        <w:ind w:firstLine="851"/>
      </w:pPr>
      <w:r w:rsidRPr="008E3843">
        <w:t>В результате выполненной работы были получены следующие основные выводы.</w:t>
      </w:r>
    </w:p>
    <w:p w:rsidR="0004087D" w:rsidRDefault="0004087D" w:rsidP="0004087D">
      <w:pPr>
        <w:pStyle w:val="1"/>
        <w:spacing w:line="360" w:lineRule="auto"/>
        <w:ind w:firstLine="851"/>
        <w:jc w:val="both"/>
        <w:rPr>
          <w:szCs w:val="28"/>
        </w:rPr>
      </w:pPr>
      <w:r w:rsidRPr="008E3843">
        <w:rPr>
          <w:szCs w:val="28"/>
        </w:rPr>
        <w:t xml:space="preserve">1. </w:t>
      </w:r>
      <w:r w:rsidR="00037083">
        <w:rPr>
          <w:szCs w:val="28"/>
        </w:rPr>
        <w:t>Р</w:t>
      </w:r>
      <w:r w:rsidRPr="008E3843">
        <w:rPr>
          <w:szCs w:val="28"/>
        </w:rPr>
        <w:t>азработан</w:t>
      </w:r>
      <w:r w:rsidR="00880EB5">
        <w:rPr>
          <w:szCs w:val="28"/>
        </w:rPr>
        <w:t xml:space="preserve"> комплексный</w:t>
      </w:r>
      <w:r w:rsidRPr="008E3843">
        <w:rPr>
          <w:szCs w:val="28"/>
        </w:rPr>
        <w:t xml:space="preserve"> метод выделения границ климатических сез</w:t>
      </w:r>
      <w:r w:rsidRPr="008E3843">
        <w:rPr>
          <w:szCs w:val="28"/>
        </w:rPr>
        <w:t>о</w:t>
      </w:r>
      <w:r w:rsidRPr="008E3843">
        <w:rPr>
          <w:szCs w:val="28"/>
        </w:rPr>
        <w:t>нов года, за которые</w:t>
      </w:r>
      <w:r w:rsidRPr="008E3843">
        <w:rPr>
          <w:i/>
          <w:iCs/>
          <w:szCs w:val="28"/>
        </w:rPr>
        <w:t xml:space="preserve"> </w:t>
      </w:r>
      <w:r w:rsidRPr="008E3843">
        <w:rPr>
          <w:szCs w:val="28"/>
        </w:rPr>
        <w:t>принимался такой устойчивый переход среднесуточной те</w:t>
      </w:r>
      <w:r w:rsidRPr="008E3843">
        <w:rPr>
          <w:szCs w:val="28"/>
        </w:rPr>
        <w:t>м</w:t>
      </w:r>
      <w:r w:rsidRPr="008E3843">
        <w:rPr>
          <w:szCs w:val="28"/>
        </w:rPr>
        <w:t xml:space="preserve">пературы воздуха через 0 или 15 </w:t>
      </w:r>
      <w:proofErr w:type="spellStart"/>
      <w:r w:rsidRPr="008E3843">
        <w:rPr>
          <w:szCs w:val="28"/>
          <w:vertAlign w:val="superscript"/>
        </w:rPr>
        <w:t>о</w:t>
      </w:r>
      <w:r w:rsidRPr="008E3843">
        <w:rPr>
          <w:szCs w:val="28"/>
        </w:rPr>
        <w:t>С</w:t>
      </w:r>
      <w:proofErr w:type="spellEnd"/>
      <w:r w:rsidRPr="008E3843">
        <w:rPr>
          <w:szCs w:val="28"/>
        </w:rPr>
        <w:t>, что после него отклонения температуры в противоположную сторону уже не являлись возвратом к предшествующему сез</w:t>
      </w:r>
      <w:r w:rsidRPr="008E3843">
        <w:rPr>
          <w:szCs w:val="28"/>
        </w:rPr>
        <w:t>о</w:t>
      </w:r>
      <w:r w:rsidRPr="008E3843">
        <w:rPr>
          <w:szCs w:val="28"/>
        </w:rPr>
        <w:t>ну. Вначале экспертным путем определяются устойчивые переходы среднесуто</w:t>
      </w:r>
      <w:r w:rsidRPr="008E3843">
        <w:rPr>
          <w:szCs w:val="28"/>
        </w:rPr>
        <w:t>ч</w:t>
      </w:r>
      <w:r w:rsidRPr="008E3843">
        <w:rPr>
          <w:szCs w:val="28"/>
        </w:rPr>
        <w:t xml:space="preserve">ной температуры воздуха через 0 и 15 </w:t>
      </w:r>
      <w:proofErr w:type="spellStart"/>
      <w:r w:rsidRPr="008E3843">
        <w:rPr>
          <w:szCs w:val="28"/>
          <w:vertAlign w:val="superscript"/>
        </w:rPr>
        <w:t>о</w:t>
      </w:r>
      <w:r w:rsidRPr="008E3843">
        <w:rPr>
          <w:szCs w:val="28"/>
        </w:rPr>
        <w:t>С</w:t>
      </w:r>
      <w:proofErr w:type="spellEnd"/>
      <w:r w:rsidRPr="008E3843">
        <w:rPr>
          <w:szCs w:val="28"/>
        </w:rPr>
        <w:t xml:space="preserve"> и рассчитываются их средние многоле</w:t>
      </w:r>
      <w:r w:rsidRPr="008E3843">
        <w:rPr>
          <w:szCs w:val="28"/>
        </w:rPr>
        <w:t>т</w:t>
      </w:r>
      <w:r w:rsidRPr="008E3843">
        <w:rPr>
          <w:szCs w:val="28"/>
        </w:rPr>
        <w:t>ние значения. Проверка их точности выполняется путем сравнения с датами пер</w:t>
      </w:r>
      <w:r w:rsidRPr="008E3843">
        <w:rPr>
          <w:szCs w:val="28"/>
        </w:rPr>
        <w:t>е</w:t>
      </w:r>
      <w:r w:rsidRPr="008E3843">
        <w:rPr>
          <w:szCs w:val="28"/>
        </w:rPr>
        <w:t>ходов по среднемноголетней кривой температуры и построением линейных тре</w:t>
      </w:r>
      <w:r w:rsidRPr="008E3843">
        <w:rPr>
          <w:szCs w:val="28"/>
        </w:rPr>
        <w:t>н</w:t>
      </w:r>
      <w:r w:rsidRPr="008E3843">
        <w:rPr>
          <w:szCs w:val="28"/>
        </w:rPr>
        <w:t>дов для каждого временного ряда переходов температуры. При совпадении дат переходов можно считать, что границы климатических сезонов определены верно. На основе метода определены даты начала/конца климатических сезонов года, предложены критерии выделения оттепелей и заморозков в холодный период без использования данных о минимальной суточной температуре.</w:t>
      </w:r>
      <w:r w:rsidRPr="00134CCA">
        <w:rPr>
          <w:szCs w:val="28"/>
        </w:rPr>
        <w:t xml:space="preserve"> </w:t>
      </w:r>
      <w:r w:rsidRPr="006D5748">
        <w:rPr>
          <w:szCs w:val="28"/>
        </w:rPr>
        <w:t xml:space="preserve">Показано, что </w:t>
      </w:r>
      <w:proofErr w:type="spellStart"/>
      <w:r w:rsidRPr="006D5748">
        <w:rPr>
          <w:szCs w:val="28"/>
        </w:rPr>
        <w:t>среднеклиматическая</w:t>
      </w:r>
      <w:proofErr w:type="spellEnd"/>
      <w:r w:rsidRPr="006D5748">
        <w:rPr>
          <w:szCs w:val="28"/>
        </w:rPr>
        <w:t xml:space="preserve"> весна в Петербурге (1881-2014 гг.) начинается 30 марта, л</w:t>
      </w:r>
      <w:r w:rsidRPr="006D5748">
        <w:rPr>
          <w:szCs w:val="28"/>
        </w:rPr>
        <w:t>е</w:t>
      </w:r>
      <w:r w:rsidRPr="006D5748">
        <w:rPr>
          <w:szCs w:val="28"/>
        </w:rPr>
        <w:t>то – 14 июня, осень – 25 августа, зима – 17 ноября. Соответственно продолж</w:t>
      </w:r>
      <w:r w:rsidRPr="006D5748">
        <w:rPr>
          <w:szCs w:val="28"/>
        </w:rPr>
        <w:t>и</w:t>
      </w:r>
      <w:r w:rsidRPr="006D5748">
        <w:rPr>
          <w:szCs w:val="28"/>
        </w:rPr>
        <w:t xml:space="preserve">тельность </w:t>
      </w:r>
      <w:proofErr w:type="spellStart"/>
      <w:r w:rsidRPr="006D5748">
        <w:rPr>
          <w:szCs w:val="28"/>
        </w:rPr>
        <w:t>среднеклиматической</w:t>
      </w:r>
      <w:proofErr w:type="spellEnd"/>
      <w:r w:rsidRPr="006D5748">
        <w:rPr>
          <w:szCs w:val="28"/>
        </w:rPr>
        <w:t xml:space="preserve"> зимы составляет 133 дня, весны – 76 дней, лета – 72 дня, осени – 84 дня. </w:t>
      </w:r>
      <w:r w:rsidRPr="00AD0C08">
        <w:rPr>
          <w:szCs w:val="28"/>
        </w:rPr>
        <w:t xml:space="preserve">В Ленинградской области за период 1950 – 2014 гг. </w:t>
      </w:r>
      <w:proofErr w:type="spellStart"/>
      <w:r w:rsidRPr="00AD0C08">
        <w:rPr>
          <w:szCs w:val="28"/>
        </w:rPr>
        <w:t>сре</w:t>
      </w:r>
      <w:r w:rsidRPr="00AD0C08">
        <w:rPr>
          <w:szCs w:val="28"/>
        </w:rPr>
        <w:t>д</w:t>
      </w:r>
      <w:r w:rsidRPr="00AD0C08">
        <w:rPr>
          <w:szCs w:val="28"/>
        </w:rPr>
        <w:t>неклиматическая</w:t>
      </w:r>
      <w:proofErr w:type="spellEnd"/>
      <w:r w:rsidRPr="00AD0C08">
        <w:rPr>
          <w:szCs w:val="28"/>
        </w:rPr>
        <w:t xml:space="preserve"> весна начинается 30 марта, лето – 16 июня, осень 25 августа, з</w:t>
      </w:r>
      <w:r w:rsidRPr="00AD0C08">
        <w:rPr>
          <w:szCs w:val="28"/>
        </w:rPr>
        <w:t>и</w:t>
      </w:r>
      <w:r w:rsidRPr="00AD0C08">
        <w:rPr>
          <w:szCs w:val="28"/>
        </w:rPr>
        <w:t>ма – 17 ноября. Продолжительность зимы составляет 133 дня, весны – 78 дней, лета – 70 дней, осени – 84 дня. То есть средние даты переходов и средняя пр</w:t>
      </w:r>
      <w:r w:rsidRPr="00AD0C08">
        <w:rPr>
          <w:szCs w:val="28"/>
        </w:rPr>
        <w:t>о</w:t>
      </w:r>
      <w:r w:rsidRPr="00AD0C08">
        <w:rPr>
          <w:szCs w:val="28"/>
        </w:rPr>
        <w:t>должительность климатических сезонов в Санкт-Петербурге и Ленинградской о</w:t>
      </w:r>
      <w:r w:rsidRPr="00AD0C08">
        <w:rPr>
          <w:szCs w:val="28"/>
        </w:rPr>
        <w:t>б</w:t>
      </w:r>
      <w:r w:rsidRPr="00AD0C08">
        <w:rPr>
          <w:szCs w:val="28"/>
        </w:rPr>
        <w:t>ласти практически не отличаются.</w:t>
      </w:r>
      <w:r w:rsidRPr="006F38B7">
        <w:rPr>
          <w:szCs w:val="28"/>
          <w:highlight w:val="yellow"/>
        </w:rPr>
        <w:t xml:space="preserve"> </w:t>
      </w:r>
    </w:p>
    <w:p w:rsidR="0004087D" w:rsidRDefault="0004087D" w:rsidP="0004087D">
      <w:pPr>
        <w:pStyle w:val="a3"/>
        <w:spacing w:line="360" w:lineRule="auto"/>
        <w:ind w:firstLine="851"/>
      </w:pPr>
      <w:r w:rsidRPr="006D5748">
        <w:rPr>
          <w:szCs w:val="28"/>
        </w:rPr>
        <w:t xml:space="preserve">2.  </w:t>
      </w:r>
      <w:r>
        <w:rPr>
          <w:szCs w:val="28"/>
        </w:rPr>
        <w:t>В</w:t>
      </w:r>
      <w:r w:rsidRPr="00134CCA">
        <w:rPr>
          <w:szCs w:val="28"/>
        </w:rPr>
        <w:t>ыявлены закономерности и</w:t>
      </w:r>
      <w:r>
        <w:rPr>
          <w:szCs w:val="28"/>
        </w:rPr>
        <w:t xml:space="preserve"> впервые</w:t>
      </w:r>
      <w:r w:rsidRPr="00134CCA">
        <w:rPr>
          <w:szCs w:val="28"/>
        </w:rPr>
        <w:t xml:space="preserve"> проанализирована временная и</w:t>
      </w:r>
      <w:r w:rsidRPr="00134CCA">
        <w:rPr>
          <w:szCs w:val="28"/>
        </w:rPr>
        <w:t>з</w:t>
      </w:r>
      <w:r w:rsidRPr="00134CCA">
        <w:rPr>
          <w:szCs w:val="28"/>
        </w:rPr>
        <w:t xml:space="preserve">менчивость продолжительности климатических сезонов года </w:t>
      </w:r>
      <w:r>
        <w:rPr>
          <w:szCs w:val="28"/>
        </w:rPr>
        <w:t xml:space="preserve">в </w:t>
      </w:r>
      <w:r w:rsidRPr="00134CCA">
        <w:rPr>
          <w:szCs w:val="28"/>
        </w:rPr>
        <w:t>Санкт-Петербург</w:t>
      </w:r>
      <w:r>
        <w:rPr>
          <w:szCs w:val="28"/>
        </w:rPr>
        <w:t>е за период 1881 – 2014 гг.</w:t>
      </w:r>
      <w:r w:rsidRPr="00134CCA">
        <w:rPr>
          <w:szCs w:val="28"/>
        </w:rPr>
        <w:t xml:space="preserve"> и на территории Ленинград</w:t>
      </w:r>
      <w:r>
        <w:rPr>
          <w:szCs w:val="28"/>
        </w:rPr>
        <w:t xml:space="preserve">ской области за </w:t>
      </w:r>
      <w:r w:rsidRPr="006D5748">
        <w:rPr>
          <w:szCs w:val="28"/>
        </w:rPr>
        <w:t xml:space="preserve">период 1950 – 2014 гг. </w:t>
      </w:r>
      <w:r>
        <w:rPr>
          <w:szCs w:val="28"/>
        </w:rPr>
        <w:t>У</w:t>
      </w:r>
      <w:r w:rsidRPr="006D5748">
        <w:rPr>
          <w:szCs w:val="28"/>
        </w:rPr>
        <w:t xml:space="preserve">становлено значительное сокращение зимнего периода </w:t>
      </w:r>
      <w:r>
        <w:rPr>
          <w:szCs w:val="28"/>
        </w:rPr>
        <w:t xml:space="preserve">в Петербурге </w:t>
      </w:r>
      <w:r>
        <w:rPr>
          <w:szCs w:val="28"/>
        </w:rPr>
        <w:lastRenderedPageBreak/>
        <w:t>(на 32 дня</w:t>
      </w:r>
      <w:r w:rsidRPr="006D5748">
        <w:rPr>
          <w:szCs w:val="28"/>
        </w:rPr>
        <w:t>) за счет увеличения продолжительности других сезонов, которое об</w:t>
      </w:r>
      <w:r w:rsidRPr="006D5748">
        <w:rPr>
          <w:szCs w:val="28"/>
        </w:rPr>
        <w:t>у</w:t>
      </w:r>
      <w:r w:rsidRPr="006D5748">
        <w:rPr>
          <w:szCs w:val="28"/>
        </w:rPr>
        <w:t xml:space="preserve">словлено более </w:t>
      </w:r>
      <w:r>
        <w:rPr>
          <w:szCs w:val="28"/>
        </w:rPr>
        <w:t>ранним наступлением весны (на 19</w:t>
      </w:r>
      <w:r w:rsidRPr="006D5748">
        <w:rPr>
          <w:szCs w:val="28"/>
        </w:rPr>
        <w:t xml:space="preserve"> дней) и боле</w:t>
      </w:r>
      <w:r>
        <w:rPr>
          <w:szCs w:val="28"/>
        </w:rPr>
        <w:t>е поздним насту</w:t>
      </w:r>
      <w:r>
        <w:rPr>
          <w:szCs w:val="28"/>
        </w:rPr>
        <w:t>п</w:t>
      </w:r>
      <w:r>
        <w:rPr>
          <w:szCs w:val="28"/>
        </w:rPr>
        <w:t>лением осени (13</w:t>
      </w:r>
      <w:r w:rsidRPr="006D5748">
        <w:rPr>
          <w:szCs w:val="28"/>
        </w:rPr>
        <w:t xml:space="preserve"> дней). При эт</w:t>
      </w:r>
      <w:r>
        <w:rPr>
          <w:szCs w:val="28"/>
        </w:rPr>
        <w:t>ом лето увеличилось почти  на 22 дня, весна – б</w:t>
      </w:r>
      <w:r>
        <w:rPr>
          <w:szCs w:val="28"/>
        </w:rPr>
        <w:t>о</w:t>
      </w:r>
      <w:r>
        <w:rPr>
          <w:szCs w:val="28"/>
        </w:rPr>
        <w:t>лее чем на 9</w:t>
      </w:r>
      <w:r w:rsidRPr="006D5748">
        <w:rPr>
          <w:szCs w:val="28"/>
        </w:rPr>
        <w:t xml:space="preserve"> дней, а продолжительность осени почти не изменилась. </w:t>
      </w:r>
      <w:r>
        <w:rPr>
          <w:szCs w:val="28"/>
        </w:rPr>
        <w:t xml:space="preserve">Скорость увеличения (уменьшения) продолжительности сезонов существенно менялась во времени. </w:t>
      </w:r>
      <w:r w:rsidRPr="006D5748">
        <w:rPr>
          <w:noProof/>
          <w:szCs w:val="28"/>
        </w:rPr>
        <w:t xml:space="preserve">Наиболее интенсивно </w:t>
      </w:r>
      <w:r w:rsidRPr="006D5748">
        <w:rPr>
          <w:szCs w:val="28"/>
        </w:rPr>
        <w:t>продолжительность зимы</w:t>
      </w:r>
      <w:r w:rsidRPr="006D5748">
        <w:rPr>
          <w:noProof/>
          <w:szCs w:val="28"/>
        </w:rPr>
        <w:t xml:space="preserve"> уменьшалась </w:t>
      </w:r>
      <w:r>
        <w:rPr>
          <w:noProof/>
          <w:szCs w:val="28"/>
        </w:rPr>
        <w:t xml:space="preserve">в течение </w:t>
      </w:r>
      <w:r w:rsidRPr="006D5748">
        <w:rPr>
          <w:noProof/>
          <w:szCs w:val="28"/>
        </w:rPr>
        <w:t>1940–1991 гг., при этом абсолютный максимальный тренд отмечался в течение 1950/51–1980/81 гг. и составлял -1.3 дней.</w:t>
      </w:r>
      <w:r>
        <w:rPr>
          <w:noProof/>
          <w:szCs w:val="28"/>
        </w:rPr>
        <w:t xml:space="preserve"> </w:t>
      </w:r>
      <w:r w:rsidRPr="00A513FE">
        <w:rPr>
          <w:noProof/>
          <w:szCs w:val="28"/>
        </w:rPr>
        <w:t xml:space="preserve">С помощью вейвлет-анализа выявлены нестационарные по периоду </w:t>
      </w:r>
      <w:r>
        <w:rPr>
          <w:noProof/>
          <w:szCs w:val="28"/>
        </w:rPr>
        <w:t xml:space="preserve">и амплитуде циклы: для зимы цикл </w:t>
      </w:r>
      <w:r w:rsidRPr="003860D8">
        <w:t xml:space="preserve">в 35-40 лет, </w:t>
      </w:r>
      <w:r>
        <w:t>кот</w:t>
      </w:r>
      <w:r>
        <w:t>о</w:t>
      </w:r>
      <w:r>
        <w:t>рый уменьшается к концу ряда до 25 лет,</w:t>
      </w:r>
      <w:r w:rsidRPr="003860D8">
        <w:t xml:space="preserve"> </w:t>
      </w:r>
      <w:r>
        <w:t>для лета – основной цикл с периодом 14 лет, который затем увеличивает свою</w:t>
      </w:r>
      <w:r w:rsidRPr="003860D8">
        <w:t xml:space="preserve"> продолжительность до 20 лет</w:t>
      </w:r>
      <w:r>
        <w:t xml:space="preserve">, для весны основной цикл с продолжительностью 26 лет, который остаётся неизменным до 50-х годов ХХ века. В продолжительности </w:t>
      </w:r>
      <w:r w:rsidRPr="003860D8">
        <w:t>осени циклы носят локальный характер и выражены слабо.</w:t>
      </w:r>
    </w:p>
    <w:p w:rsidR="0004087D" w:rsidRDefault="0004087D" w:rsidP="0004087D">
      <w:pPr>
        <w:pStyle w:val="a3"/>
        <w:spacing w:line="360" w:lineRule="auto"/>
        <w:ind w:firstLine="851"/>
      </w:pPr>
      <w:r>
        <w:rPr>
          <w:szCs w:val="28"/>
        </w:rPr>
        <w:t xml:space="preserve">3. Впервые разработаны </w:t>
      </w:r>
      <w:proofErr w:type="spellStart"/>
      <w:r>
        <w:t>малопараметрические</w:t>
      </w:r>
      <w:proofErr w:type="spellEnd"/>
      <w:r>
        <w:t xml:space="preserve"> статистические модели оценки продолжительности климатических сезонов для Санкт-Петербурга и Л</w:t>
      </w:r>
      <w:r>
        <w:t>е</w:t>
      </w:r>
      <w:r>
        <w:t>нинградской области. На основе корреляционного анализа выявлено, что продо</w:t>
      </w:r>
      <w:r>
        <w:t>л</w:t>
      </w:r>
      <w:r>
        <w:t>жительность климатических сезонов зависит от дат их начала и продолжительн</w:t>
      </w:r>
      <w:r>
        <w:t>о</w:t>
      </w:r>
      <w:r>
        <w:t>сти предыдущего сезона, которые использованы в качестве предикторов. Все 4 модели являются значимыми по критериям Стьюдента и Фишера. Установлено, что наиболее высокую точность имеет модель продолжительности климатическ</w:t>
      </w:r>
      <w:r>
        <w:t>о</w:t>
      </w:r>
      <w:r>
        <w:t>го лета как на территории Ленинградской области, так и в Санкт-Петербурге. Множественный коэффициент корреляции между исходными данными и мод</w:t>
      </w:r>
      <w:r>
        <w:t>е</w:t>
      </w:r>
      <w:r>
        <w:t xml:space="preserve">лью составил 0,81. </w:t>
      </w:r>
    </w:p>
    <w:p w:rsidR="0004087D" w:rsidRDefault="0004087D" w:rsidP="0004087D">
      <w:pPr>
        <w:pStyle w:val="a3"/>
        <w:spacing w:line="360" w:lineRule="auto"/>
        <w:ind w:firstLine="851"/>
      </w:pPr>
      <w:r>
        <w:rPr>
          <w:szCs w:val="28"/>
        </w:rPr>
        <w:t>4. Выявлена</w:t>
      </w:r>
      <w:r w:rsidRPr="009B5FF2">
        <w:rPr>
          <w:szCs w:val="28"/>
        </w:rPr>
        <w:t xml:space="preserve"> </w:t>
      </w:r>
      <w:r>
        <w:rPr>
          <w:szCs w:val="28"/>
        </w:rPr>
        <w:t>изменчивость</w:t>
      </w:r>
      <w:r w:rsidRPr="009B5FF2">
        <w:rPr>
          <w:szCs w:val="28"/>
        </w:rPr>
        <w:t xml:space="preserve"> экстремальных температу</w:t>
      </w:r>
      <w:r>
        <w:rPr>
          <w:szCs w:val="28"/>
        </w:rPr>
        <w:t>рных характеристик в Санкт-Петербурге (1881 – 2014 гг.)</w:t>
      </w:r>
      <w:r w:rsidRPr="009B5FF2">
        <w:rPr>
          <w:szCs w:val="28"/>
        </w:rPr>
        <w:t xml:space="preserve"> и</w:t>
      </w:r>
      <w:r>
        <w:rPr>
          <w:szCs w:val="28"/>
        </w:rPr>
        <w:t xml:space="preserve"> на территории</w:t>
      </w:r>
      <w:r w:rsidRPr="009B5FF2">
        <w:rPr>
          <w:szCs w:val="28"/>
        </w:rPr>
        <w:t xml:space="preserve"> Ленинградской области</w:t>
      </w:r>
      <w:r>
        <w:rPr>
          <w:szCs w:val="28"/>
        </w:rPr>
        <w:t xml:space="preserve"> за период 1950 – 2014 гг., а также впервые</w:t>
      </w:r>
      <w:r w:rsidRPr="009B5FF2">
        <w:rPr>
          <w:szCs w:val="28"/>
        </w:rPr>
        <w:t xml:space="preserve"> </w:t>
      </w:r>
      <w:r>
        <w:t>построены карты пространственной ди</w:t>
      </w:r>
      <w:r>
        <w:t>ф</w:t>
      </w:r>
      <w:r>
        <w:t>ференциации и временной изменчивости температурных экстремумов Ленингра</w:t>
      </w:r>
      <w:r>
        <w:t>д</w:t>
      </w:r>
      <w:r>
        <w:t>ской области. Установлено, что с начала 1980-х годов резко ускорился рост пол</w:t>
      </w:r>
      <w:r>
        <w:t>о</w:t>
      </w:r>
      <w:r>
        <w:t xml:space="preserve">жительных экстремумов и уменьшение отрицательных экстремумов, причём </w:t>
      </w:r>
      <w:r>
        <w:lastRenderedPageBreak/>
        <w:t>уменьшение отрицательных экстремумов более чем вдвое превосходит рост п</w:t>
      </w:r>
      <w:r>
        <w:t>о</w:t>
      </w:r>
      <w:r>
        <w:t>ложительных. На отдельных станциях за этот период уменьшение отрицательных температур составило более 6</w:t>
      </w:r>
      <w:r w:rsidRPr="009B5FF2">
        <w:rPr>
          <w:vertAlign w:val="superscript"/>
        </w:rPr>
        <w:t>о</w:t>
      </w:r>
      <w:r>
        <w:t>С в то время, как увеличение положительных эк</w:t>
      </w:r>
      <w:r>
        <w:t>с</w:t>
      </w:r>
      <w:r>
        <w:t>тремумов достигало чуть более 3</w:t>
      </w:r>
      <w:r w:rsidRPr="009B5FF2">
        <w:rPr>
          <w:vertAlign w:val="superscript"/>
        </w:rPr>
        <w:t>о</w:t>
      </w:r>
      <w:r>
        <w:t>С. Установлена существенная пространственная неоднородность трендов отрицательных температурных экстремумов: Ленингра</w:t>
      </w:r>
      <w:r>
        <w:t>д</w:t>
      </w:r>
      <w:r>
        <w:t>ская область оказалась разделена на западную часть, где значения трендов макс</w:t>
      </w:r>
      <w:r>
        <w:t>и</w:t>
      </w:r>
      <w:r>
        <w:t>мальные, и восточную часть, характеризуемую пониженной скоростью уменьш</w:t>
      </w:r>
      <w:r>
        <w:t>е</w:t>
      </w:r>
      <w:r>
        <w:t>ния отрицательных экстремумов. В это же время рост максимумов по всей терр</w:t>
      </w:r>
      <w:r>
        <w:t>и</w:t>
      </w:r>
      <w:r>
        <w:t>тории области происходит зонально.</w:t>
      </w:r>
    </w:p>
    <w:p w:rsidR="0004087D" w:rsidRDefault="0004087D" w:rsidP="0004087D">
      <w:pPr>
        <w:pStyle w:val="a3"/>
        <w:spacing w:line="360" w:lineRule="auto"/>
        <w:ind w:firstLine="851"/>
        <w:rPr>
          <w:szCs w:val="28"/>
        </w:rPr>
      </w:pPr>
      <w:r>
        <w:rPr>
          <w:szCs w:val="28"/>
        </w:rPr>
        <w:t>5. Выполнена оценка изменчивости средней температуры для климатич</w:t>
      </w:r>
      <w:r>
        <w:rPr>
          <w:szCs w:val="28"/>
        </w:rPr>
        <w:t>е</w:t>
      </w:r>
      <w:r>
        <w:rPr>
          <w:szCs w:val="28"/>
        </w:rPr>
        <w:t>ских сезонов в Санкт-Петербурге за период 1881 – 2014 гг. Установлено, что она за рассматриваемый период меняется незначительно: для зимы</w:t>
      </w:r>
      <w:r w:rsidR="00E52750">
        <w:rPr>
          <w:szCs w:val="28"/>
        </w:rPr>
        <w:t xml:space="preserve"> от -6,1 до -5,8</w:t>
      </w:r>
      <w:r w:rsidR="00E52750">
        <w:rPr>
          <w:szCs w:val="28"/>
          <w:vertAlign w:val="superscript"/>
        </w:rPr>
        <w:t>о</w:t>
      </w:r>
      <w:r w:rsidR="00E52750">
        <w:rPr>
          <w:szCs w:val="28"/>
        </w:rPr>
        <w:t>С</w:t>
      </w:r>
      <w:r>
        <w:rPr>
          <w:szCs w:val="28"/>
        </w:rPr>
        <w:t>,</w:t>
      </w:r>
      <w:r w:rsidR="00E52750">
        <w:rPr>
          <w:szCs w:val="28"/>
        </w:rPr>
        <w:t xml:space="preserve"> для</w:t>
      </w:r>
      <w:r>
        <w:rPr>
          <w:szCs w:val="28"/>
        </w:rPr>
        <w:t xml:space="preserve"> весны</w:t>
      </w:r>
      <w:r w:rsidR="00E52750">
        <w:rPr>
          <w:szCs w:val="28"/>
        </w:rPr>
        <w:t xml:space="preserve"> от 8,3 до 7,9</w:t>
      </w:r>
      <w:r w:rsidR="00E52750">
        <w:rPr>
          <w:szCs w:val="28"/>
          <w:vertAlign w:val="superscript"/>
        </w:rPr>
        <w:t>о</w:t>
      </w:r>
      <w:r w:rsidR="00E52750">
        <w:rPr>
          <w:szCs w:val="28"/>
        </w:rPr>
        <w:t>С</w:t>
      </w:r>
      <w:r>
        <w:rPr>
          <w:szCs w:val="28"/>
        </w:rPr>
        <w:t>,</w:t>
      </w:r>
      <w:r w:rsidR="00E52750">
        <w:rPr>
          <w:szCs w:val="28"/>
        </w:rPr>
        <w:t xml:space="preserve"> для</w:t>
      </w:r>
      <w:r>
        <w:rPr>
          <w:szCs w:val="28"/>
        </w:rPr>
        <w:t xml:space="preserve"> лета</w:t>
      </w:r>
      <w:r w:rsidR="00E52750">
        <w:rPr>
          <w:szCs w:val="28"/>
        </w:rPr>
        <w:t xml:space="preserve"> от 17,6 до 18,0</w:t>
      </w:r>
      <w:r w:rsidR="00E52750">
        <w:rPr>
          <w:szCs w:val="28"/>
          <w:vertAlign w:val="superscript"/>
        </w:rPr>
        <w:t>о</w:t>
      </w:r>
      <w:r w:rsidR="00E52750">
        <w:rPr>
          <w:szCs w:val="28"/>
        </w:rPr>
        <w:t>С</w:t>
      </w:r>
      <w:r>
        <w:rPr>
          <w:szCs w:val="28"/>
        </w:rPr>
        <w:t>,</w:t>
      </w:r>
      <w:r w:rsidR="00E52750">
        <w:rPr>
          <w:szCs w:val="28"/>
        </w:rPr>
        <w:t xml:space="preserve"> для</w:t>
      </w:r>
      <w:r>
        <w:rPr>
          <w:szCs w:val="28"/>
        </w:rPr>
        <w:t xml:space="preserve"> осени</w:t>
      </w:r>
      <w:r w:rsidR="00E52750">
        <w:rPr>
          <w:szCs w:val="28"/>
        </w:rPr>
        <w:t xml:space="preserve"> от 7,6 до 7,3</w:t>
      </w:r>
      <w:r w:rsidR="00E52750">
        <w:rPr>
          <w:szCs w:val="28"/>
          <w:vertAlign w:val="superscript"/>
        </w:rPr>
        <w:t>о</w:t>
      </w:r>
      <w:r w:rsidR="00E52750">
        <w:rPr>
          <w:szCs w:val="28"/>
        </w:rPr>
        <w:t>С</w:t>
      </w:r>
      <w:r>
        <w:rPr>
          <w:szCs w:val="28"/>
        </w:rPr>
        <w:t xml:space="preserve">. На основе </w:t>
      </w:r>
      <w:proofErr w:type="spellStart"/>
      <w:r>
        <w:rPr>
          <w:szCs w:val="28"/>
        </w:rPr>
        <w:t>вейвлет</w:t>
      </w:r>
      <w:proofErr w:type="spellEnd"/>
      <w:r>
        <w:rPr>
          <w:szCs w:val="28"/>
        </w:rPr>
        <w:t xml:space="preserve">-анализа установлена сильная </w:t>
      </w:r>
      <w:proofErr w:type="spellStart"/>
      <w:r>
        <w:rPr>
          <w:szCs w:val="28"/>
        </w:rPr>
        <w:t>нестационарность</w:t>
      </w:r>
      <w:proofErr w:type="spellEnd"/>
      <w:r>
        <w:rPr>
          <w:szCs w:val="28"/>
        </w:rPr>
        <w:t xml:space="preserve"> циклических к</w:t>
      </w:r>
      <w:r>
        <w:rPr>
          <w:szCs w:val="28"/>
        </w:rPr>
        <w:t>о</w:t>
      </w:r>
      <w:r>
        <w:rPr>
          <w:szCs w:val="28"/>
        </w:rPr>
        <w:t xml:space="preserve">лебаний, которые сильно меняют период и амплитуду. </w:t>
      </w:r>
    </w:p>
    <w:p w:rsidR="00E52750" w:rsidRDefault="00E52750"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2A7A5D" w:rsidRDefault="002A7A5D" w:rsidP="0004087D">
      <w:pPr>
        <w:pStyle w:val="a3"/>
        <w:spacing w:line="360" w:lineRule="auto"/>
        <w:ind w:firstLine="851"/>
        <w:rPr>
          <w:szCs w:val="28"/>
        </w:rPr>
      </w:pPr>
    </w:p>
    <w:p w:rsidR="002A7A5D" w:rsidRDefault="002A7A5D" w:rsidP="0004087D">
      <w:pPr>
        <w:pStyle w:val="a3"/>
        <w:spacing w:line="360" w:lineRule="auto"/>
        <w:ind w:firstLine="851"/>
        <w:rPr>
          <w:szCs w:val="28"/>
        </w:rPr>
      </w:pPr>
    </w:p>
    <w:p w:rsidR="002A7A5D" w:rsidRDefault="002A7A5D" w:rsidP="0004087D">
      <w:pPr>
        <w:pStyle w:val="a3"/>
        <w:spacing w:line="360" w:lineRule="auto"/>
        <w:ind w:firstLine="851"/>
        <w:rPr>
          <w:szCs w:val="28"/>
        </w:rPr>
      </w:pPr>
    </w:p>
    <w:p w:rsidR="002A7A5D" w:rsidRDefault="002A7A5D"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E52750" w:rsidRDefault="00E52750" w:rsidP="0004087D">
      <w:pPr>
        <w:pStyle w:val="a3"/>
        <w:spacing w:line="360" w:lineRule="auto"/>
        <w:ind w:firstLine="851"/>
        <w:rPr>
          <w:szCs w:val="28"/>
        </w:rPr>
      </w:pPr>
    </w:p>
    <w:p w:rsidR="00E52750" w:rsidRDefault="00E52750" w:rsidP="002F098B">
      <w:pPr>
        <w:pStyle w:val="a3"/>
        <w:spacing w:line="360" w:lineRule="auto"/>
        <w:jc w:val="center"/>
        <w:outlineLvl w:val="0"/>
        <w:rPr>
          <w:b/>
          <w:szCs w:val="28"/>
        </w:rPr>
      </w:pPr>
      <w:bookmarkStart w:id="26" w:name="_Toc436051316"/>
      <w:r w:rsidRPr="00E52750">
        <w:rPr>
          <w:b/>
          <w:szCs w:val="28"/>
        </w:rPr>
        <w:lastRenderedPageBreak/>
        <w:t>СПИСОК ЛИТЕРАТУРЫ</w:t>
      </w:r>
      <w:bookmarkEnd w:id="26"/>
    </w:p>
    <w:p w:rsidR="00E52750" w:rsidRPr="00E52750" w:rsidRDefault="00E52750" w:rsidP="00E52750">
      <w:pPr>
        <w:pStyle w:val="a3"/>
        <w:spacing w:line="360" w:lineRule="auto"/>
        <w:ind w:firstLine="851"/>
        <w:jc w:val="center"/>
        <w:rPr>
          <w:b/>
          <w:szCs w:val="28"/>
        </w:rPr>
      </w:pPr>
    </w:p>
    <w:p w:rsidR="00FF428A" w:rsidRPr="00D926CD" w:rsidRDefault="00FF428A" w:rsidP="00E52750">
      <w:pPr>
        <w:pStyle w:val="a3"/>
        <w:numPr>
          <w:ilvl w:val="0"/>
          <w:numId w:val="23"/>
        </w:numPr>
        <w:spacing w:line="360" w:lineRule="auto"/>
        <w:ind w:left="567" w:hanging="567"/>
        <w:rPr>
          <w:rFonts w:cs="Times New Roman"/>
          <w:szCs w:val="28"/>
        </w:rPr>
      </w:pPr>
      <w:r w:rsidRPr="00D926CD">
        <w:rPr>
          <w:rFonts w:cs="Times New Roman"/>
          <w:szCs w:val="28"/>
        </w:rPr>
        <w:t>Алексеев Г.В. Арктическое измерени</w:t>
      </w:r>
      <w:r>
        <w:rPr>
          <w:rFonts w:cs="Times New Roman"/>
          <w:szCs w:val="28"/>
        </w:rPr>
        <w:t>е глобального потепления</w:t>
      </w:r>
      <w:r w:rsidRPr="00D926CD">
        <w:rPr>
          <w:rFonts w:cs="Times New Roman"/>
          <w:szCs w:val="28"/>
        </w:rPr>
        <w:t xml:space="preserve"> / Г.В</w:t>
      </w:r>
      <w:r>
        <w:rPr>
          <w:rFonts w:cs="Times New Roman"/>
          <w:szCs w:val="28"/>
        </w:rPr>
        <w:t>. Алекс</w:t>
      </w:r>
      <w:r>
        <w:rPr>
          <w:rFonts w:cs="Times New Roman"/>
          <w:szCs w:val="28"/>
        </w:rPr>
        <w:t>е</w:t>
      </w:r>
      <w:r>
        <w:rPr>
          <w:rFonts w:cs="Times New Roman"/>
          <w:szCs w:val="28"/>
        </w:rPr>
        <w:t>ев // Снег и лёд</w:t>
      </w:r>
      <w:r w:rsidRPr="00D926CD">
        <w:rPr>
          <w:rFonts w:cs="Times New Roman"/>
          <w:szCs w:val="28"/>
        </w:rPr>
        <w:t xml:space="preserve"> / Издательство "Наука". – М, 2014. Т. 54 (№2). - С. 53-68.</w:t>
      </w:r>
    </w:p>
    <w:p w:rsidR="00FF428A" w:rsidRPr="00D926CD" w:rsidRDefault="00FF428A" w:rsidP="00E52750">
      <w:pPr>
        <w:pStyle w:val="a3"/>
        <w:numPr>
          <w:ilvl w:val="0"/>
          <w:numId w:val="23"/>
        </w:numPr>
        <w:spacing w:line="360" w:lineRule="auto"/>
        <w:ind w:left="567" w:hanging="567"/>
        <w:rPr>
          <w:rFonts w:cs="Times New Roman"/>
          <w:szCs w:val="28"/>
        </w:rPr>
      </w:pPr>
      <w:r w:rsidRPr="00D926CD">
        <w:rPr>
          <w:rFonts w:cs="Times New Roman"/>
          <w:szCs w:val="28"/>
        </w:rPr>
        <w:t xml:space="preserve">Алексеев Г.В. Климатические изменения в морской Арктике в начале ХХI </w:t>
      </w:r>
      <w:r>
        <w:rPr>
          <w:rFonts w:cs="Times New Roman"/>
          <w:szCs w:val="28"/>
        </w:rPr>
        <w:t xml:space="preserve">века </w:t>
      </w:r>
      <w:r w:rsidRPr="00D926CD">
        <w:rPr>
          <w:rFonts w:cs="Times New Roman"/>
          <w:szCs w:val="28"/>
        </w:rPr>
        <w:t xml:space="preserve">/ Г.В. </w:t>
      </w:r>
      <w:r>
        <w:rPr>
          <w:rFonts w:cs="Times New Roman"/>
          <w:szCs w:val="28"/>
        </w:rPr>
        <w:t>Алексеев</w:t>
      </w:r>
      <w:r w:rsidRPr="00D926CD">
        <w:rPr>
          <w:rFonts w:cs="Times New Roman"/>
          <w:szCs w:val="28"/>
        </w:rPr>
        <w:t xml:space="preserve">, Н.Е. Иванов, А.В. </w:t>
      </w:r>
      <w:proofErr w:type="spellStart"/>
      <w:r w:rsidRPr="00D926CD">
        <w:rPr>
          <w:rFonts w:cs="Times New Roman"/>
          <w:szCs w:val="28"/>
        </w:rPr>
        <w:t>Пнюшков</w:t>
      </w:r>
      <w:proofErr w:type="spellEnd"/>
      <w:r w:rsidRPr="00D926CD">
        <w:rPr>
          <w:rFonts w:cs="Times New Roman"/>
          <w:szCs w:val="28"/>
        </w:rPr>
        <w:t xml:space="preserve">, Н.Е. </w:t>
      </w:r>
      <w:proofErr w:type="spellStart"/>
      <w:r w:rsidRPr="00D926CD">
        <w:rPr>
          <w:rFonts w:cs="Times New Roman"/>
          <w:szCs w:val="28"/>
        </w:rPr>
        <w:t>Харланенкова</w:t>
      </w:r>
      <w:proofErr w:type="spellEnd"/>
      <w:r w:rsidRPr="00D926CD">
        <w:rPr>
          <w:rFonts w:cs="Times New Roman"/>
          <w:szCs w:val="28"/>
        </w:rPr>
        <w:t xml:space="preserve">. // </w:t>
      </w:r>
      <w:r w:rsidRPr="00D926CD">
        <w:rPr>
          <w:rFonts w:cs="Times New Roman"/>
          <w:szCs w:val="28"/>
          <w:shd w:val="clear" w:color="auto" w:fill="FFFFFF"/>
        </w:rPr>
        <w:t>В кн.: Вклад России в Международный полярный год 2007/08.</w:t>
      </w:r>
      <w:r w:rsidRPr="00D926CD">
        <w:rPr>
          <w:rFonts w:cs="Times New Roman"/>
          <w:szCs w:val="28"/>
        </w:rPr>
        <w:t xml:space="preserve"> Том “Метеор</w:t>
      </w:r>
      <w:r w:rsidRPr="00D926CD">
        <w:rPr>
          <w:rFonts w:cs="Times New Roman"/>
          <w:szCs w:val="28"/>
        </w:rPr>
        <w:t>о</w:t>
      </w:r>
      <w:r w:rsidRPr="00D926CD">
        <w:rPr>
          <w:rFonts w:cs="Times New Roman"/>
          <w:szCs w:val="28"/>
        </w:rPr>
        <w:t xml:space="preserve">логические и геофизические исследования”. Изд-во “Европейские издания”. Москва, 2011. стр. 3-25. </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 xml:space="preserve">Андерсон, Т. Статический анализ временных рядов. Перевод с английского / Т. Андерсон  // М.: МИР –1976 – </w:t>
      </w:r>
      <w:r w:rsidRPr="00D926CD">
        <w:rPr>
          <w:rFonts w:cs="Times New Roman"/>
          <w:szCs w:val="28"/>
          <w:lang w:val="en-US"/>
        </w:rPr>
        <w:t>C</w:t>
      </w:r>
      <w:r w:rsidRPr="00D926CD">
        <w:rPr>
          <w:rFonts w:cs="Times New Roman"/>
          <w:szCs w:val="28"/>
        </w:rPr>
        <w:t>. 757.</w:t>
      </w:r>
    </w:p>
    <w:p w:rsidR="00FF428A" w:rsidRDefault="00FF428A" w:rsidP="00E52750">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t xml:space="preserve">Анисимов О.А., Лобанов В.А., </w:t>
      </w:r>
      <w:proofErr w:type="spellStart"/>
      <w:r>
        <w:rPr>
          <w:rFonts w:cs="Times New Roman"/>
          <w:szCs w:val="28"/>
        </w:rPr>
        <w:t>Ренева</w:t>
      </w:r>
      <w:proofErr w:type="spellEnd"/>
      <w:r>
        <w:rPr>
          <w:rFonts w:cs="Times New Roman"/>
          <w:szCs w:val="28"/>
        </w:rPr>
        <w:t xml:space="preserve"> С.А. Анализ изменений температуры воздуха на территории России и эмпирический прогноз на первую четверть </w:t>
      </w:r>
      <w:r>
        <w:rPr>
          <w:rFonts w:cs="Times New Roman"/>
          <w:szCs w:val="28"/>
          <w:lang w:val="en-US"/>
        </w:rPr>
        <w:t>XXI</w:t>
      </w:r>
      <w:r>
        <w:rPr>
          <w:rFonts w:cs="Times New Roman"/>
          <w:szCs w:val="28"/>
        </w:rPr>
        <w:t xml:space="preserve"> века /О.А. Анисимов, В.А. Лобанов, С.А. </w:t>
      </w:r>
      <w:proofErr w:type="spellStart"/>
      <w:r>
        <w:rPr>
          <w:rFonts w:cs="Times New Roman"/>
          <w:szCs w:val="28"/>
        </w:rPr>
        <w:t>Ренева</w:t>
      </w:r>
      <w:proofErr w:type="spellEnd"/>
      <w:r>
        <w:rPr>
          <w:rFonts w:cs="Times New Roman"/>
          <w:szCs w:val="28"/>
        </w:rPr>
        <w:t xml:space="preserve"> // Метеорология и ги</w:t>
      </w:r>
      <w:r>
        <w:rPr>
          <w:rFonts w:cs="Times New Roman"/>
          <w:szCs w:val="28"/>
        </w:rPr>
        <w:t>д</w:t>
      </w:r>
      <w:r>
        <w:rPr>
          <w:rFonts w:cs="Times New Roman"/>
          <w:szCs w:val="28"/>
        </w:rPr>
        <w:t>рология. М.: 2007. - №10. – С. 20-29.</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Астафьева</w:t>
      </w:r>
      <w:r w:rsidRPr="00A94538">
        <w:rPr>
          <w:rFonts w:cs="Times New Roman"/>
          <w:szCs w:val="28"/>
        </w:rPr>
        <w:t xml:space="preserve">, </w:t>
      </w:r>
      <w:r w:rsidRPr="00D926CD">
        <w:rPr>
          <w:rFonts w:cs="Times New Roman"/>
          <w:szCs w:val="28"/>
        </w:rPr>
        <w:t>Н</w:t>
      </w:r>
      <w:r w:rsidRPr="00A94538">
        <w:rPr>
          <w:rFonts w:cs="Times New Roman"/>
          <w:szCs w:val="28"/>
        </w:rPr>
        <w:t>.</w:t>
      </w:r>
      <w:r w:rsidRPr="00D926CD">
        <w:rPr>
          <w:rFonts w:cs="Times New Roman"/>
          <w:szCs w:val="28"/>
        </w:rPr>
        <w:t>М</w:t>
      </w:r>
      <w:r w:rsidRPr="00A94538">
        <w:rPr>
          <w:rFonts w:cs="Times New Roman"/>
          <w:szCs w:val="28"/>
        </w:rPr>
        <w:t xml:space="preserve">. </w:t>
      </w:r>
      <w:proofErr w:type="spellStart"/>
      <w:r w:rsidRPr="00D926CD">
        <w:rPr>
          <w:rFonts w:cs="Times New Roman"/>
          <w:szCs w:val="28"/>
        </w:rPr>
        <w:t>Вейвлет</w:t>
      </w:r>
      <w:proofErr w:type="spellEnd"/>
      <w:r w:rsidRPr="00A94538">
        <w:rPr>
          <w:rFonts w:cs="Times New Roman"/>
          <w:szCs w:val="28"/>
        </w:rPr>
        <w:t>-</w:t>
      </w:r>
      <w:r w:rsidRPr="00D926CD">
        <w:rPr>
          <w:rFonts w:cs="Times New Roman"/>
          <w:szCs w:val="28"/>
        </w:rPr>
        <w:t>анализ</w:t>
      </w:r>
      <w:r w:rsidRPr="00A94538">
        <w:rPr>
          <w:rFonts w:cs="Times New Roman"/>
          <w:szCs w:val="28"/>
        </w:rPr>
        <w:t xml:space="preserve">: </w:t>
      </w:r>
      <w:r w:rsidRPr="00D926CD">
        <w:rPr>
          <w:rFonts w:cs="Times New Roman"/>
          <w:szCs w:val="28"/>
        </w:rPr>
        <w:t>основы</w:t>
      </w:r>
      <w:r w:rsidRPr="00A94538">
        <w:rPr>
          <w:rFonts w:cs="Times New Roman"/>
          <w:szCs w:val="28"/>
        </w:rPr>
        <w:t xml:space="preserve"> </w:t>
      </w:r>
      <w:r w:rsidRPr="00D926CD">
        <w:rPr>
          <w:rFonts w:cs="Times New Roman"/>
          <w:szCs w:val="28"/>
        </w:rPr>
        <w:t>теории</w:t>
      </w:r>
      <w:r w:rsidRPr="00A94538">
        <w:rPr>
          <w:rFonts w:cs="Times New Roman"/>
          <w:szCs w:val="28"/>
        </w:rPr>
        <w:t xml:space="preserve"> </w:t>
      </w:r>
      <w:r w:rsidRPr="00D926CD">
        <w:rPr>
          <w:rFonts w:cs="Times New Roman"/>
          <w:szCs w:val="28"/>
        </w:rPr>
        <w:t>и</w:t>
      </w:r>
      <w:r w:rsidRPr="00A94538">
        <w:rPr>
          <w:rFonts w:cs="Times New Roman"/>
          <w:szCs w:val="28"/>
        </w:rPr>
        <w:t xml:space="preserve"> </w:t>
      </w:r>
      <w:r w:rsidRPr="00D926CD">
        <w:rPr>
          <w:rFonts w:cs="Times New Roman"/>
          <w:szCs w:val="28"/>
        </w:rPr>
        <w:t>примеры</w:t>
      </w:r>
      <w:r w:rsidRPr="00A94538">
        <w:rPr>
          <w:rFonts w:cs="Times New Roman"/>
          <w:szCs w:val="28"/>
        </w:rPr>
        <w:t xml:space="preserve"> </w:t>
      </w:r>
      <w:r w:rsidRPr="00D926CD">
        <w:rPr>
          <w:rFonts w:cs="Times New Roman"/>
          <w:szCs w:val="28"/>
        </w:rPr>
        <w:t>применения</w:t>
      </w:r>
      <w:r w:rsidRPr="00A94538">
        <w:rPr>
          <w:rFonts w:cs="Times New Roman"/>
          <w:szCs w:val="28"/>
        </w:rPr>
        <w:t xml:space="preserve"> / </w:t>
      </w:r>
      <w:r w:rsidRPr="00D926CD">
        <w:rPr>
          <w:rFonts w:cs="Times New Roman"/>
          <w:szCs w:val="28"/>
        </w:rPr>
        <w:t>Н</w:t>
      </w:r>
      <w:r w:rsidRPr="00A94538">
        <w:rPr>
          <w:rFonts w:cs="Times New Roman"/>
          <w:szCs w:val="28"/>
        </w:rPr>
        <w:t>.</w:t>
      </w:r>
      <w:r w:rsidRPr="00D926CD">
        <w:rPr>
          <w:rFonts w:cs="Times New Roman"/>
          <w:szCs w:val="28"/>
        </w:rPr>
        <w:t>М</w:t>
      </w:r>
      <w:r w:rsidRPr="00A94538">
        <w:rPr>
          <w:rFonts w:cs="Times New Roman"/>
          <w:szCs w:val="28"/>
        </w:rPr>
        <w:t xml:space="preserve">. </w:t>
      </w:r>
      <w:r w:rsidRPr="00D926CD">
        <w:rPr>
          <w:rFonts w:cs="Times New Roman"/>
          <w:szCs w:val="28"/>
        </w:rPr>
        <w:t>Астафьева</w:t>
      </w:r>
      <w:r w:rsidRPr="00A94538">
        <w:rPr>
          <w:rFonts w:cs="Times New Roman"/>
          <w:szCs w:val="28"/>
        </w:rPr>
        <w:t xml:space="preserve"> // </w:t>
      </w:r>
      <w:r w:rsidRPr="00D926CD">
        <w:rPr>
          <w:rFonts w:cs="Times New Roman"/>
          <w:szCs w:val="28"/>
        </w:rPr>
        <w:t>УФН</w:t>
      </w:r>
      <w:r w:rsidRPr="00A94538">
        <w:rPr>
          <w:rFonts w:cs="Times New Roman"/>
          <w:szCs w:val="28"/>
        </w:rPr>
        <w:t xml:space="preserve"> – 1996 – </w:t>
      </w:r>
      <w:r w:rsidRPr="00D926CD">
        <w:rPr>
          <w:rFonts w:cs="Times New Roman"/>
          <w:szCs w:val="28"/>
        </w:rPr>
        <w:t>Т</w:t>
      </w:r>
      <w:r w:rsidRPr="00A94538">
        <w:rPr>
          <w:rFonts w:cs="Times New Roman"/>
          <w:szCs w:val="28"/>
        </w:rPr>
        <w:t xml:space="preserve">. 166, № 11 – </w:t>
      </w:r>
      <w:r w:rsidRPr="00D926CD">
        <w:rPr>
          <w:rFonts w:cs="Times New Roman"/>
          <w:szCs w:val="28"/>
        </w:rPr>
        <w:t>С</w:t>
      </w:r>
      <w:r w:rsidRPr="00A94538">
        <w:rPr>
          <w:rFonts w:cs="Times New Roman"/>
          <w:szCs w:val="28"/>
        </w:rPr>
        <w:t>. 1145 – 1</w:t>
      </w:r>
      <w:r w:rsidRPr="00D926CD">
        <w:rPr>
          <w:rFonts w:cs="Times New Roman"/>
          <w:szCs w:val="28"/>
        </w:rPr>
        <w:t>170.</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Белоненко, Т.В. Северо-западная часть Тихого океана. Исследование изме</w:t>
      </w:r>
      <w:r w:rsidRPr="00D926CD">
        <w:rPr>
          <w:rFonts w:cs="Times New Roman"/>
          <w:szCs w:val="28"/>
        </w:rPr>
        <w:t>н</w:t>
      </w:r>
      <w:r w:rsidRPr="00D926CD">
        <w:rPr>
          <w:rFonts w:cs="Times New Roman"/>
          <w:szCs w:val="28"/>
        </w:rPr>
        <w:t>чивости уровня океана в системе вод Куросио-</w:t>
      </w:r>
      <w:proofErr w:type="spellStart"/>
      <w:r w:rsidRPr="00D926CD">
        <w:rPr>
          <w:rFonts w:cs="Times New Roman"/>
          <w:szCs w:val="28"/>
        </w:rPr>
        <w:t>Ойясио</w:t>
      </w:r>
      <w:proofErr w:type="spellEnd"/>
      <w:r w:rsidRPr="00D926CD">
        <w:rPr>
          <w:rFonts w:cs="Times New Roman"/>
          <w:szCs w:val="28"/>
        </w:rPr>
        <w:t xml:space="preserve"> на основе спутниковой </w:t>
      </w:r>
      <w:proofErr w:type="spellStart"/>
      <w:r w:rsidRPr="00D926CD">
        <w:rPr>
          <w:rFonts w:cs="Times New Roman"/>
          <w:szCs w:val="28"/>
        </w:rPr>
        <w:t>альтиметрической</w:t>
      </w:r>
      <w:proofErr w:type="spellEnd"/>
      <w:r w:rsidRPr="00D926CD">
        <w:rPr>
          <w:rFonts w:cs="Times New Roman"/>
          <w:szCs w:val="28"/>
        </w:rPr>
        <w:t xml:space="preserve"> информации / Т.В. Белоненко // </w:t>
      </w:r>
      <w:r w:rsidRPr="00D926CD">
        <w:rPr>
          <w:rFonts w:cs="Times New Roman"/>
          <w:szCs w:val="28"/>
          <w:lang w:val="en-US"/>
        </w:rPr>
        <w:t>Lambert</w:t>
      </w:r>
      <w:r w:rsidRPr="00D926CD">
        <w:rPr>
          <w:rFonts w:cs="Times New Roman"/>
          <w:szCs w:val="28"/>
        </w:rPr>
        <w:t xml:space="preserve"> </w:t>
      </w:r>
      <w:r w:rsidRPr="00D926CD">
        <w:rPr>
          <w:rFonts w:cs="Times New Roman"/>
          <w:szCs w:val="28"/>
          <w:lang w:val="en-US"/>
        </w:rPr>
        <w:t>Academic</w:t>
      </w:r>
      <w:r w:rsidRPr="00D926CD">
        <w:rPr>
          <w:rFonts w:cs="Times New Roman"/>
          <w:szCs w:val="28"/>
        </w:rPr>
        <w:t xml:space="preserve"> </w:t>
      </w:r>
      <w:r w:rsidRPr="00D926CD">
        <w:rPr>
          <w:rFonts w:cs="Times New Roman"/>
          <w:szCs w:val="28"/>
          <w:lang w:val="en-US"/>
        </w:rPr>
        <w:t>Publis</w:t>
      </w:r>
      <w:r w:rsidRPr="00D926CD">
        <w:rPr>
          <w:rFonts w:cs="Times New Roman"/>
          <w:szCs w:val="28"/>
          <w:lang w:val="en-US"/>
        </w:rPr>
        <w:t>h</w:t>
      </w:r>
      <w:r w:rsidRPr="00D926CD">
        <w:rPr>
          <w:rFonts w:cs="Times New Roman"/>
          <w:szCs w:val="28"/>
          <w:lang w:val="en-US"/>
        </w:rPr>
        <w:t>ing</w:t>
      </w:r>
      <w:r w:rsidRPr="00D926CD">
        <w:rPr>
          <w:rFonts w:cs="Times New Roman"/>
          <w:szCs w:val="28"/>
        </w:rPr>
        <w:t xml:space="preserve"> – 2010 –</w:t>
      </w:r>
      <w:r w:rsidRPr="00D926CD">
        <w:rPr>
          <w:rFonts w:cs="Times New Roman"/>
          <w:szCs w:val="28"/>
          <w:lang w:val="en-US"/>
        </w:rPr>
        <w:t>Pp</w:t>
      </w:r>
      <w:r w:rsidRPr="00D926CD">
        <w:rPr>
          <w:rFonts w:cs="Times New Roman"/>
          <w:szCs w:val="28"/>
        </w:rPr>
        <w:t>. 218.</w:t>
      </w:r>
    </w:p>
    <w:p w:rsidR="00FF428A" w:rsidRPr="00F84E34" w:rsidRDefault="00FF428A" w:rsidP="00F84E34">
      <w:pPr>
        <w:pStyle w:val="a3"/>
        <w:numPr>
          <w:ilvl w:val="0"/>
          <w:numId w:val="23"/>
        </w:numPr>
        <w:shd w:val="clear" w:color="auto" w:fill="FFFFFF" w:themeFill="background1"/>
        <w:spacing w:line="360" w:lineRule="auto"/>
        <w:ind w:left="567" w:hanging="567"/>
        <w:rPr>
          <w:rFonts w:cs="Times New Roman"/>
          <w:szCs w:val="28"/>
        </w:rPr>
      </w:pPr>
      <w:r w:rsidRPr="00F84E34">
        <w:rPr>
          <w:rFonts w:cs="Times New Roman"/>
          <w:szCs w:val="28"/>
        </w:rPr>
        <w:t>Беспрозванная А. С. Влияние космофизических факторов на возмущения б</w:t>
      </w:r>
      <w:r w:rsidRPr="00F84E34">
        <w:rPr>
          <w:rFonts w:cs="Times New Roman"/>
          <w:szCs w:val="28"/>
        </w:rPr>
        <w:t>а</w:t>
      </w:r>
      <w:r w:rsidRPr="00F84E34">
        <w:rPr>
          <w:rFonts w:cs="Times New Roman"/>
          <w:szCs w:val="28"/>
        </w:rPr>
        <w:t>рического поля полярной стратосферы / А. С. Беспрозванная [и др.] // Ге</w:t>
      </w:r>
      <w:r w:rsidRPr="00F84E34">
        <w:rPr>
          <w:rFonts w:cs="Times New Roman"/>
          <w:szCs w:val="28"/>
        </w:rPr>
        <w:t>о</w:t>
      </w:r>
      <w:r w:rsidRPr="00F84E34">
        <w:rPr>
          <w:rFonts w:cs="Times New Roman"/>
          <w:szCs w:val="28"/>
        </w:rPr>
        <w:t>магнетизм и аэрономия. – 1995. – Т. 35, № 3. – С. 137–140.</w:t>
      </w:r>
    </w:p>
    <w:p w:rsidR="00FF428A" w:rsidRPr="00D926CD" w:rsidRDefault="00FF428A" w:rsidP="00E52750">
      <w:pPr>
        <w:pStyle w:val="ac"/>
        <w:numPr>
          <w:ilvl w:val="0"/>
          <w:numId w:val="23"/>
        </w:numPr>
        <w:spacing w:after="0" w:line="360" w:lineRule="auto"/>
        <w:ind w:left="567" w:hanging="567"/>
        <w:jc w:val="both"/>
        <w:rPr>
          <w:rFonts w:ascii="Times New Roman" w:hAnsi="Times New Roman"/>
          <w:sz w:val="28"/>
          <w:szCs w:val="28"/>
        </w:rPr>
      </w:pPr>
      <w:r w:rsidRPr="00D926CD">
        <w:rPr>
          <w:rFonts w:ascii="Times New Roman" w:hAnsi="Times New Roman"/>
          <w:sz w:val="28"/>
          <w:szCs w:val="28"/>
        </w:rPr>
        <w:t>Боков В.Н. Изменчивость атмосферной циркуляции и изменение климата // В.Н. Боков, В.Н. Воробьев // Учёные записки РГГМУ. № 13. СПб. 2010. С. 83 – 88.</w:t>
      </w:r>
    </w:p>
    <w:p w:rsidR="00FF428A" w:rsidRPr="00D926CD" w:rsidRDefault="00FF428A" w:rsidP="00E52750">
      <w:pPr>
        <w:pStyle w:val="a3"/>
        <w:numPr>
          <w:ilvl w:val="0"/>
          <w:numId w:val="23"/>
        </w:numPr>
        <w:shd w:val="clear" w:color="auto" w:fill="FFFFFF" w:themeFill="background1"/>
        <w:spacing w:line="360" w:lineRule="auto"/>
        <w:ind w:left="567" w:hanging="567"/>
        <w:rPr>
          <w:rStyle w:val="FontStyle28"/>
          <w:szCs w:val="28"/>
        </w:rPr>
      </w:pPr>
      <w:r w:rsidRPr="00D926CD">
        <w:rPr>
          <w:rFonts w:cs="Times New Roman"/>
          <w:szCs w:val="28"/>
        </w:rPr>
        <w:t xml:space="preserve">Витязев, В.В. </w:t>
      </w:r>
      <w:proofErr w:type="spellStart"/>
      <w:r w:rsidRPr="00D926CD">
        <w:rPr>
          <w:rFonts w:cs="Times New Roman"/>
          <w:szCs w:val="28"/>
        </w:rPr>
        <w:t>Вейвлет</w:t>
      </w:r>
      <w:proofErr w:type="spellEnd"/>
      <w:r w:rsidRPr="00D926CD">
        <w:rPr>
          <w:rFonts w:cs="Times New Roman"/>
          <w:szCs w:val="28"/>
        </w:rPr>
        <w:t>-анализ временных рядов / Витязев В.В. // Учебное п</w:t>
      </w:r>
      <w:r w:rsidRPr="00D926CD">
        <w:rPr>
          <w:rFonts w:cs="Times New Roman"/>
          <w:szCs w:val="28"/>
        </w:rPr>
        <w:t>о</w:t>
      </w:r>
      <w:r w:rsidRPr="00D926CD">
        <w:rPr>
          <w:rFonts w:cs="Times New Roman"/>
          <w:szCs w:val="28"/>
        </w:rPr>
        <w:t>собие – СПб</w:t>
      </w:r>
      <w:proofErr w:type="gramStart"/>
      <w:r w:rsidRPr="00D926CD">
        <w:rPr>
          <w:rFonts w:cs="Times New Roman"/>
          <w:szCs w:val="28"/>
        </w:rPr>
        <w:t xml:space="preserve">.: </w:t>
      </w:r>
      <w:proofErr w:type="gramEnd"/>
      <w:r w:rsidRPr="00D926CD">
        <w:rPr>
          <w:rFonts w:cs="Times New Roman"/>
          <w:szCs w:val="28"/>
        </w:rPr>
        <w:t>Изд. СПбГУ – 2001 – С. 58.</w:t>
      </w:r>
      <w:r w:rsidRPr="00D926CD">
        <w:rPr>
          <w:rStyle w:val="FontStyle28"/>
          <w:szCs w:val="28"/>
        </w:rPr>
        <w:t xml:space="preserve"> </w:t>
      </w:r>
    </w:p>
    <w:p w:rsidR="00FF428A" w:rsidRPr="00041283" w:rsidRDefault="00FF428A" w:rsidP="00041283">
      <w:pPr>
        <w:pStyle w:val="a3"/>
        <w:numPr>
          <w:ilvl w:val="0"/>
          <w:numId w:val="23"/>
        </w:numPr>
        <w:shd w:val="clear" w:color="auto" w:fill="FFFFFF" w:themeFill="background1"/>
        <w:spacing w:line="360" w:lineRule="auto"/>
        <w:ind w:left="567" w:hanging="567"/>
        <w:rPr>
          <w:rFonts w:cs="Times New Roman"/>
          <w:szCs w:val="28"/>
        </w:rPr>
      </w:pPr>
      <w:r w:rsidRPr="00DC60B9">
        <w:rPr>
          <w:rFonts w:cs="Times New Roman"/>
          <w:szCs w:val="28"/>
        </w:rPr>
        <w:lastRenderedPageBreak/>
        <w:t>Возможности предотвращения измене</w:t>
      </w:r>
      <w:r>
        <w:rPr>
          <w:rFonts w:cs="Times New Roman"/>
          <w:szCs w:val="28"/>
        </w:rPr>
        <w:t>ния климата и его негативных по</w:t>
      </w:r>
      <w:r w:rsidRPr="00041283">
        <w:rPr>
          <w:rFonts w:cs="Times New Roman"/>
          <w:szCs w:val="28"/>
        </w:rPr>
        <w:t>сле</w:t>
      </w:r>
      <w:r w:rsidRPr="00041283">
        <w:rPr>
          <w:rFonts w:cs="Times New Roman"/>
          <w:szCs w:val="28"/>
        </w:rPr>
        <w:t>д</w:t>
      </w:r>
      <w:r w:rsidRPr="00041283">
        <w:rPr>
          <w:rFonts w:cs="Times New Roman"/>
          <w:szCs w:val="28"/>
        </w:rPr>
        <w:t xml:space="preserve">ствий. Проблема Киотского протокола / отв. ред. Ю. А. </w:t>
      </w:r>
      <w:proofErr w:type="spellStart"/>
      <w:r w:rsidRPr="00041283">
        <w:rPr>
          <w:rFonts w:cs="Times New Roman"/>
          <w:szCs w:val="28"/>
        </w:rPr>
        <w:t>Из</w:t>
      </w:r>
      <w:r>
        <w:rPr>
          <w:rFonts w:cs="Times New Roman"/>
          <w:szCs w:val="28"/>
        </w:rPr>
        <w:t>раэль</w:t>
      </w:r>
      <w:proofErr w:type="spellEnd"/>
      <w:r>
        <w:rPr>
          <w:rFonts w:cs="Times New Roman"/>
          <w:szCs w:val="28"/>
        </w:rPr>
        <w:t>. – М.</w:t>
      </w:r>
      <w:proofErr w:type="gramStart"/>
      <w:r>
        <w:rPr>
          <w:rFonts w:cs="Times New Roman"/>
          <w:szCs w:val="28"/>
        </w:rPr>
        <w:t xml:space="preserve"> :</w:t>
      </w:r>
      <w:proofErr w:type="gramEnd"/>
      <w:r>
        <w:rPr>
          <w:rFonts w:cs="Times New Roman"/>
          <w:szCs w:val="28"/>
        </w:rPr>
        <w:t xml:space="preserve"> Нау</w:t>
      </w:r>
      <w:r w:rsidRPr="00041283">
        <w:rPr>
          <w:rFonts w:cs="Times New Roman"/>
          <w:szCs w:val="28"/>
        </w:rPr>
        <w:t>ка, 2006. – 408 с.</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 xml:space="preserve">Всероссийский научно-исследовательский институт гидрометеорологической информации – Мировой центр данных (ВНИИГМИ-МЦД) </w:t>
      </w:r>
      <w:r w:rsidRPr="00D926CD">
        <w:rPr>
          <w:rFonts w:cs="Times New Roman"/>
          <w:szCs w:val="28"/>
          <w:lang w:val="en-US"/>
        </w:rPr>
        <w:t>URL</w:t>
      </w:r>
      <w:r w:rsidRPr="00D926CD">
        <w:rPr>
          <w:rFonts w:cs="Times New Roman"/>
          <w:szCs w:val="28"/>
        </w:rPr>
        <w:t xml:space="preserve"> </w:t>
      </w:r>
      <w:hyperlink r:id="rId129" w:history="1">
        <w:r w:rsidRPr="00D926CD">
          <w:rPr>
            <w:rStyle w:val="a8"/>
            <w:rFonts w:cs="Times New Roman"/>
            <w:szCs w:val="28"/>
            <w:lang w:val="en-US"/>
          </w:rPr>
          <w:t>http</w:t>
        </w:r>
        <w:r w:rsidRPr="00D926CD">
          <w:rPr>
            <w:rStyle w:val="a8"/>
            <w:rFonts w:cs="Times New Roman"/>
            <w:szCs w:val="28"/>
          </w:rPr>
          <w:t>://</w:t>
        </w:r>
        <w:proofErr w:type="spellStart"/>
        <w:r w:rsidRPr="00D926CD">
          <w:rPr>
            <w:rStyle w:val="a8"/>
            <w:rFonts w:cs="Times New Roman"/>
            <w:szCs w:val="28"/>
            <w:lang w:val="en-US"/>
          </w:rPr>
          <w:t>meteo</w:t>
        </w:r>
        <w:proofErr w:type="spellEnd"/>
        <w:r w:rsidRPr="00D926CD">
          <w:rPr>
            <w:rStyle w:val="a8"/>
            <w:rFonts w:cs="Times New Roman"/>
            <w:szCs w:val="28"/>
          </w:rPr>
          <w:t>.</w:t>
        </w:r>
        <w:proofErr w:type="spellStart"/>
        <w:r w:rsidRPr="00D926CD">
          <w:rPr>
            <w:rStyle w:val="a8"/>
            <w:rFonts w:cs="Times New Roman"/>
            <w:szCs w:val="28"/>
            <w:lang w:val="en-US"/>
          </w:rPr>
          <w:t>ru</w:t>
        </w:r>
        <w:proofErr w:type="spellEnd"/>
        <w:r w:rsidRPr="00D926CD">
          <w:rPr>
            <w:rStyle w:val="a8"/>
            <w:rFonts w:cs="Times New Roman"/>
            <w:szCs w:val="28"/>
          </w:rPr>
          <w:t>/</w:t>
        </w:r>
        <w:r w:rsidRPr="00D926CD">
          <w:rPr>
            <w:rStyle w:val="a8"/>
            <w:rFonts w:cs="Times New Roman"/>
            <w:szCs w:val="28"/>
            <w:lang w:val="en-US"/>
          </w:rPr>
          <w:t>data</w:t>
        </w:r>
      </w:hyperlink>
      <w:r w:rsidRPr="00D926CD">
        <w:rPr>
          <w:rFonts w:cs="Times New Roman"/>
          <w:szCs w:val="28"/>
        </w:rPr>
        <w:t xml:space="preserve"> (дата обращения 13.09.15) </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 xml:space="preserve">Груза Г.В., </w:t>
      </w:r>
      <w:proofErr w:type="spellStart"/>
      <w:r w:rsidRPr="00D926CD">
        <w:rPr>
          <w:rFonts w:cs="Times New Roman"/>
          <w:szCs w:val="28"/>
        </w:rPr>
        <w:t>Ранькова</w:t>
      </w:r>
      <w:proofErr w:type="spellEnd"/>
      <w:r w:rsidRPr="00D926CD">
        <w:rPr>
          <w:rFonts w:cs="Times New Roman"/>
          <w:szCs w:val="28"/>
        </w:rPr>
        <w:t xml:space="preserve"> Э.Я. Колебания климата на территории России / Г.В. Груза, Э.Я. </w:t>
      </w:r>
      <w:proofErr w:type="spellStart"/>
      <w:r w:rsidRPr="00D926CD">
        <w:rPr>
          <w:rFonts w:cs="Times New Roman"/>
          <w:szCs w:val="28"/>
        </w:rPr>
        <w:t>Ранькова</w:t>
      </w:r>
      <w:proofErr w:type="spellEnd"/>
      <w:r w:rsidRPr="00D926CD">
        <w:rPr>
          <w:rFonts w:cs="Times New Roman"/>
          <w:szCs w:val="28"/>
        </w:rPr>
        <w:t xml:space="preserve"> // Известия РАН, ФАО. – 2003. – Т. 39. - №2.- - С. 166-185.</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proofErr w:type="spellStart"/>
      <w:r w:rsidRPr="00D926CD">
        <w:rPr>
          <w:rFonts w:cs="Times New Roman"/>
          <w:iCs/>
          <w:szCs w:val="28"/>
        </w:rPr>
        <w:t>Гудкович</w:t>
      </w:r>
      <w:proofErr w:type="spellEnd"/>
      <w:r w:rsidRPr="00D926CD">
        <w:rPr>
          <w:rFonts w:cs="Times New Roman"/>
          <w:iCs/>
          <w:szCs w:val="28"/>
        </w:rPr>
        <w:t xml:space="preserve">, З.М. О характере и причинах изменений климата Земли / З.М. </w:t>
      </w:r>
      <w:proofErr w:type="spellStart"/>
      <w:r w:rsidRPr="00D926CD">
        <w:rPr>
          <w:rFonts w:cs="Times New Roman"/>
          <w:iCs/>
          <w:szCs w:val="28"/>
        </w:rPr>
        <w:t>Гудкович</w:t>
      </w:r>
      <w:proofErr w:type="spellEnd"/>
      <w:r w:rsidRPr="00D926CD">
        <w:rPr>
          <w:rFonts w:cs="Times New Roman"/>
          <w:iCs/>
          <w:szCs w:val="28"/>
        </w:rPr>
        <w:t xml:space="preserve">, В.П. Карклин, В.М. </w:t>
      </w:r>
      <w:proofErr w:type="spellStart"/>
      <w:r w:rsidRPr="00D926CD">
        <w:rPr>
          <w:rFonts w:cs="Times New Roman"/>
          <w:iCs/>
          <w:szCs w:val="28"/>
        </w:rPr>
        <w:t>Смоляницкий</w:t>
      </w:r>
      <w:proofErr w:type="spellEnd"/>
      <w:r w:rsidRPr="00D926CD">
        <w:rPr>
          <w:rFonts w:cs="Times New Roman"/>
          <w:iCs/>
          <w:szCs w:val="28"/>
        </w:rPr>
        <w:t>, И.Е. Фролов // Проблемы Ар</w:t>
      </w:r>
      <w:r w:rsidRPr="00D926CD">
        <w:rPr>
          <w:rFonts w:cs="Times New Roman"/>
          <w:iCs/>
          <w:szCs w:val="28"/>
        </w:rPr>
        <w:t>к</w:t>
      </w:r>
      <w:r w:rsidRPr="00D926CD">
        <w:rPr>
          <w:rFonts w:cs="Times New Roman"/>
          <w:iCs/>
          <w:szCs w:val="28"/>
        </w:rPr>
        <w:t>тики и Антарктики – 2009 – №1(81) – С. 15.</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proofErr w:type="spellStart"/>
      <w:r w:rsidRPr="00D926CD">
        <w:rPr>
          <w:rFonts w:cs="Times New Roman"/>
          <w:szCs w:val="28"/>
        </w:rPr>
        <w:t>Гулёв</w:t>
      </w:r>
      <w:proofErr w:type="spellEnd"/>
      <w:r w:rsidRPr="00D926CD">
        <w:rPr>
          <w:rFonts w:cs="Times New Roman"/>
          <w:szCs w:val="28"/>
        </w:rPr>
        <w:t xml:space="preserve"> С.К. Глобальное потепление продолжается / С.К. </w:t>
      </w:r>
      <w:proofErr w:type="spellStart"/>
      <w:r w:rsidRPr="00D926CD">
        <w:rPr>
          <w:rFonts w:cs="Times New Roman"/>
          <w:szCs w:val="28"/>
        </w:rPr>
        <w:t>Гулёв</w:t>
      </w:r>
      <w:proofErr w:type="spellEnd"/>
      <w:r w:rsidRPr="00D926CD">
        <w:rPr>
          <w:rFonts w:cs="Times New Roman"/>
          <w:szCs w:val="28"/>
        </w:rPr>
        <w:t xml:space="preserve">, В.М. </w:t>
      </w:r>
      <w:proofErr w:type="spellStart"/>
      <w:r w:rsidRPr="00D926CD">
        <w:rPr>
          <w:rFonts w:cs="Times New Roman"/>
          <w:szCs w:val="28"/>
        </w:rPr>
        <w:t>Катцов</w:t>
      </w:r>
      <w:proofErr w:type="spellEnd"/>
      <w:r w:rsidRPr="00D926CD">
        <w:rPr>
          <w:rFonts w:cs="Times New Roman"/>
          <w:szCs w:val="28"/>
        </w:rPr>
        <w:t xml:space="preserve">, О.Н. Соломина // Вестник РАН. – М.: 2008. – Т. 78, № 1. – С. 20-27. </w:t>
      </w:r>
    </w:p>
    <w:p w:rsidR="00FF428A" w:rsidRPr="00D926CD" w:rsidRDefault="00FF428A" w:rsidP="00E52750">
      <w:pPr>
        <w:pStyle w:val="ac"/>
        <w:numPr>
          <w:ilvl w:val="0"/>
          <w:numId w:val="23"/>
        </w:numPr>
        <w:spacing w:after="0" w:line="360" w:lineRule="auto"/>
        <w:ind w:left="567" w:hanging="567"/>
        <w:jc w:val="both"/>
        <w:rPr>
          <w:rFonts w:ascii="Times New Roman" w:hAnsi="Times New Roman"/>
          <w:sz w:val="28"/>
          <w:szCs w:val="28"/>
        </w:rPr>
      </w:pPr>
      <w:r w:rsidRPr="00D926CD">
        <w:rPr>
          <w:rFonts w:ascii="Times New Roman" w:hAnsi="Times New Roman"/>
          <w:sz w:val="28"/>
          <w:szCs w:val="28"/>
        </w:rPr>
        <w:t xml:space="preserve">Гурьянов Д.А. Статистический анализ продолжительности сезонов года в Санкт-Петербурге // Известия РГПУ им. А.И. Герцена. СПб, 2013. № 163. С. 107 – 113. </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 xml:space="preserve">Дроздов О.А. Климатология / О.А. Дроздов, В.А. Васильев, Н.В. </w:t>
      </w:r>
      <w:proofErr w:type="spellStart"/>
      <w:r w:rsidRPr="00D926CD">
        <w:rPr>
          <w:rFonts w:cs="Times New Roman"/>
          <w:szCs w:val="28"/>
        </w:rPr>
        <w:t>Кобышева</w:t>
      </w:r>
      <w:proofErr w:type="spellEnd"/>
      <w:r w:rsidRPr="00D926CD">
        <w:rPr>
          <w:rFonts w:cs="Times New Roman"/>
          <w:szCs w:val="28"/>
        </w:rPr>
        <w:t xml:space="preserve"> и др.; Науч. ред. О.А. Дроздов, Н.В. </w:t>
      </w:r>
      <w:proofErr w:type="spellStart"/>
      <w:r w:rsidRPr="00D926CD">
        <w:rPr>
          <w:rFonts w:cs="Times New Roman"/>
          <w:szCs w:val="28"/>
        </w:rPr>
        <w:t>Кобышева</w:t>
      </w:r>
      <w:proofErr w:type="spellEnd"/>
      <w:r w:rsidRPr="00D926CD">
        <w:rPr>
          <w:rFonts w:cs="Times New Roman"/>
          <w:szCs w:val="28"/>
        </w:rPr>
        <w:t xml:space="preserve"> // - Л.</w:t>
      </w:r>
      <w:proofErr w:type="gramStart"/>
      <w:r w:rsidRPr="00D926CD">
        <w:rPr>
          <w:rFonts w:cs="Times New Roman"/>
          <w:szCs w:val="28"/>
        </w:rPr>
        <w:t xml:space="preserve"> :</w:t>
      </w:r>
      <w:proofErr w:type="gramEnd"/>
      <w:r w:rsidRPr="00D926CD">
        <w:rPr>
          <w:rFonts w:cs="Times New Roman"/>
          <w:szCs w:val="28"/>
        </w:rPr>
        <w:t xml:space="preserve"> </w:t>
      </w:r>
      <w:proofErr w:type="spellStart"/>
      <w:r w:rsidRPr="00D926CD">
        <w:rPr>
          <w:rFonts w:cs="Times New Roman"/>
          <w:szCs w:val="28"/>
        </w:rPr>
        <w:t>Гидрометеоиздат</w:t>
      </w:r>
      <w:proofErr w:type="spellEnd"/>
      <w:r w:rsidRPr="00D926CD">
        <w:rPr>
          <w:rFonts w:cs="Times New Roman"/>
          <w:szCs w:val="28"/>
        </w:rPr>
        <w:t xml:space="preserve">, 1989. - 568 с. </w:t>
      </w:r>
    </w:p>
    <w:p w:rsidR="00FF428A" w:rsidRPr="00811B96"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Дьяконов</w:t>
      </w:r>
      <w:r w:rsidRPr="00811B96">
        <w:rPr>
          <w:rFonts w:cs="Times New Roman"/>
          <w:szCs w:val="28"/>
        </w:rPr>
        <w:t xml:space="preserve">, </w:t>
      </w:r>
      <w:r w:rsidRPr="00D926CD">
        <w:rPr>
          <w:rFonts w:cs="Times New Roman"/>
          <w:szCs w:val="28"/>
        </w:rPr>
        <w:t>В</w:t>
      </w:r>
      <w:r w:rsidRPr="00811B96">
        <w:rPr>
          <w:rFonts w:cs="Times New Roman"/>
          <w:szCs w:val="28"/>
        </w:rPr>
        <w:t>.</w:t>
      </w:r>
      <w:r w:rsidRPr="00D926CD">
        <w:rPr>
          <w:rFonts w:cs="Times New Roman"/>
          <w:szCs w:val="28"/>
        </w:rPr>
        <w:t>П</w:t>
      </w:r>
      <w:r w:rsidRPr="00811B96">
        <w:rPr>
          <w:rFonts w:cs="Times New Roman"/>
          <w:szCs w:val="28"/>
        </w:rPr>
        <w:t xml:space="preserve">. </w:t>
      </w:r>
      <w:proofErr w:type="spellStart"/>
      <w:r w:rsidRPr="00D926CD">
        <w:rPr>
          <w:rFonts w:cs="Times New Roman"/>
          <w:szCs w:val="28"/>
        </w:rPr>
        <w:t>Вейвлеты</w:t>
      </w:r>
      <w:proofErr w:type="spellEnd"/>
      <w:r w:rsidRPr="00811B96">
        <w:rPr>
          <w:rFonts w:cs="Times New Roman"/>
          <w:szCs w:val="28"/>
        </w:rPr>
        <w:t xml:space="preserve">. </w:t>
      </w:r>
      <w:r w:rsidRPr="00D926CD">
        <w:rPr>
          <w:rFonts w:cs="Times New Roman"/>
          <w:szCs w:val="28"/>
        </w:rPr>
        <w:t>От</w:t>
      </w:r>
      <w:r w:rsidRPr="00811B96">
        <w:rPr>
          <w:rFonts w:cs="Times New Roman"/>
          <w:szCs w:val="28"/>
        </w:rPr>
        <w:t xml:space="preserve"> </w:t>
      </w:r>
      <w:r w:rsidRPr="00D926CD">
        <w:rPr>
          <w:rFonts w:cs="Times New Roman"/>
          <w:szCs w:val="28"/>
        </w:rPr>
        <w:t>теории</w:t>
      </w:r>
      <w:r w:rsidRPr="00811B96">
        <w:rPr>
          <w:rFonts w:cs="Times New Roman"/>
          <w:szCs w:val="28"/>
        </w:rPr>
        <w:t xml:space="preserve"> </w:t>
      </w:r>
      <w:r w:rsidRPr="00D926CD">
        <w:rPr>
          <w:rFonts w:cs="Times New Roman"/>
          <w:szCs w:val="28"/>
        </w:rPr>
        <w:t>к</w:t>
      </w:r>
      <w:r w:rsidRPr="00811B96">
        <w:rPr>
          <w:rFonts w:cs="Times New Roman"/>
          <w:szCs w:val="28"/>
        </w:rPr>
        <w:t xml:space="preserve"> </w:t>
      </w:r>
      <w:r w:rsidRPr="00D926CD">
        <w:rPr>
          <w:rFonts w:cs="Times New Roman"/>
          <w:szCs w:val="28"/>
        </w:rPr>
        <w:t>практике</w:t>
      </w:r>
      <w:r w:rsidRPr="00811B96">
        <w:rPr>
          <w:rFonts w:cs="Times New Roman"/>
          <w:szCs w:val="28"/>
        </w:rPr>
        <w:t xml:space="preserve"> / </w:t>
      </w:r>
      <w:r w:rsidRPr="00D926CD">
        <w:rPr>
          <w:rFonts w:cs="Times New Roman"/>
          <w:szCs w:val="28"/>
        </w:rPr>
        <w:t>В</w:t>
      </w:r>
      <w:r w:rsidRPr="00811B96">
        <w:rPr>
          <w:rFonts w:cs="Times New Roman"/>
          <w:szCs w:val="28"/>
        </w:rPr>
        <w:t>.</w:t>
      </w:r>
      <w:r w:rsidRPr="00D926CD">
        <w:rPr>
          <w:rFonts w:cs="Times New Roman"/>
          <w:szCs w:val="28"/>
        </w:rPr>
        <w:t>П</w:t>
      </w:r>
      <w:r w:rsidRPr="00811B96">
        <w:rPr>
          <w:rFonts w:cs="Times New Roman"/>
          <w:szCs w:val="28"/>
        </w:rPr>
        <w:t xml:space="preserve">. </w:t>
      </w:r>
      <w:r w:rsidRPr="00D926CD">
        <w:rPr>
          <w:rFonts w:cs="Times New Roman"/>
          <w:szCs w:val="28"/>
        </w:rPr>
        <w:t>Дьяконов</w:t>
      </w:r>
      <w:r w:rsidRPr="00811B96">
        <w:rPr>
          <w:rFonts w:cs="Times New Roman"/>
          <w:szCs w:val="28"/>
        </w:rPr>
        <w:t xml:space="preserve"> // </w:t>
      </w:r>
      <w:r w:rsidRPr="00D926CD">
        <w:rPr>
          <w:rFonts w:cs="Times New Roman"/>
          <w:szCs w:val="28"/>
        </w:rPr>
        <w:t>М</w:t>
      </w:r>
      <w:r w:rsidRPr="00811B96">
        <w:rPr>
          <w:rFonts w:cs="Times New Roman"/>
          <w:szCs w:val="28"/>
        </w:rPr>
        <w:t>.:</w:t>
      </w:r>
      <w:r w:rsidRPr="00D926CD">
        <w:rPr>
          <w:rFonts w:cs="Times New Roman"/>
          <w:szCs w:val="28"/>
        </w:rPr>
        <w:t>СОЛОН</w:t>
      </w:r>
      <w:r w:rsidRPr="00811B96">
        <w:rPr>
          <w:rFonts w:cs="Times New Roman"/>
          <w:szCs w:val="28"/>
        </w:rPr>
        <w:t>-</w:t>
      </w:r>
      <w:r w:rsidRPr="00D926CD">
        <w:rPr>
          <w:rFonts w:cs="Times New Roman"/>
          <w:szCs w:val="28"/>
        </w:rPr>
        <w:t>Р</w:t>
      </w:r>
      <w:r w:rsidRPr="00811B96">
        <w:rPr>
          <w:rFonts w:cs="Times New Roman"/>
          <w:szCs w:val="28"/>
        </w:rPr>
        <w:t xml:space="preserve"> – 2002 – </w:t>
      </w:r>
      <w:r w:rsidRPr="00D926CD">
        <w:rPr>
          <w:rFonts w:cs="Times New Roman"/>
          <w:szCs w:val="28"/>
        </w:rPr>
        <w:t>С</w:t>
      </w:r>
      <w:r w:rsidRPr="00811B96">
        <w:rPr>
          <w:rFonts w:cs="Times New Roman"/>
          <w:szCs w:val="28"/>
        </w:rPr>
        <w:t>. 448.</w:t>
      </w:r>
    </w:p>
    <w:p w:rsidR="00FF428A" w:rsidRDefault="00FF428A" w:rsidP="00E52750">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t xml:space="preserve">Елисеев А.В., Мохов И.И., </w:t>
      </w:r>
      <w:proofErr w:type="spellStart"/>
      <w:r>
        <w:rPr>
          <w:rFonts w:cs="Times New Roman"/>
          <w:szCs w:val="28"/>
        </w:rPr>
        <w:t>Мурышев</w:t>
      </w:r>
      <w:proofErr w:type="spellEnd"/>
      <w:r>
        <w:rPr>
          <w:rFonts w:cs="Times New Roman"/>
          <w:szCs w:val="28"/>
        </w:rPr>
        <w:t xml:space="preserve"> К.Е. Оценки изменений климата </w:t>
      </w:r>
      <w:r>
        <w:rPr>
          <w:rFonts w:cs="Times New Roman"/>
          <w:szCs w:val="28"/>
          <w:lang w:val="en-US"/>
        </w:rPr>
        <w:t>XX</w:t>
      </w:r>
      <w:r w:rsidRPr="005767D7">
        <w:rPr>
          <w:rFonts w:cs="Times New Roman"/>
          <w:szCs w:val="28"/>
        </w:rPr>
        <w:t xml:space="preserve"> </w:t>
      </w:r>
      <w:r>
        <w:rPr>
          <w:rFonts w:cs="Times New Roman"/>
          <w:szCs w:val="28"/>
        </w:rPr>
        <w:t>–</w:t>
      </w:r>
      <w:r w:rsidRPr="005767D7">
        <w:rPr>
          <w:rFonts w:cs="Times New Roman"/>
          <w:szCs w:val="28"/>
        </w:rPr>
        <w:t xml:space="preserve"> </w:t>
      </w:r>
      <w:r>
        <w:rPr>
          <w:rFonts w:cs="Times New Roman"/>
          <w:szCs w:val="28"/>
          <w:lang w:val="en-US"/>
        </w:rPr>
        <w:t>XXI</w:t>
      </w:r>
      <w:r>
        <w:rPr>
          <w:rFonts w:cs="Times New Roman"/>
          <w:szCs w:val="28"/>
        </w:rPr>
        <w:t xml:space="preserve"> веков с использованием версии климатической модели ИФА РАН, включающей модель общей циркуляции океана / А.В. Елисеев, И.И. Мохов, К.Е. </w:t>
      </w:r>
      <w:proofErr w:type="spellStart"/>
      <w:r>
        <w:rPr>
          <w:rFonts w:cs="Times New Roman"/>
          <w:szCs w:val="28"/>
        </w:rPr>
        <w:t>Мурышев</w:t>
      </w:r>
      <w:proofErr w:type="spellEnd"/>
      <w:r>
        <w:rPr>
          <w:rFonts w:cs="Times New Roman"/>
          <w:szCs w:val="28"/>
        </w:rPr>
        <w:t xml:space="preserve"> // Метеорология и гидрология. М.: 2011. - №2. – С.5-16.</w:t>
      </w:r>
    </w:p>
    <w:p w:rsidR="00FF428A" w:rsidRPr="001520A7" w:rsidRDefault="00FF428A" w:rsidP="00887E05">
      <w:pPr>
        <w:pStyle w:val="a3"/>
        <w:numPr>
          <w:ilvl w:val="0"/>
          <w:numId w:val="23"/>
        </w:numPr>
        <w:shd w:val="clear" w:color="auto" w:fill="FFFFFF" w:themeFill="background1"/>
        <w:spacing w:line="360" w:lineRule="auto"/>
        <w:ind w:left="567" w:hanging="567"/>
        <w:rPr>
          <w:rFonts w:cs="Times New Roman"/>
          <w:szCs w:val="28"/>
        </w:rPr>
      </w:pPr>
      <w:r w:rsidRPr="00713876">
        <w:rPr>
          <w:rFonts w:cs="Times New Roman"/>
          <w:szCs w:val="28"/>
        </w:rPr>
        <w:t>Жеребцов Г. А. Модель воздействия солнечной активности на клима</w:t>
      </w:r>
      <w:r>
        <w:rPr>
          <w:rFonts w:cs="Times New Roman"/>
          <w:szCs w:val="28"/>
        </w:rPr>
        <w:t>тиче</w:t>
      </w:r>
      <w:r w:rsidRPr="001520A7">
        <w:rPr>
          <w:rFonts w:cs="Times New Roman"/>
          <w:szCs w:val="28"/>
        </w:rPr>
        <w:t>ские характеристики тропосферы Земли // Оптика атмосферы и океана. – 2005. –</w:t>
      </w:r>
      <w:r>
        <w:rPr>
          <w:rFonts w:cs="Times New Roman"/>
          <w:szCs w:val="28"/>
        </w:rPr>
        <w:t xml:space="preserve"> </w:t>
      </w:r>
      <w:r w:rsidRPr="001520A7">
        <w:rPr>
          <w:rFonts w:cs="Times New Roman"/>
          <w:szCs w:val="28"/>
        </w:rPr>
        <w:t>Т. 18, № 12. – С. 1042–1050.</w:t>
      </w:r>
    </w:p>
    <w:p w:rsidR="00FF428A" w:rsidRPr="001520A7" w:rsidRDefault="00FF428A" w:rsidP="00887E05">
      <w:pPr>
        <w:pStyle w:val="a3"/>
        <w:numPr>
          <w:ilvl w:val="0"/>
          <w:numId w:val="23"/>
        </w:numPr>
        <w:shd w:val="clear" w:color="auto" w:fill="FFFFFF" w:themeFill="background1"/>
        <w:spacing w:line="360" w:lineRule="auto"/>
        <w:ind w:left="567" w:hanging="567"/>
        <w:rPr>
          <w:rFonts w:cs="Times New Roman"/>
          <w:szCs w:val="28"/>
        </w:rPr>
      </w:pPr>
      <w:r w:rsidRPr="00713876">
        <w:rPr>
          <w:rFonts w:cs="Times New Roman"/>
          <w:szCs w:val="28"/>
        </w:rPr>
        <w:lastRenderedPageBreak/>
        <w:t>Жеребцов Г. А. Радиационный баланс атмосферы и климатиче</w:t>
      </w:r>
      <w:r>
        <w:rPr>
          <w:rFonts w:cs="Times New Roman"/>
          <w:szCs w:val="28"/>
        </w:rPr>
        <w:t>ские прояв</w:t>
      </w:r>
      <w:r w:rsidRPr="001520A7">
        <w:rPr>
          <w:rFonts w:cs="Times New Roman"/>
          <w:szCs w:val="28"/>
        </w:rPr>
        <w:t>л</w:t>
      </w:r>
      <w:r w:rsidRPr="001520A7">
        <w:rPr>
          <w:rFonts w:cs="Times New Roman"/>
          <w:szCs w:val="28"/>
        </w:rPr>
        <w:t>е</w:t>
      </w:r>
      <w:r w:rsidRPr="001520A7">
        <w:rPr>
          <w:rFonts w:cs="Times New Roman"/>
          <w:szCs w:val="28"/>
        </w:rPr>
        <w:t>ния солнечной переменности / Г. А. Жеребцов, В. А. Коваленко, С. И. Мол</w:t>
      </w:r>
      <w:r w:rsidRPr="001520A7">
        <w:rPr>
          <w:rFonts w:cs="Times New Roman"/>
          <w:szCs w:val="28"/>
        </w:rPr>
        <w:t>о</w:t>
      </w:r>
      <w:r w:rsidRPr="001520A7">
        <w:rPr>
          <w:rFonts w:cs="Times New Roman"/>
          <w:szCs w:val="28"/>
        </w:rPr>
        <w:t>дых</w:t>
      </w:r>
      <w:r>
        <w:rPr>
          <w:rFonts w:cs="Times New Roman"/>
          <w:szCs w:val="28"/>
        </w:rPr>
        <w:t xml:space="preserve"> </w:t>
      </w:r>
      <w:r w:rsidRPr="001520A7">
        <w:rPr>
          <w:rFonts w:cs="Times New Roman"/>
          <w:szCs w:val="28"/>
        </w:rPr>
        <w:t>// Оптика атмосферы и океана. – 2004. – Т. 17, № 12. – С. 1003–1017.</w:t>
      </w:r>
    </w:p>
    <w:p w:rsidR="00FF428A" w:rsidRPr="00041283" w:rsidRDefault="00FF428A" w:rsidP="00041283">
      <w:pPr>
        <w:pStyle w:val="a3"/>
        <w:numPr>
          <w:ilvl w:val="0"/>
          <w:numId w:val="23"/>
        </w:numPr>
        <w:shd w:val="clear" w:color="auto" w:fill="FFFFFF" w:themeFill="background1"/>
        <w:spacing w:line="360" w:lineRule="auto"/>
        <w:ind w:left="567" w:hanging="567"/>
        <w:rPr>
          <w:rFonts w:cs="Times New Roman"/>
          <w:szCs w:val="28"/>
        </w:rPr>
      </w:pPr>
      <w:r w:rsidRPr="00DC60B9">
        <w:rPr>
          <w:rFonts w:cs="Times New Roman"/>
          <w:szCs w:val="28"/>
        </w:rPr>
        <w:t>Жеребцов Г. А. Роль солнечной и геомагнитной активности в изменении</w:t>
      </w:r>
      <w:r>
        <w:rPr>
          <w:rFonts w:cs="Times New Roman"/>
          <w:szCs w:val="28"/>
        </w:rPr>
        <w:t xml:space="preserve"> </w:t>
      </w:r>
      <w:r w:rsidRPr="00041283">
        <w:rPr>
          <w:rFonts w:cs="Times New Roman"/>
          <w:szCs w:val="28"/>
        </w:rPr>
        <w:t>климата Земли / Г. А. Жеребцов, В. А. Коваленко, С. И. Молодых // Опти</w:t>
      </w:r>
      <w:r>
        <w:rPr>
          <w:rFonts w:cs="Times New Roman"/>
          <w:szCs w:val="28"/>
        </w:rPr>
        <w:t>ка атмо</w:t>
      </w:r>
      <w:r w:rsidRPr="00041283">
        <w:rPr>
          <w:rFonts w:cs="Times New Roman"/>
          <w:szCs w:val="28"/>
        </w:rPr>
        <w:t>сферы и океана. – 2008. – Т. 21, № 1. – С. 1–7.</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Захаров В.Ф. Морские льды в климатической системе / В.Ф. Захаров // СПб</w:t>
      </w:r>
      <w:proofErr w:type="gramStart"/>
      <w:r w:rsidRPr="00D926CD">
        <w:rPr>
          <w:rFonts w:cs="Times New Roman"/>
          <w:szCs w:val="28"/>
        </w:rPr>
        <w:t xml:space="preserve">.: </w:t>
      </w:r>
      <w:proofErr w:type="spellStart"/>
      <w:proofErr w:type="gramEnd"/>
      <w:r w:rsidRPr="00D926CD">
        <w:rPr>
          <w:rFonts w:cs="Times New Roman"/>
          <w:szCs w:val="28"/>
        </w:rPr>
        <w:t>Гидрометеоиздат</w:t>
      </w:r>
      <w:proofErr w:type="spellEnd"/>
      <w:r w:rsidRPr="00D926CD">
        <w:rPr>
          <w:rFonts w:cs="Times New Roman"/>
          <w:szCs w:val="28"/>
        </w:rPr>
        <w:t>, 1996. 213 с.</w:t>
      </w:r>
    </w:p>
    <w:p w:rsidR="00FF428A" w:rsidRPr="001520A7" w:rsidRDefault="00FF428A" w:rsidP="00887E05">
      <w:pPr>
        <w:pStyle w:val="a3"/>
        <w:numPr>
          <w:ilvl w:val="0"/>
          <w:numId w:val="23"/>
        </w:numPr>
        <w:shd w:val="clear" w:color="auto" w:fill="FFFFFF" w:themeFill="background1"/>
        <w:spacing w:line="360" w:lineRule="auto"/>
        <w:ind w:left="567" w:hanging="567"/>
        <w:rPr>
          <w:rFonts w:cs="Times New Roman"/>
          <w:szCs w:val="28"/>
        </w:rPr>
      </w:pPr>
      <w:r w:rsidRPr="00713876">
        <w:rPr>
          <w:rFonts w:cs="Times New Roman"/>
          <w:szCs w:val="28"/>
        </w:rPr>
        <w:t>Изменения климата Беларуси и их последствия / под общ</w:t>
      </w:r>
      <w:proofErr w:type="gramStart"/>
      <w:r w:rsidRPr="00713876">
        <w:rPr>
          <w:rFonts w:cs="Times New Roman"/>
          <w:szCs w:val="28"/>
        </w:rPr>
        <w:t>.</w:t>
      </w:r>
      <w:proofErr w:type="gramEnd"/>
      <w:r w:rsidRPr="00713876">
        <w:rPr>
          <w:rFonts w:cs="Times New Roman"/>
          <w:szCs w:val="28"/>
        </w:rPr>
        <w:t xml:space="preserve"> </w:t>
      </w:r>
      <w:proofErr w:type="gramStart"/>
      <w:r w:rsidRPr="00713876">
        <w:rPr>
          <w:rFonts w:cs="Times New Roman"/>
          <w:szCs w:val="28"/>
        </w:rPr>
        <w:t>р</w:t>
      </w:r>
      <w:proofErr w:type="gramEnd"/>
      <w:r w:rsidRPr="00713876">
        <w:rPr>
          <w:rFonts w:cs="Times New Roman"/>
          <w:szCs w:val="28"/>
        </w:rPr>
        <w:t>ед.</w:t>
      </w:r>
      <w:r>
        <w:rPr>
          <w:rFonts w:cs="Times New Roman"/>
          <w:szCs w:val="28"/>
        </w:rPr>
        <w:t xml:space="preserve"> </w:t>
      </w:r>
      <w:r w:rsidRPr="001520A7">
        <w:rPr>
          <w:rFonts w:cs="Times New Roman"/>
          <w:szCs w:val="28"/>
        </w:rPr>
        <w:t>В. Ф. Логин</w:t>
      </w:r>
      <w:r w:rsidRPr="001520A7">
        <w:rPr>
          <w:rFonts w:cs="Times New Roman"/>
          <w:szCs w:val="28"/>
        </w:rPr>
        <w:t>о</w:t>
      </w:r>
      <w:r w:rsidRPr="001520A7">
        <w:rPr>
          <w:rFonts w:cs="Times New Roman"/>
          <w:szCs w:val="28"/>
        </w:rPr>
        <w:t>ва. – Минск</w:t>
      </w:r>
      <w:proofErr w:type="gramStart"/>
      <w:r w:rsidRPr="001520A7">
        <w:rPr>
          <w:rFonts w:cs="Times New Roman"/>
          <w:szCs w:val="28"/>
        </w:rPr>
        <w:t xml:space="preserve"> :</w:t>
      </w:r>
      <w:proofErr w:type="gramEnd"/>
      <w:r w:rsidRPr="001520A7">
        <w:rPr>
          <w:rFonts w:cs="Times New Roman"/>
          <w:szCs w:val="28"/>
        </w:rPr>
        <w:t xml:space="preserve"> </w:t>
      </w:r>
      <w:proofErr w:type="spellStart"/>
      <w:r w:rsidRPr="001520A7">
        <w:rPr>
          <w:rFonts w:cs="Times New Roman"/>
          <w:szCs w:val="28"/>
        </w:rPr>
        <w:t>Тонпик</w:t>
      </w:r>
      <w:proofErr w:type="spellEnd"/>
      <w:r w:rsidRPr="001520A7">
        <w:rPr>
          <w:rFonts w:cs="Times New Roman"/>
          <w:szCs w:val="28"/>
        </w:rPr>
        <w:t>, 2003. – 330 с.</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Исаченко А. Г. Ландшафтоведение и физико-географическое районирование / А.Г. Исаченко // М.: Высшая школа, 1991. – 366 с.</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Карклин В.</w:t>
      </w:r>
      <w:proofErr w:type="gramStart"/>
      <w:r w:rsidRPr="00D926CD">
        <w:rPr>
          <w:rFonts w:cs="Times New Roman"/>
          <w:szCs w:val="28"/>
        </w:rPr>
        <w:t>П</w:t>
      </w:r>
      <w:proofErr w:type="gramEnd"/>
      <w:r w:rsidRPr="00D926CD">
        <w:rPr>
          <w:rFonts w:cs="Times New Roman"/>
          <w:szCs w:val="28"/>
        </w:rPr>
        <w:t xml:space="preserve"> Климатические колебания </w:t>
      </w:r>
      <w:proofErr w:type="spellStart"/>
      <w:r w:rsidRPr="00D926CD">
        <w:rPr>
          <w:rFonts w:cs="Times New Roman"/>
          <w:szCs w:val="28"/>
        </w:rPr>
        <w:t>ледовитости</w:t>
      </w:r>
      <w:proofErr w:type="spellEnd"/>
      <w:r w:rsidRPr="00D926CD">
        <w:rPr>
          <w:rFonts w:cs="Times New Roman"/>
          <w:szCs w:val="28"/>
        </w:rPr>
        <w:t xml:space="preserve"> арктических морей с</w:t>
      </w:r>
      <w:r w:rsidRPr="00D926CD">
        <w:rPr>
          <w:rFonts w:cs="Times New Roman"/>
          <w:szCs w:val="28"/>
        </w:rPr>
        <w:t>и</w:t>
      </w:r>
      <w:r w:rsidRPr="00D926CD">
        <w:rPr>
          <w:rFonts w:cs="Times New Roman"/>
          <w:szCs w:val="28"/>
        </w:rPr>
        <w:t>бирского шельфа / В.П. Карклин, А.В. Юлин, И.Д. Карелин, В.В. Иванов  // Труды ААНИИ. СПб. -  2001. Т. 443. С. 5–11.</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proofErr w:type="spellStart"/>
      <w:r w:rsidRPr="00D926CD">
        <w:rPr>
          <w:rFonts w:cs="Times New Roman"/>
          <w:szCs w:val="28"/>
        </w:rPr>
        <w:t>Карлин</w:t>
      </w:r>
      <w:proofErr w:type="spellEnd"/>
      <w:r w:rsidRPr="00D926CD">
        <w:rPr>
          <w:rFonts w:cs="Times New Roman"/>
          <w:szCs w:val="28"/>
        </w:rPr>
        <w:t xml:space="preserve"> Л.Н., Ефимова Ю.В., Никифоров А.В. Некоторые климатические х</w:t>
      </w:r>
      <w:r w:rsidRPr="00D926CD">
        <w:rPr>
          <w:rFonts w:cs="Times New Roman"/>
          <w:szCs w:val="28"/>
        </w:rPr>
        <w:t>а</w:t>
      </w:r>
      <w:r w:rsidRPr="00D926CD">
        <w:rPr>
          <w:rFonts w:cs="Times New Roman"/>
          <w:szCs w:val="28"/>
        </w:rPr>
        <w:t xml:space="preserve">рактеристики Санкт-Петербурга в эпоху глобального потепления / Л.Н. </w:t>
      </w:r>
      <w:proofErr w:type="spellStart"/>
      <w:r w:rsidRPr="00D926CD">
        <w:rPr>
          <w:rFonts w:cs="Times New Roman"/>
          <w:szCs w:val="28"/>
        </w:rPr>
        <w:t>Ка</w:t>
      </w:r>
      <w:r w:rsidRPr="00D926CD">
        <w:rPr>
          <w:rFonts w:cs="Times New Roman"/>
          <w:szCs w:val="28"/>
        </w:rPr>
        <w:t>р</w:t>
      </w:r>
      <w:r w:rsidRPr="00D926CD">
        <w:rPr>
          <w:rFonts w:cs="Times New Roman"/>
          <w:szCs w:val="28"/>
        </w:rPr>
        <w:t>лин</w:t>
      </w:r>
      <w:proofErr w:type="spellEnd"/>
      <w:r w:rsidRPr="00D926CD">
        <w:rPr>
          <w:rFonts w:cs="Times New Roman"/>
          <w:szCs w:val="28"/>
        </w:rPr>
        <w:t>, Ю.В. Ефимова, А.В. Никифоров // Учёные записки РГГМУ. СПб. 2005. №1. С. 22-29.</w:t>
      </w:r>
    </w:p>
    <w:p w:rsidR="00FF428A" w:rsidRPr="00D926CD" w:rsidRDefault="00FF428A" w:rsidP="00E52750">
      <w:pPr>
        <w:pStyle w:val="a3"/>
        <w:numPr>
          <w:ilvl w:val="0"/>
          <w:numId w:val="23"/>
        </w:numPr>
        <w:spacing w:line="360" w:lineRule="auto"/>
        <w:ind w:left="567" w:hanging="567"/>
        <w:rPr>
          <w:rFonts w:cs="Times New Roman"/>
          <w:szCs w:val="28"/>
        </w:rPr>
      </w:pPr>
      <w:proofErr w:type="spellStart"/>
      <w:r w:rsidRPr="00D926CD">
        <w:rPr>
          <w:rFonts w:cs="Times New Roman"/>
          <w:szCs w:val="28"/>
        </w:rPr>
        <w:t>Катцов</w:t>
      </w:r>
      <w:proofErr w:type="spellEnd"/>
      <w:r w:rsidRPr="00D926CD">
        <w:rPr>
          <w:rFonts w:cs="Times New Roman"/>
          <w:szCs w:val="28"/>
        </w:rPr>
        <w:t xml:space="preserve"> В.М., Мелешко В.П. Современные приоритеты фундаментальных и</w:t>
      </w:r>
      <w:r w:rsidRPr="00D926CD">
        <w:rPr>
          <w:rFonts w:cs="Times New Roman"/>
          <w:szCs w:val="28"/>
        </w:rPr>
        <w:t>с</w:t>
      </w:r>
      <w:r w:rsidRPr="00D926CD">
        <w:rPr>
          <w:rFonts w:cs="Times New Roman"/>
          <w:szCs w:val="28"/>
        </w:rPr>
        <w:t xml:space="preserve">следований климата / В.М. </w:t>
      </w:r>
      <w:proofErr w:type="spellStart"/>
      <w:r w:rsidRPr="00D926CD">
        <w:rPr>
          <w:rFonts w:cs="Times New Roman"/>
          <w:szCs w:val="28"/>
        </w:rPr>
        <w:t>Катцов</w:t>
      </w:r>
      <w:proofErr w:type="spellEnd"/>
      <w:r w:rsidRPr="00D926CD">
        <w:rPr>
          <w:rFonts w:cs="Times New Roman"/>
          <w:szCs w:val="28"/>
        </w:rPr>
        <w:t>, В.П. Мелешко // Труды Главной Геоф</w:t>
      </w:r>
      <w:r w:rsidRPr="00D926CD">
        <w:rPr>
          <w:rFonts w:cs="Times New Roman"/>
          <w:szCs w:val="28"/>
        </w:rPr>
        <w:t>и</w:t>
      </w:r>
      <w:r w:rsidRPr="00D926CD">
        <w:rPr>
          <w:rFonts w:cs="Times New Roman"/>
          <w:szCs w:val="28"/>
        </w:rPr>
        <w:t xml:space="preserve">зической обсерватории им. А.И. </w:t>
      </w:r>
      <w:proofErr w:type="spellStart"/>
      <w:r w:rsidRPr="00D926CD">
        <w:rPr>
          <w:rFonts w:cs="Times New Roman"/>
          <w:szCs w:val="28"/>
        </w:rPr>
        <w:t>Воейкова</w:t>
      </w:r>
      <w:proofErr w:type="spellEnd"/>
      <w:r w:rsidRPr="00D926CD">
        <w:rPr>
          <w:rFonts w:cs="Times New Roman"/>
          <w:szCs w:val="28"/>
        </w:rPr>
        <w:t xml:space="preserve">. – 2008. - </w:t>
      </w:r>
      <w:proofErr w:type="spellStart"/>
      <w:r w:rsidRPr="00D926CD">
        <w:rPr>
          <w:rFonts w:cs="Times New Roman"/>
          <w:szCs w:val="28"/>
        </w:rPr>
        <w:t>Вып</w:t>
      </w:r>
      <w:proofErr w:type="spellEnd"/>
      <w:r w:rsidRPr="00D926CD">
        <w:rPr>
          <w:rFonts w:cs="Times New Roman"/>
          <w:szCs w:val="28"/>
        </w:rPr>
        <w:t>. 577. - С.3-19.</w:t>
      </w:r>
    </w:p>
    <w:p w:rsidR="00FF428A" w:rsidRPr="00FF428A" w:rsidRDefault="00FF428A" w:rsidP="00537DDC">
      <w:pPr>
        <w:pStyle w:val="a3"/>
        <w:numPr>
          <w:ilvl w:val="0"/>
          <w:numId w:val="23"/>
        </w:numPr>
        <w:shd w:val="clear" w:color="auto" w:fill="FFFFFF" w:themeFill="background1"/>
        <w:spacing w:line="360" w:lineRule="auto"/>
        <w:ind w:left="567" w:hanging="567"/>
        <w:rPr>
          <w:rStyle w:val="exldetailsdisplayval"/>
          <w:rFonts w:cs="Times New Roman"/>
          <w:szCs w:val="28"/>
        </w:rPr>
      </w:pPr>
      <w:r w:rsidRPr="00FF428A">
        <w:rPr>
          <w:rStyle w:val="apple-converted-space"/>
          <w:rFonts w:cs="Times New Roman"/>
          <w:szCs w:val="28"/>
          <w:bdr w:val="none" w:sz="0" w:space="0" w:color="auto" w:frame="1"/>
          <w:shd w:val="clear" w:color="auto" w:fill="FFFFFF"/>
        </w:rPr>
        <w:t xml:space="preserve">Климат Ленинграда </w:t>
      </w:r>
      <w:r w:rsidRPr="00FF428A">
        <w:rPr>
          <w:rStyle w:val="exldetailsdisplayval"/>
          <w:rFonts w:cs="Times New Roman"/>
          <w:szCs w:val="28"/>
          <w:bdr w:val="none" w:sz="0" w:space="0" w:color="auto" w:frame="1"/>
          <w:shd w:val="clear" w:color="auto" w:fill="FFFFFF"/>
        </w:rPr>
        <w:t>/ [</w:t>
      </w:r>
      <w:proofErr w:type="spellStart"/>
      <w:r w:rsidRPr="00FF428A">
        <w:rPr>
          <w:rStyle w:val="exldetailsdisplayval"/>
          <w:rFonts w:cs="Times New Roman"/>
          <w:szCs w:val="28"/>
          <w:bdr w:val="none" w:sz="0" w:space="0" w:color="auto" w:frame="1"/>
          <w:shd w:val="clear" w:color="auto" w:fill="FFFFFF"/>
        </w:rPr>
        <w:t>Выполн</w:t>
      </w:r>
      <w:proofErr w:type="spellEnd"/>
      <w:r w:rsidRPr="00FF428A">
        <w:rPr>
          <w:rStyle w:val="exldetailsdisplayval"/>
          <w:rFonts w:cs="Times New Roman"/>
          <w:szCs w:val="28"/>
          <w:bdr w:val="none" w:sz="0" w:space="0" w:color="auto" w:frame="1"/>
          <w:shd w:val="clear" w:color="auto" w:fill="FFFFFF"/>
        </w:rPr>
        <w:t xml:space="preserve">. Е.В. </w:t>
      </w:r>
      <w:proofErr w:type="spellStart"/>
      <w:r w:rsidRPr="00FF428A">
        <w:rPr>
          <w:rStyle w:val="exldetailsdisplayval"/>
          <w:rFonts w:cs="Times New Roman"/>
          <w:szCs w:val="28"/>
          <w:bdr w:val="none" w:sz="0" w:space="0" w:color="auto" w:frame="1"/>
          <w:shd w:val="clear" w:color="auto" w:fill="FFFFFF"/>
        </w:rPr>
        <w:t>Алтыкисом</w:t>
      </w:r>
      <w:proofErr w:type="spellEnd"/>
      <w:r w:rsidRPr="00FF428A">
        <w:rPr>
          <w:rStyle w:val="exldetailsdisplayval"/>
          <w:rFonts w:cs="Times New Roman"/>
          <w:szCs w:val="28"/>
          <w:bdr w:val="none" w:sz="0" w:space="0" w:color="auto" w:frame="1"/>
          <w:shd w:val="clear" w:color="auto" w:fill="FFFFFF"/>
        </w:rPr>
        <w:t xml:space="preserve">, И.М. Белявской, В.Г. </w:t>
      </w:r>
      <w:proofErr w:type="spellStart"/>
      <w:r w:rsidRPr="00FF428A">
        <w:rPr>
          <w:rStyle w:val="exldetailsdisplayval"/>
          <w:rFonts w:cs="Times New Roman"/>
          <w:szCs w:val="28"/>
          <w:bdr w:val="none" w:sz="0" w:space="0" w:color="auto" w:frame="1"/>
          <w:shd w:val="clear" w:color="auto" w:fill="FFFFFF"/>
        </w:rPr>
        <w:t>Бодр</w:t>
      </w:r>
      <w:r w:rsidRPr="00FF428A">
        <w:rPr>
          <w:rStyle w:val="exldetailsdisplayval"/>
          <w:rFonts w:cs="Times New Roman"/>
          <w:szCs w:val="28"/>
          <w:bdr w:val="none" w:sz="0" w:space="0" w:color="auto" w:frame="1"/>
          <w:shd w:val="clear" w:color="auto" w:fill="FFFFFF"/>
        </w:rPr>
        <w:t>и</w:t>
      </w:r>
      <w:r w:rsidRPr="00FF428A">
        <w:rPr>
          <w:rStyle w:val="exldetailsdisplayval"/>
          <w:rFonts w:cs="Times New Roman"/>
          <w:szCs w:val="28"/>
          <w:bdr w:val="none" w:sz="0" w:space="0" w:color="auto" w:frame="1"/>
          <w:shd w:val="clear" w:color="auto" w:fill="FFFFFF"/>
        </w:rPr>
        <w:t>ной</w:t>
      </w:r>
      <w:proofErr w:type="spellEnd"/>
      <w:r w:rsidRPr="00FF428A">
        <w:rPr>
          <w:rStyle w:val="exldetailsdisplayval"/>
          <w:rFonts w:cs="Times New Roman"/>
          <w:szCs w:val="28"/>
          <w:bdr w:val="none" w:sz="0" w:space="0" w:color="auto" w:frame="1"/>
          <w:shd w:val="clear" w:color="auto" w:fill="FFFFFF"/>
        </w:rPr>
        <w:t xml:space="preserve"> и др.]; Под ред. Ц.А. </w:t>
      </w:r>
      <w:proofErr w:type="spellStart"/>
      <w:r w:rsidRPr="00FF428A">
        <w:rPr>
          <w:rStyle w:val="exldetailsdisplayval"/>
          <w:rFonts w:cs="Times New Roman"/>
          <w:szCs w:val="28"/>
          <w:bdr w:val="none" w:sz="0" w:space="0" w:color="auto" w:frame="1"/>
          <w:shd w:val="clear" w:color="auto" w:fill="FFFFFF"/>
        </w:rPr>
        <w:t>Швер</w:t>
      </w:r>
      <w:proofErr w:type="spellEnd"/>
      <w:r w:rsidRPr="00FF428A">
        <w:rPr>
          <w:rStyle w:val="exldetailsdisplayval"/>
          <w:rFonts w:cs="Times New Roman"/>
          <w:szCs w:val="28"/>
          <w:bdr w:val="none" w:sz="0" w:space="0" w:color="auto" w:frame="1"/>
          <w:shd w:val="clear" w:color="auto" w:fill="FFFFFF"/>
        </w:rPr>
        <w:t xml:space="preserve"> и др. - Л.: </w:t>
      </w:r>
      <w:proofErr w:type="spellStart"/>
      <w:r w:rsidRPr="00FF428A">
        <w:rPr>
          <w:rStyle w:val="exldetailsdisplayval"/>
          <w:rFonts w:cs="Times New Roman"/>
          <w:szCs w:val="28"/>
          <w:bdr w:val="none" w:sz="0" w:space="0" w:color="auto" w:frame="1"/>
          <w:shd w:val="clear" w:color="auto" w:fill="FFFFFF"/>
        </w:rPr>
        <w:t>Гидрометеоиздат</w:t>
      </w:r>
      <w:proofErr w:type="spellEnd"/>
      <w:r w:rsidRPr="00FF428A">
        <w:rPr>
          <w:rStyle w:val="exldetailsdisplayval"/>
          <w:rFonts w:cs="Times New Roman"/>
          <w:szCs w:val="28"/>
          <w:bdr w:val="none" w:sz="0" w:space="0" w:color="auto" w:frame="1"/>
          <w:shd w:val="clear" w:color="auto" w:fill="FFFFFF"/>
        </w:rPr>
        <w:t xml:space="preserve">. 1982. - 252 с. </w:t>
      </w:r>
    </w:p>
    <w:p w:rsidR="00FF428A" w:rsidRPr="00D926CD" w:rsidRDefault="00FF428A" w:rsidP="00E52750">
      <w:pPr>
        <w:pStyle w:val="a3"/>
        <w:numPr>
          <w:ilvl w:val="0"/>
          <w:numId w:val="23"/>
        </w:numPr>
        <w:shd w:val="clear" w:color="auto" w:fill="FFFFFF" w:themeFill="background1"/>
        <w:spacing w:line="360" w:lineRule="auto"/>
        <w:ind w:left="567" w:hanging="567"/>
        <w:rPr>
          <w:rStyle w:val="exldetailsdisplayval"/>
          <w:rFonts w:cs="Times New Roman"/>
          <w:szCs w:val="28"/>
        </w:rPr>
      </w:pPr>
      <w:r w:rsidRPr="00D926CD">
        <w:rPr>
          <w:rStyle w:val="searchword"/>
          <w:rFonts w:cs="Times New Roman"/>
          <w:szCs w:val="28"/>
          <w:bdr w:val="none" w:sz="0" w:space="0" w:color="auto" w:frame="1"/>
          <w:shd w:val="clear" w:color="auto" w:fill="FFFBC3"/>
        </w:rPr>
        <w:t>К</w:t>
      </w:r>
      <w:r w:rsidRPr="00D926CD">
        <w:rPr>
          <w:rStyle w:val="searchword"/>
          <w:rFonts w:cs="Times New Roman"/>
          <w:szCs w:val="28"/>
          <w:bdr w:val="none" w:sz="0" w:space="0" w:color="auto" w:frame="1"/>
          <w:shd w:val="clear" w:color="auto" w:fill="FFFFFF" w:themeFill="background1"/>
        </w:rPr>
        <w:t>лимат</w:t>
      </w:r>
      <w:r w:rsidRPr="00D926CD">
        <w:rPr>
          <w:rStyle w:val="apple-converted-space"/>
          <w:rFonts w:cs="Times New Roman"/>
          <w:szCs w:val="28"/>
          <w:bdr w:val="none" w:sz="0" w:space="0" w:color="auto" w:frame="1"/>
          <w:shd w:val="clear" w:color="auto" w:fill="FFFFFF" w:themeFill="background1"/>
        </w:rPr>
        <w:t> </w:t>
      </w:r>
      <w:r w:rsidRPr="00D926CD">
        <w:rPr>
          <w:rStyle w:val="searchword"/>
          <w:rFonts w:cs="Times New Roman"/>
          <w:szCs w:val="28"/>
          <w:bdr w:val="none" w:sz="0" w:space="0" w:color="auto" w:frame="1"/>
          <w:shd w:val="clear" w:color="auto" w:fill="FFFFFF" w:themeFill="background1"/>
        </w:rPr>
        <w:t>Санкт</w:t>
      </w:r>
      <w:r w:rsidRPr="00D926CD">
        <w:rPr>
          <w:rStyle w:val="exldetailsdisplayval"/>
          <w:rFonts w:cs="Times New Roman"/>
          <w:szCs w:val="28"/>
          <w:bdr w:val="none" w:sz="0" w:space="0" w:color="auto" w:frame="1"/>
          <w:shd w:val="clear" w:color="auto" w:fill="FFFFFF" w:themeFill="background1"/>
        </w:rPr>
        <w:t>-</w:t>
      </w:r>
      <w:r w:rsidRPr="00D926CD">
        <w:rPr>
          <w:rStyle w:val="searchword"/>
          <w:rFonts w:cs="Times New Roman"/>
          <w:szCs w:val="28"/>
          <w:bdr w:val="none" w:sz="0" w:space="0" w:color="auto" w:frame="1"/>
          <w:shd w:val="clear" w:color="auto" w:fill="FFFFFF" w:themeFill="background1"/>
        </w:rPr>
        <w:t>Петербурга</w:t>
      </w:r>
      <w:r w:rsidRPr="00D926CD">
        <w:rPr>
          <w:rStyle w:val="apple-converted-space"/>
          <w:rFonts w:cs="Times New Roman"/>
          <w:szCs w:val="28"/>
          <w:bdr w:val="none" w:sz="0" w:space="0" w:color="auto" w:frame="1"/>
          <w:shd w:val="clear" w:color="auto" w:fill="FFFFFF" w:themeFill="background1"/>
        </w:rPr>
        <w:t> </w:t>
      </w:r>
      <w:r w:rsidRPr="00D926CD">
        <w:rPr>
          <w:rStyle w:val="searchword"/>
          <w:rFonts w:cs="Times New Roman"/>
          <w:szCs w:val="28"/>
          <w:bdr w:val="none" w:sz="0" w:space="0" w:color="auto" w:frame="1"/>
          <w:shd w:val="clear" w:color="auto" w:fill="FFFFFF" w:themeFill="background1"/>
        </w:rPr>
        <w:t>и</w:t>
      </w:r>
      <w:r w:rsidRPr="00D926CD">
        <w:rPr>
          <w:rStyle w:val="apple-converted-space"/>
          <w:rFonts w:cs="Times New Roman"/>
          <w:szCs w:val="28"/>
          <w:bdr w:val="none" w:sz="0" w:space="0" w:color="auto" w:frame="1"/>
          <w:shd w:val="clear" w:color="auto" w:fill="FFFFFF" w:themeFill="background1"/>
        </w:rPr>
        <w:t> </w:t>
      </w:r>
      <w:r w:rsidRPr="00D926CD">
        <w:rPr>
          <w:rStyle w:val="searchword"/>
          <w:rFonts w:cs="Times New Roman"/>
          <w:szCs w:val="28"/>
          <w:bdr w:val="none" w:sz="0" w:space="0" w:color="auto" w:frame="1"/>
          <w:shd w:val="clear" w:color="auto" w:fill="FFFFFF" w:themeFill="background1"/>
        </w:rPr>
        <w:t>его</w:t>
      </w:r>
      <w:r w:rsidRPr="00D926CD">
        <w:rPr>
          <w:rStyle w:val="apple-converted-space"/>
          <w:rFonts w:cs="Times New Roman"/>
          <w:szCs w:val="28"/>
          <w:bdr w:val="none" w:sz="0" w:space="0" w:color="auto" w:frame="1"/>
          <w:shd w:val="clear" w:color="auto" w:fill="FFFFFF"/>
        </w:rPr>
        <w:t> </w:t>
      </w:r>
      <w:r w:rsidRPr="00D926CD">
        <w:rPr>
          <w:rStyle w:val="searchword"/>
          <w:rFonts w:cs="Times New Roman"/>
          <w:szCs w:val="28"/>
          <w:bdr w:val="none" w:sz="0" w:space="0" w:color="auto" w:frame="1"/>
          <w:shd w:val="clear" w:color="auto" w:fill="FFFFFF" w:themeFill="background1"/>
        </w:rPr>
        <w:t>изменения</w:t>
      </w:r>
      <w:r w:rsidRPr="00D926CD">
        <w:rPr>
          <w:rStyle w:val="apple-converted-space"/>
          <w:rFonts w:cs="Times New Roman"/>
          <w:szCs w:val="28"/>
          <w:bdr w:val="none" w:sz="0" w:space="0" w:color="auto" w:frame="1"/>
          <w:shd w:val="clear" w:color="auto" w:fill="FFFFFF"/>
        </w:rPr>
        <w:t> </w:t>
      </w:r>
      <w:r w:rsidRPr="00D926CD">
        <w:rPr>
          <w:rStyle w:val="exldetailsdisplayval"/>
          <w:rFonts w:cs="Times New Roman"/>
          <w:szCs w:val="28"/>
          <w:bdr w:val="none" w:sz="0" w:space="0" w:color="auto" w:frame="1"/>
          <w:shd w:val="clear" w:color="auto" w:fill="FFFFFF"/>
        </w:rPr>
        <w:t xml:space="preserve">/ Л.В. </w:t>
      </w:r>
      <w:proofErr w:type="spellStart"/>
      <w:r w:rsidRPr="00D926CD">
        <w:rPr>
          <w:rStyle w:val="exldetailsdisplayval"/>
          <w:rFonts w:cs="Times New Roman"/>
          <w:szCs w:val="28"/>
          <w:bdr w:val="none" w:sz="0" w:space="0" w:color="auto" w:frame="1"/>
          <w:shd w:val="clear" w:color="auto" w:fill="FFFFFF"/>
        </w:rPr>
        <w:t>Луцько</w:t>
      </w:r>
      <w:proofErr w:type="spellEnd"/>
      <w:r w:rsidRPr="00D926CD">
        <w:rPr>
          <w:rStyle w:val="exldetailsdisplayval"/>
          <w:rFonts w:cs="Times New Roman"/>
          <w:szCs w:val="28"/>
          <w:bdr w:val="none" w:sz="0" w:space="0" w:color="auto" w:frame="1"/>
          <w:shd w:val="clear" w:color="auto" w:fill="FFFFFF"/>
        </w:rPr>
        <w:t xml:space="preserve">, Е.Л. </w:t>
      </w:r>
      <w:proofErr w:type="spellStart"/>
      <w:r w:rsidRPr="00D926CD">
        <w:rPr>
          <w:rStyle w:val="exldetailsdisplayval"/>
          <w:rFonts w:cs="Times New Roman"/>
          <w:szCs w:val="28"/>
          <w:bdr w:val="none" w:sz="0" w:space="0" w:color="auto" w:frame="1"/>
          <w:shd w:val="clear" w:color="auto" w:fill="FFFFFF"/>
        </w:rPr>
        <w:t>Махоткина</w:t>
      </w:r>
      <w:proofErr w:type="spellEnd"/>
      <w:r w:rsidRPr="00D926CD">
        <w:rPr>
          <w:rStyle w:val="exldetailsdisplayval"/>
          <w:rFonts w:cs="Times New Roman"/>
          <w:szCs w:val="28"/>
          <w:bdr w:val="none" w:sz="0" w:space="0" w:color="auto" w:frame="1"/>
          <w:shd w:val="clear" w:color="auto" w:fill="FFFFFF"/>
        </w:rPr>
        <w:t>, А.Б. Лукин</w:t>
      </w:r>
      <w:r w:rsidRPr="00D926CD">
        <w:rPr>
          <w:rStyle w:val="apple-converted-space"/>
          <w:rFonts w:cs="Times New Roman"/>
          <w:szCs w:val="28"/>
          <w:bdr w:val="none" w:sz="0" w:space="0" w:color="auto" w:frame="1"/>
          <w:shd w:val="clear" w:color="auto" w:fill="FFFFFF"/>
        </w:rPr>
        <w:t> </w:t>
      </w:r>
      <w:r w:rsidRPr="00D926CD">
        <w:rPr>
          <w:rStyle w:val="searchword"/>
          <w:rFonts w:cs="Times New Roman"/>
          <w:szCs w:val="28"/>
          <w:bdr w:val="none" w:sz="0" w:space="0" w:color="auto" w:frame="1"/>
          <w:shd w:val="clear" w:color="auto" w:fill="FFFBC3"/>
        </w:rPr>
        <w:t>и</w:t>
      </w:r>
      <w:r w:rsidRPr="00D926CD">
        <w:rPr>
          <w:rStyle w:val="apple-converted-space"/>
          <w:rFonts w:cs="Times New Roman"/>
          <w:szCs w:val="28"/>
          <w:bdr w:val="none" w:sz="0" w:space="0" w:color="auto" w:frame="1"/>
          <w:shd w:val="clear" w:color="auto" w:fill="FFFFFF"/>
        </w:rPr>
        <w:t> </w:t>
      </w:r>
      <w:r w:rsidRPr="00D926CD">
        <w:rPr>
          <w:rStyle w:val="exldetailsdisplayval"/>
          <w:rFonts w:cs="Times New Roman"/>
          <w:szCs w:val="28"/>
          <w:bdr w:val="none" w:sz="0" w:space="0" w:color="auto" w:frame="1"/>
          <w:shd w:val="clear" w:color="auto" w:fill="FFFFFF"/>
        </w:rPr>
        <w:t>др.; под ред. д.ф.-м.н. В.П. Мелешко. Федеральная служба по гидрометеорологии</w:t>
      </w:r>
      <w:r w:rsidRPr="00D926CD">
        <w:rPr>
          <w:rStyle w:val="apple-converted-space"/>
          <w:rFonts w:cs="Times New Roman"/>
          <w:szCs w:val="28"/>
          <w:bdr w:val="none" w:sz="0" w:space="0" w:color="auto" w:frame="1"/>
          <w:shd w:val="clear" w:color="auto" w:fill="FFFFFF"/>
        </w:rPr>
        <w:t> </w:t>
      </w:r>
      <w:r w:rsidRPr="00D926CD">
        <w:rPr>
          <w:rStyle w:val="searchword"/>
          <w:rFonts w:cs="Times New Roman"/>
          <w:szCs w:val="28"/>
          <w:bdr w:val="none" w:sz="0" w:space="0" w:color="auto" w:frame="1"/>
          <w:shd w:val="clear" w:color="auto" w:fill="FFFBC3"/>
        </w:rPr>
        <w:t>и</w:t>
      </w:r>
      <w:r w:rsidRPr="00D926CD">
        <w:rPr>
          <w:rStyle w:val="apple-converted-space"/>
          <w:rFonts w:cs="Times New Roman"/>
          <w:szCs w:val="28"/>
          <w:bdr w:val="none" w:sz="0" w:space="0" w:color="auto" w:frame="1"/>
          <w:shd w:val="clear" w:color="auto" w:fill="FFFFFF"/>
        </w:rPr>
        <w:t> </w:t>
      </w:r>
      <w:r w:rsidRPr="00D926CD">
        <w:rPr>
          <w:rStyle w:val="exldetailsdisplayval"/>
          <w:rFonts w:cs="Times New Roman"/>
          <w:szCs w:val="28"/>
          <w:bdr w:val="none" w:sz="0" w:space="0" w:color="auto" w:frame="1"/>
          <w:shd w:val="clear" w:color="auto" w:fill="FFFFFF"/>
        </w:rPr>
        <w:t>мониторингу окружающей среды, Государственное учреждение "Главная геофизическая обсерватория им. А.</w:t>
      </w:r>
      <w:r w:rsidRPr="00D926CD">
        <w:rPr>
          <w:rStyle w:val="apple-converted-space"/>
          <w:rFonts w:cs="Times New Roman"/>
          <w:szCs w:val="28"/>
          <w:bdr w:val="none" w:sz="0" w:space="0" w:color="auto" w:frame="1"/>
          <w:shd w:val="clear" w:color="auto" w:fill="FFFFFF"/>
        </w:rPr>
        <w:t> </w:t>
      </w:r>
      <w:r w:rsidRPr="00D926CD">
        <w:rPr>
          <w:rStyle w:val="searchword"/>
          <w:rFonts w:cs="Times New Roman"/>
          <w:szCs w:val="28"/>
          <w:bdr w:val="none" w:sz="0" w:space="0" w:color="auto" w:frame="1"/>
          <w:shd w:val="clear" w:color="auto" w:fill="FFFBC3"/>
        </w:rPr>
        <w:t>И</w:t>
      </w:r>
      <w:r w:rsidRPr="00D926CD">
        <w:rPr>
          <w:rStyle w:val="exldetailsdisplayval"/>
          <w:rFonts w:cs="Times New Roman"/>
          <w:szCs w:val="28"/>
          <w:bdr w:val="none" w:sz="0" w:space="0" w:color="auto" w:frame="1"/>
          <w:shd w:val="clear" w:color="auto" w:fill="FFFFFF"/>
        </w:rPr>
        <w:t xml:space="preserve">. </w:t>
      </w:r>
      <w:proofErr w:type="spellStart"/>
      <w:r w:rsidRPr="00D926CD">
        <w:rPr>
          <w:rStyle w:val="exldetailsdisplayval"/>
          <w:rFonts w:cs="Times New Roman"/>
          <w:szCs w:val="28"/>
          <w:bdr w:val="none" w:sz="0" w:space="0" w:color="auto" w:frame="1"/>
          <w:shd w:val="clear" w:color="auto" w:fill="FFFFFF"/>
        </w:rPr>
        <w:t>Воейкова</w:t>
      </w:r>
      <w:proofErr w:type="spellEnd"/>
      <w:r w:rsidRPr="00D926CD">
        <w:rPr>
          <w:rStyle w:val="exldetailsdisplayval"/>
          <w:rFonts w:cs="Times New Roman"/>
          <w:szCs w:val="28"/>
          <w:bdr w:val="none" w:sz="0" w:space="0" w:color="auto" w:frame="1"/>
          <w:shd w:val="clear" w:color="auto" w:fill="FFFFFF"/>
        </w:rPr>
        <w:t>". -</w:t>
      </w:r>
      <w:r w:rsidRPr="00D926CD">
        <w:rPr>
          <w:rStyle w:val="apple-converted-space"/>
          <w:rFonts w:cs="Times New Roman"/>
          <w:szCs w:val="28"/>
          <w:bdr w:val="none" w:sz="0" w:space="0" w:color="auto" w:frame="1"/>
          <w:shd w:val="clear" w:color="auto" w:fill="FFFFFF"/>
        </w:rPr>
        <w:t> </w:t>
      </w:r>
      <w:r w:rsidRPr="00D926CD">
        <w:rPr>
          <w:rStyle w:val="searchword"/>
          <w:rFonts w:cs="Times New Roman"/>
          <w:szCs w:val="28"/>
          <w:bdr w:val="none" w:sz="0" w:space="0" w:color="auto" w:frame="1"/>
          <w:shd w:val="clear" w:color="auto" w:fill="FFFFFF" w:themeFill="background1"/>
        </w:rPr>
        <w:t>Санкт</w:t>
      </w:r>
      <w:r w:rsidRPr="00D926CD">
        <w:rPr>
          <w:rStyle w:val="exldetailsdisplayval"/>
          <w:rFonts w:cs="Times New Roman"/>
          <w:szCs w:val="28"/>
          <w:bdr w:val="none" w:sz="0" w:space="0" w:color="auto" w:frame="1"/>
          <w:shd w:val="clear" w:color="auto" w:fill="FFFFFF"/>
        </w:rPr>
        <w:t>-Петербург</w:t>
      </w:r>
      <w:proofErr w:type="gramStart"/>
      <w:r w:rsidRPr="00D926CD">
        <w:rPr>
          <w:rStyle w:val="exldetailsdisplayval"/>
          <w:rFonts w:cs="Times New Roman"/>
          <w:szCs w:val="28"/>
          <w:bdr w:val="none" w:sz="0" w:space="0" w:color="auto" w:frame="1"/>
          <w:shd w:val="clear" w:color="auto" w:fill="FFFFFF"/>
        </w:rPr>
        <w:t xml:space="preserve"> :</w:t>
      </w:r>
      <w:proofErr w:type="gramEnd"/>
      <w:r w:rsidRPr="00D926CD">
        <w:rPr>
          <w:rStyle w:val="exldetailsdisplayval"/>
          <w:rFonts w:cs="Times New Roman"/>
          <w:szCs w:val="28"/>
          <w:bdr w:val="none" w:sz="0" w:space="0" w:color="auto" w:frame="1"/>
          <w:shd w:val="clear" w:color="auto" w:fill="FFFFFF"/>
        </w:rPr>
        <w:t xml:space="preserve"> Главная геофизическая обсерватория, 2010. – 254 с.</w:t>
      </w:r>
    </w:p>
    <w:p w:rsidR="00FF428A" w:rsidRPr="00041283" w:rsidRDefault="00FF428A" w:rsidP="00041283">
      <w:pPr>
        <w:pStyle w:val="a3"/>
        <w:numPr>
          <w:ilvl w:val="0"/>
          <w:numId w:val="23"/>
        </w:numPr>
        <w:shd w:val="clear" w:color="auto" w:fill="FFFFFF" w:themeFill="background1"/>
        <w:spacing w:line="360" w:lineRule="auto"/>
        <w:ind w:left="567" w:hanging="567"/>
        <w:rPr>
          <w:rFonts w:cs="Times New Roman"/>
          <w:szCs w:val="28"/>
        </w:rPr>
      </w:pPr>
      <w:r w:rsidRPr="00DC60B9">
        <w:rPr>
          <w:rFonts w:cs="Times New Roman"/>
          <w:szCs w:val="28"/>
        </w:rPr>
        <w:lastRenderedPageBreak/>
        <w:t>Кондратьев К. Я. Глобальные изменения климата: данные наблюдений и</w:t>
      </w:r>
      <w:r>
        <w:rPr>
          <w:rFonts w:cs="Times New Roman"/>
          <w:szCs w:val="28"/>
        </w:rPr>
        <w:t xml:space="preserve"> </w:t>
      </w:r>
      <w:r w:rsidRPr="00041283">
        <w:rPr>
          <w:rFonts w:cs="Times New Roman"/>
          <w:szCs w:val="28"/>
        </w:rPr>
        <w:t>р</w:t>
      </w:r>
      <w:r w:rsidRPr="00041283">
        <w:rPr>
          <w:rFonts w:cs="Times New Roman"/>
          <w:szCs w:val="28"/>
        </w:rPr>
        <w:t>е</w:t>
      </w:r>
      <w:r w:rsidRPr="00041283">
        <w:rPr>
          <w:rFonts w:cs="Times New Roman"/>
          <w:szCs w:val="28"/>
        </w:rPr>
        <w:t>зультаты численного моделирования // Исследование Земли и космоса. – 2004.</w:t>
      </w:r>
      <w:r>
        <w:rPr>
          <w:rFonts w:cs="Times New Roman"/>
          <w:szCs w:val="28"/>
        </w:rPr>
        <w:t xml:space="preserve"> </w:t>
      </w:r>
      <w:r w:rsidRPr="00041283">
        <w:rPr>
          <w:rFonts w:cs="Times New Roman"/>
          <w:szCs w:val="28"/>
        </w:rPr>
        <w:t>– № 2. – С. 61–96.</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 xml:space="preserve">Кондратьев К.Я. Климат Земли и "Протокол Киото" / К.Я. Кондратьев, К.С. </w:t>
      </w:r>
      <w:proofErr w:type="spellStart"/>
      <w:r w:rsidRPr="00D926CD">
        <w:rPr>
          <w:rFonts w:cs="Times New Roman"/>
          <w:szCs w:val="28"/>
        </w:rPr>
        <w:t>Демирчан</w:t>
      </w:r>
      <w:proofErr w:type="spellEnd"/>
      <w:r w:rsidRPr="00D926CD">
        <w:rPr>
          <w:rFonts w:cs="Times New Roman"/>
          <w:szCs w:val="28"/>
        </w:rPr>
        <w:t xml:space="preserve"> //Вестник РАН. – М.: 2001. – Т. 71, № 11. – С. 1002 – 1009. </w:t>
      </w:r>
    </w:p>
    <w:p w:rsidR="00FF428A" w:rsidRPr="00EF3396" w:rsidRDefault="00FF428A" w:rsidP="00EF3396">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t>Крыжов В.Н. Вероятностный сезонный прогноз температуры воздуха на о</w:t>
      </w:r>
      <w:r>
        <w:rPr>
          <w:rFonts w:cs="Times New Roman"/>
          <w:szCs w:val="28"/>
        </w:rPr>
        <w:t>с</w:t>
      </w:r>
      <w:r>
        <w:rPr>
          <w:rFonts w:cs="Times New Roman"/>
          <w:szCs w:val="28"/>
        </w:rPr>
        <w:t>нове статистических связей метеорологических величин / В.Н. Крыжов// А</w:t>
      </w:r>
      <w:r>
        <w:rPr>
          <w:rFonts w:cs="Times New Roman"/>
          <w:szCs w:val="28"/>
        </w:rPr>
        <w:t>в</w:t>
      </w:r>
      <w:r>
        <w:rPr>
          <w:rFonts w:cs="Times New Roman"/>
          <w:szCs w:val="28"/>
        </w:rPr>
        <w:t>тореферат диссертации на соискание ученой степени доктора географических наук. М.: 2012. - 45 с.</w:t>
      </w:r>
    </w:p>
    <w:p w:rsidR="00FF428A" w:rsidRDefault="00FF428A" w:rsidP="00EF3396">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t>Крыжов В.Н. Связь средней годовой температуры воздуха в Северо-Западной Евразии с арктическим колебанием / В.Н. Крыжов // Метеорология и гидр</w:t>
      </w:r>
      <w:r>
        <w:rPr>
          <w:rFonts w:cs="Times New Roman"/>
          <w:szCs w:val="28"/>
        </w:rPr>
        <w:t>о</w:t>
      </w:r>
      <w:r>
        <w:rPr>
          <w:rFonts w:cs="Times New Roman"/>
          <w:szCs w:val="28"/>
        </w:rPr>
        <w:t>логия. М.: 2004. - №1. С. 5-14.</w:t>
      </w:r>
    </w:p>
    <w:p w:rsidR="00FF428A" w:rsidRDefault="00FF428A" w:rsidP="00EF3396">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t xml:space="preserve"> Крыжов В.Н. Связь средней месячной, сезонной и годовой температуры во</w:t>
      </w:r>
      <w:r>
        <w:rPr>
          <w:rFonts w:cs="Times New Roman"/>
          <w:szCs w:val="28"/>
        </w:rPr>
        <w:t>з</w:t>
      </w:r>
      <w:r>
        <w:rPr>
          <w:rFonts w:cs="Times New Roman"/>
          <w:szCs w:val="28"/>
        </w:rPr>
        <w:t>духа на севере России с индексами зональной циркуляции зимой / В.Н. Кр</w:t>
      </w:r>
      <w:r>
        <w:rPr>
          <w:rFonts w:cs="Times New Roman"/>
          <w:szCs w:val="28"/>
        </w:rPr>
        <w:t>ы</w:t>
      </w:r>
      <w:r>
        <w:rPr>
          <w:rFonts w:cs="Times New Roman"/>
          <w:szCs w:val="28"/>
        </w:rPr>
        <w:t>жов //Метеорология и гидрология. М.: 2003. - №2. С. 15 – 28.</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proofErr w:type="spellStart"/>
      <w:r w:rsidRPr="00D926CD">
        <w:rPr>
          <w:rFonts w:cs="Times New Roman"/>
          <w:szCs w:val="28"/>
        </w:rPr>
        <w:t>Крышнякова</w:t>
      </w:r>
      <w:proofErr w:type="spellEnd"/>
      <w:r w:rsidRPr="00D926CD">
        <w:rPr>
          <w:rFonts w:cs="Times New Roman"/>
          <w:szCs w:val="28"/>
        </w:rPr>
        <w:t xml:space="preserve"> О.С., Малинин В.Н. К анализу трендов в колебаниях темпер</w:t>
      </w:r>
      <w:r w:rsidRPr="00D926CD">
        <w:rPr>
          <w:rFonts w:cs="Times New Roman"/>
          <w:szCs w:val="28"/>
        </w:rPr>
        <w:t>а</w:t>
      </w:r>
      <w:r w:rsidRPr="00D926CD">
        <w:rPr>
          <w:rFonts w:cs="Times New Roman"/>
          <w:szCs w:val="28"/>
        </w:rPr>
        <w:t xml:space="preserve">туры воздуха и осадков на европейской территории России / О.С. </w:t>
      </w:r>
      <w:proofErr w:type="spellStart"/>
      <w:r w:rsidRPr="00D926CD">
        <w:rPr>
          <w:rFonts w:cs="Times New Roman"/>
          <w:szCs w:val="28"/>
        </w:rPr>
        <w:t>Крышняк</w:t>
      </w:r>
      <w:r w:rsidRPr="00D926CD">
        <w:rPr>
          <w:rFonts w:cs="Times New Roman"/>
          <w:szCs w:val="28"/>
        </w:rPr>
        <w:t>о</w:t>
      </w:r>
      <w:r w:rsidRPr="00D926CD">
        <w:rPr>
          <w:rFonts w:cs="Times New Roman"/>
          <w:szCs w:val="28"/>
        </w:rPr>
        <w:t>ва</w:t>
      </w:r>
      <w:proofErr w:type="spellEnd"/>
      <w:r w:rsidRPr="00D926CD">
        <w:rPr>
          <w:rFonts w:cs="Times New Roman"/>
          <w:szCs w:val="28"/>
        </w:rPr>
        <w:t>, В.Н. Малинин// Известия Русского географического общества. СПб. 2009. Т. 141. № 2. С. 23-30.</w:t>
      </w:r>
    </w:p>
    <w:p w:rsidR="00FF428A" w:rsidRPr="00D926CD" w:rsidRDefault="00FF428A" w:rsidP="00E52750">
      <w:pPr>
        <w:pStyle w:val="ac"/>
        <w:numPr>
          <w:ilvl w:val="0"/>
          <w:numId w:val="23"/>
        </w:numPr>
        <w:spacing w:after="0" w:line="360" w:lineRule="auto"/>
        <w:ind w:left="567" w:hanging="567"/>
        <w:jc w:val="both"/>
        <w:rPr>
          <w:rFonts w:ascii="Times New Roman" w:hAnsi="Times New Roman"/>
          <w:color w:val="000000"/>
          <w:sz w:val="28"/>
          <w:szCs w:val="28"/>
        </w:rPr>
      </w:pPr>
      <w:proofErr w:type="spellStart"/>
      <w:r w:rsidRPr="00D926CD">
        <w:rPr>
          <w:rFonts w:ascii="Times New Roman" w:hAnsi="Times New Roman"/>
          <w:iCs/>
          <w:color w:val="000000"/>
          <w:sz w:val="28"/>
          <w:szCs w:val="28"/>
        </w:rPr>
        <w:t>Крышнякова</w:t>
      </w:r>
      <w:proofErr w:type="spellEnd"/>
      <w:r w:rsidRPr="00D926CD">
        <w:rPr>
          <w:rFonts w:ascii="Times New Roman" w:hAnsi="Times New Roman"/>
          <w:iCs/>
          <w:color w:val="000000"/>
          <w:sz w:val="28"/>
          <w:szCs w:val="28"/>
        </w:rPr>
        <w:t xml:space="preserve"> О.С., Малинин В.Н.</w:t>
      </w:r>
      <w:r w:rsidRPr="00D926CD">
        <w:rPr>
          <w:rFonts w:ascii="Times New Roman" w:hAnsi="Times New Roman"/>
          <w:color w:val="000000"/>
          <w:sz w:val="28"/>
          <w:szCs w:val="28"/>
        </w:rPr>
        <w:t xml:space="preserve"> Особенности потепления климата Европе</w:t>
      </w:r>
      <w:r w:rsidRPr="00D926CD">
        <w:rPr>
          <w:rFonts w:ascii="Times New Roman" w:hAnsi="Times New Roman"/>
          <w:color w:val="000000"/>
          <w:sz w:val="28"/>
          <w:szCs w:val="28"/>
        </w:rPr>
        <w:t>й</w:t>
      </w:r>
      <w:r w:rsidRPr="00D926CD">
        <w:rPr>
          <w:rFonts w:ascii="Times New Roman" w:hAnsi="Times New Roman"/>
          <w:color w:val="000000"/>
          <w:sz w:val="28"/>
          <w:szCs w:val="28"/>
        </w:rPr>
        <w:t xml:space="preserve">ской территории России в современных условиях / О.С. </w:t>
      </w:r>
      <w:proofErr w:type="spellStart"/>
      <w:r w:rsidRPr="00D926CD">
        <w:rPr>
          <w:rFonts w:ascii="Times New Roman" w:hAnsi="Times New Roman"/>
          <w:iCs/>
          <w:color w:val="000000"/>
          <w:sz w:val="28"/>
          <w:szCs w:val="28"/>
        </w:rPr>
        <w:t>Крышнякова</w:t>
      </w:r>
      <w:proofErr w:type="spellEnd"/>
      <w:r w:rsidRPr="00D926CD">
        <w:rPr>
          <w:rFonts w:ascii="Times New Roman" w:hAnsi="Times New Roman"/>
          <w:iCs/>
          <w:color w:val="000000"/>
          <w:sz w:val="28"/>
          <w:szCs w:val="28"/>
        </w:rPr>
        <w:t xml:space="preserve">, В.Н. Малинин // Общество. Среда. Развитие. – СПб, </w:t>
      </w:r>
      <w:r w:rsidRPr="00D926CD">
        <w:rPr>
          <w:rFonts w:ascii="Times New Roman" w:hAnsi="Times New Roman"/>
          <w:sz w:val="28"/>
          <w:szCs w:val="28"/>
        </w:rPr>
        <w:t>2008 - № 2. – С. 115 – 124.</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Ларин И.К. Химия парникового эффекта / И.К. Ларин // Химия и жизнь. – 2001. - № 7-8. – С. 46 – 51.</w:t>
      </w:r>
    </w:p>
    <w:p w:rsidR="00FF428A" w:rsidRPr="001520A7" w:rsidRDefault="00FF428A" w:rsidP="00887E05">
      <w:pPr>
        <w:pStyle w:val="a3"/>
        <w:numPr>
          <w:ilvl w:val="0"/>
          <w:numId w:val="23"/>
        </w:numPr>
        <w:shd w:val="clear" w:color="auto" w:fill="FFFFFF" w:themeFill="background1"/>
        <w:spacing w:line="360" w:lineRule="auto"/>
        <w:ind w:left="567" w:hanging="567"/>
        <w:rPr>
          <w:rFonts w:cs="Times New Roman"/>
          <w:szCs w:val="28"/>
        </w:rPr>
      </w:pPr>
      <w:r w:rsidRPr="00713876">
        <w:rPr>
          <w:rFonts w:cs="Times New Roman"/>
          <w:szCs w:val="28"/>
        </w:rPr>
        <w:t>Логинов В. Ф. Причины и следствия климатических изменений /</w:t>
      </w:r>
      <w:r>
        <w:rPr>
          <w:rFonts w:cs="Times New Roman"/>
          <w:szCs w:val="28"/>
        </w:rPr>
        <w:t xml:space="preserve"> </w:t>
      </w:r>
      <w:r w:rsidRPr="001520A7">
        <w:rPr>
          <w:rFonts w:cs="Times New Roman"/>
          <w:szCs w:val="28"/>
        </w:rPr>
        <w:t>В. Ф. Лог</w:t>
      </w:r>
      <w:r w:rsidRPr="001520A7">
        <w:rPr>
          <w:rFonts w:cs="Times New Roman"/>
          <w:szCs w:val="28"/>
        </w:rPr>
        <w:t>и</w:t>
      </w:r>
      <w:r w:rsidRPr="001520A7">
        <w:rPr>
          <w:rFonts w:cs="Times New Roman"/>
          <w:szCs w:val="28"/>
        </w:rPr>
        <w:t>нов. – Минск</w:t>
      </w:r>
      <w:proofErr w:type="gramStart"/>
      <w:r w:rsidRPr="001520A7">
        <w:rPr>
          <w:rFonts w:cs="Times New Roman"/>
          <w:szCs w:val="28"/>
        </w:rPr>
        <w:t xml:space="preserve"> :</w:t>
      </w:r>
      <w:proofErr w:type="gramEnd"/>
      <w:r w:rsidRPr="001520A7">
        <w:rPr>
          <w:rFonts w:cs="Times New Roman"/>
          <w:szCs w:val="28"/>
        </w:rPr>
        <w:t xml:space="preserve"> </w:t>
      </w:r>
      <w:proofErr w:type="spellStart"/>
      <w:r w:rsidRPr="001520A7">
        <w:rPr>
          <w:rFonts w:cs="Times New Roman"/>
          <w:szCs w:val="28"/>
        </w:rPr>
        <w:t>Навука</w:t>
      </w:r>
      <w:proofErr w:type="spellEnd"/>
      <w:r w:rsidRPr="001520A7">
        <w:rPr>
          <w:rFonts w:cs="Times New Roman"/>
          <w:szCs w:val="28"/>
        </w:rPr>
        <w:t xml:space="preserve"> i </w:t>
      </w:r>
      <w:proofErr w:type="spellStart"/>
      <w:r w:rsidRPr="001520A7">
        <w:rPr>
          <w:rFonts w:cs="Times New Roman"/>
          <w:szCs w:val="28"/>
        </w:rPr>
        <w:t>тэхн</w:t>
      </w:r>
      <w:proofErr w:type="gramStart"/>
      <w:r w:rsidRPr="001520A7">
        <w:rPr>
          <w:rFonts w:cs="Times New Roman"/>
          <w:szCs w:val="28"/>
        </w:rPr>
        <w:t>i</w:t>
      </w:r>
      <w:proofErr w:type="gramEnd"/>
      <w:r w:rsidRPr="001520A7">
        <w:rPr>
          <w:rFonts w:cs="Times New Roman"/>
          <w:szCs w:val="28"/>
        </w:rPr>
        <w:t>ка</w:t>
      </w:r>
      <w:proofErr w:type="spellEnd"/>
      <w:r w:rsidRPr="001520A7">
        <w:rPr>
          <w:rFonts w:cs="Times New Roman"/>
          <w:szCs w:val="28"/>
        </w:rPr>
        <w:t>, 1992. – 320 с.</w:t>
      </w:r>
    </w:p>
    <w:p w:rsidR="00FF428A" w:rsidRDefault="00FF428A" w:rsidP="00713876">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t>Логинов В.Ф. Пространственно-временные закономерности глобальных и</w:t>
      </w:r>
      <w:r>
        <w:rPr>
          <w:rFonts w:cs="Times New Roman"/>
          <w:szCs w:val="28"/>
        </w:rPr>
        <w:t>з</w:t>
      </w:r>
      <w:r>
        <w:rPr>
          <w:rFonts w:cs="Times New Roman"/>
          <w:szCs w:val="28"/>
        </w:rPr>
        <w:t>менений температуры и их возможные причины / В.Ф. Логинов // Известия Иркутского государственного университета. Серия «Науки о Земле». И</w:t>
      </w:r>
      <w:r>
        <w:rPr>
          <w:rFonts w:cs="Times New Roman"/>
          <w:szCs w:val="28"/>
        </w:rPr>
        <w:t>р</w:t>
      </w:r>
      <w:r>
        <w:rPr>
          <w:rFonts w:cs="Times New Roman"/>
          <w:szCs w:val="28"/>
        </w:rPr>
        <w:t>кутск</w:t>
      </w:r>
      <w:proofErr w:type="gramStart"/>
      <w:r>
        <w:rPr>
          <w:rFonts w:cs="Times New Roman"/>
          <w:szCs w:val="28"/>
        </w:rPr>
        <w:t xml:space="preserve">.: </w:t>
      </w:r>
      <w:proofErr w:type="gramEnd"/>
      <w:r>
        <w:rPr>
          <w:rFonts w:cs="Times New Roman"/>
          <w:szCs w:val="28"/>
        </w:rPr>
        <w:t>2008. Т. 1, № 1. – С. 8-21.</w:t>
      </w:r>
    </w:p>
    <w:p w:rsidR="00FF428A" w:rsidRPr="00D926CD" w:rsidRDefault="00FF428A" w:rsidP="00E52750">
      <w:pPr>
        <w:pStyle w:val="a3"/>
        <w:numPr>
          <w:ilvl w:val="0"/>
          <w:numId w:val="23"/>
        </w:numPr>
        <w:spacing w:line="360" w:lineRule="auto"/>
        <w:ind w:left="567" w:hanging="567"/>
        <w:rPr>
          <w:rFonts w:cs="Times New Roman"/>
          <w:szCs w:val="28"/>
        </w:rPr>
      </w:pPr>
      <w:r w:rsidRPr="00D926CD">
        <w:rPr>
          <w:rFonts w:cs="Times New Roman"/>
          <w:szCs w:val="28"/>
        </w:rPr>
        <w:lastRenderedPageBreak/>
        <w:t xml:space="preserve">Лосев. К.С. Климат: вчера, сегодня … и завтра? [Текст] / Лосев К.С. – Л.: </w:t>
      </w:r>
      <w:proofErr w:type="spellStart"/>
      <w:r w:rsidRPr="00D926CD">
        <w:rPr>
          <w:rFonts w:cs="Times New Roman"/>
          <w:szCs w:val="28"/>
        </w:rPr>
        <w:t>Гидрометеоиздат</w:t>
      </w:r>
      <w:proofErr w:type="spellEnd"/>
      <w:r w:rsidRPr="00D926CD">
        <w:rPr>
          <w:rFonts w:cs="Times New Roman"/>
          <w:szCs w:val="28"/>
        </w:rPr>
        <w:t>, 1985. 173 С.</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Малинин В.Н. О современных изменениях климата и уровня Мирового оке</w:t>
      </w:r>
      <w:r w:rsidRPr="00D926CD">
        <w:rPr>
          <w:rFonts w:cs="Times New Roman"/>
          <w:szCs w:val="28"/>
        </w:rPr>
        <w:t>а</w:t>
      </w:r>
      <w:r w:rsidRPr="00D926CD">
        <w:rPr>
          <w:rFonts w:cs="Times New Roman"/>
          <w:szCs w:val="28"/>
        </w:rPr>
        <w:t>на. Вопросы промысловой океанологии. Вып.3. Изд. ВНИРО. М.: 2006. С. 145–159.</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Малинин В.Н. Статистические методы анализа гидрометеорологической и</w:t>
      </w:r>
      <w:r w:rsidRPr="00D926CD">
        <w:rPr>
          <w:rFonts w:cs="Times New Roman"/>
          <w:szCs w:val="28"/>
        </w:rPr>
        <w:t>н</w:t>
      </w:r>
      <w:r w:rsidRPr="00D926CD">
        <w:rPr>
          <w:rFonts w:cs="Times New Roman"/>
          <w:szCs w:val="28"/>
        </w:rPr>
        <w:t>формации / В.Н. Малинин // СПб</w:t>
      </w:r>
      <w:proofErr w:type="gramStart"/>
      <w:r w:rsidRPr="00D926CD">
        <w:rPr>
          <w:rFonts w:cs="Times New Roman"/>
          <w:szCs w:val="28"/>
        </w:rPr>
        <w:t xml:space="preserve">.: </w:t>
      </w:r>
      <w:proofErr w:type="gramEnd"/>
      <w:r w:rsidRPr="00D926CD">
        <w:rPr>
          <w:rFonts w:cs="Times New Roman"/>
          <w:szCs w:val="28"/>
        </w:rPr>
        <w:t xml:space="preserve">Изд. РГГМУ – 2008 – С. 408. </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Малинин В.Н., Гордеева С.М. Североатлантическое колебание и увлажнение европейской территории России / В.Н. Малинин, С.М. Гордеева // Общество. Среда. Развитие. СПб. - 2014. № 2 (31). С. 191-198.</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lang w:eastAsia="ru-RU"/>
        </w:rPr>
      </w:pPr>
      <w:r w:rsidRPr="00D926CD">
        <w:rPr>
          <w:rFonts w:cs="Times New Roman"/>
          <w:szCs w:val="28"/>
        </w:rPr>
        <w:t>Малинин В.Н., Гордеева С.М., Гурьянов Д.А. Особенности температурного режима Санкт-Петербурга в современный период / В.Н. Малинин, С.М. Го</w:t>
      </w:r>
      <w:r w:rsidRPr="00D926CD">
        <w:rPr>
          <w:rFonts w:cs="Times New Roman"/>
          <w:szCs w:val="28"/>
        </w:rPr>
        <w:t>р</w:t>
      </w:r>
      <w:r w:rsidRPr="00D926CD">
        <w:rPr>
          <w:rFonts w:cs="Times New Roman"/>
          <w:szCs w:val="28"/>
        </w:rPr>
        <w:t>деева, Д.А. Гурьянов // Нерешенные проблемы климатологии и экологии м</w:t>
      </w:r>
      <w:r w:rsidRPr="00D926CD">
        <w:rPr>
          <w:rFonts w:cs="Times New Roman"/>
          <w:szCs w:val="28"/>
        </w:rPr>
        <w:t>е</w:t>
      </w:r>
      <w:r w:rsidRPr="00D926CD">
        <w:rPr>
          <w:rFonts w:cs="Times New Roman"/>
          <w:szCs w:val="28"/>
        </w:rPr>
        <w:t>гаполисов. СПб, 2013. С. 43-46</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lang w:eastAsia="ru-RU"/>
        </w:rPr>
      </w:pPr>
      <w:r w:rsidRPr="00D926CD">
        <w:rPr>
          <w:rFonts w:cs="Times New Roman"/>
          <w:szCs w:val="28"/>
          <w:lang w:eastAsia="ru-RU"/>
        </w:rPr>
        <w:t>Малинин В.Н., Гурьянов Д.А. Структурные особенности формирования ме</w:t>
      </w:r>
      <w:r w:rsidRPr="00D926CD">
        <w:rPr>
          <w:rFonts w:cs="Times New Roman"/>
          <w:szCs w:val="28"/>
          <w:lang w:eastAsia="ru-RU"/>
        </w:rPr>
        <w:t>ж</w:t>
      </w:r>
      <w:r w:rsidRPr="00D926CD">
        <w:rPr>
          <w:rFonts w:cs="Times New Roman"/>
          <w:szCs w:val="28"/>
          <w:lang w:eastAsia="ru-RU"/>
        </w:rPr>
        <w:t>годовой изменчивости температуры воздуха в северо-западном районе Ро</w:t>
      </w:r>
      <w:r w:rsidRPr="00D926CD">
        <w:rPr>
          <w:rFonts w:cs="Times New Roman"/>
          <w:szCs w:val="28"/>
          <w:lang w:eastAsia="ru-RU"/>
        </w:rPr>
        <w:t>с</w:t>
      </w:r>
      <w:r w:rsidRPr="00D926CD">
        <w:rPr>
          <w:rFonts w:cs="Times New Roman"/>
          <w:szCs w:val="28"/>
          <w:lang w:eastAsia="ru-RU"/>
        </w:rPr>
        <w:t>сии / В.Н. Малинин, Д.А. Гурьянов // Общество. Среда. Развитие. СПб</w:t>
      </w:r>
      <w:proofErr w:type="gramStart"/>
      <w:r w:rsidRPr="00D926CD">
        <w:rPr>
          <w:rFonts w:cs="Times New Roman"/>
          <w:szCs w:val="28"/>
          <w:lang w:eastAsia="ru-RU"/>
        </w:rPr>
        <w:t xml:space="preserve">.: </w:t>
      </w:r>
      <w:proofErr w:type="gramEnd"/>
      <w:r w:rsidRPr="00D926CD">
        <w:rPr>
          <w:rFonts w:cs="Times New Roman"/>
          <w:szCs w:val="28"/>
          <w:lang w:eastAsia="ru-RU"/>
        </w:rPr>
        <w:t>2013. № 2 (27). С. 227-232.</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Малинин В.Н., Шевчук О.И. Об изменениях глобального климата в начале 21-го столетия / В.Н. Малинин, О.И. Шевчук // Учёные записки РГГМУ. СПб. 2010. № 15. С.150-154.</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Малинин,  В.Н. Уровень океана: настоящее и будущее / В.Н. Малинин //  СПб</w:t>
      </w:r>
      <w:proofErr w:type="gramStart"/>
      <w:r w:rsidRPr="00D926CD">
        <w:rPr>
          <w:rFonts w:cs="Times New Roman"/>
          <w:szCs w:val="28"/>
        </w:rPr>
        <w:t xml:space="preserve">.: </w:t>
      </w:r>
      <w:proofErr w:type="gramEnd"/>
      <w:r w:rsidRPr="00D926CD">
        <w:rPr>
          <w:rFonts w:cs="Times New Roman"/>
          <w:szCs w:val="28"/>
        </w:rPr>
        <w:t>Изд. РГГМУ – 2012 – С. 260.</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 xml:space="preserve">Малинин, В.Н. </w:t>
      </w:r>
      <w:r w:rsidRPr="00D926CD">
        <w:rPr>
          <w:rFonts w:cs="Times New Roman"/>
          <w:bCs/>
          <w:szCs w:val="28"/>
        </w:rPr>
        <w:t>О современных изменениях глобальной температуры воздуха /</w:t>
      </w:r>
      <w:r w:rsidRPr="00D926CD">
        <w:rPr>
          <w:rFonts w:cs="Times New Roman"/>
          <w:szCs w:val="28"/>
        </w:rPr>
        <w:t xml:space="preserve"> В.Н. Малинин, С.М. Гордеева /</w:t>
      </w:r>
      <w:r w:rsidRPr="00D926CD">
        <w:rPr>
          <w:rFonts w:cs="Times New Roman"/>
          <w:bCs/>
          <w:szCs w:val="28"/>
        </w:rPr>
        <w:t xml:space="preserve">/ Общество. Среда. Развитие -  2011 – №2. – </w:t>
      </w:r>
      <w:r w:rsidRPr="00D926CD">
        <w:rPr>
          <w:rFonts w:cs="Times New Roman"/>
          <w:bCs/>
          <w:szCs w:val="28"/>
          <w:lang w:val="en-US"/>
        </w:rPr>
        <w:t>C</w:t>
      </w:r>
      <w:r w:rsidRPr="00D926CD">
        <w:rPr>
          <w:rFonts w:cs="Times New Roman"/>
          <w:bCs/>
          <w:szCs w:val="28"/>
        </w:rPr>
        <w:t>. 215 – 221.</w:t>
      </w:r>
    </w:p>
    <w:p w:rsidR="00FF428A" w:rsidRPr="00D926CD" w:rsidRDefault="00FF428A" w:rsidP="00E52750">
      <w:pPr>
        <w:pStyle w:val="a3"/>
        <w:numPr>
          <w:ilvl w:val="0"/>
          <w:numId w:val="23"/>
        </w:numPr>
        <w:spacing w:line="360" w:lineRule="auto"/>
        <w:ind w:left="567" w:hanging="567"/>
        <w:rPr>
          <w:rFonts w:cs="Times New Roman"/>
          <w:szCs w:val="28"/>
        </w:rPr>
      </w:pPr>
      <w:proofErr w:type="spellStart"/>
      <w:r w:rsidRPr="00D926CD">
        <w:rPr>
          <w:rFonts w:cs="Times New Roman"/>
          <w:szCs w:val="28"/>
        </w:rPr>
        <w:t>Монин</w:t>
      </w:r>
      <w:proofErr w:type="spellEnd"/>
      <w:r w:rsidRPr="00D926CD">
        <w:rPr>
          <w:rFonts w:cs="Times New Roman"/>
          <w:szCs w:val="28"/>
        </w:rPr>
        <w:t xml:space="preserve"> А.С., </w:t>
      </w:r>
      <w:proofErr w:type="spellStart"/>
      <w:r w:rsidRPr="00D926CD">
        <w:rPr>
          <w:rFonts w:cs="Times New Roman"/>
          <w:szCs w:val="28"/>
        </w:rPr>
        <w:t>Сонечкин</w:t>
      </w:r>
      <w:proofErr w:type="spellEnd"/>
      <w:r w:rsidRPr="00D926CD">
        <w:rPr>
          <w:rFonts w:cs="Times New Roman"/>
          <w:szCs w:val="28"/>
        </w:rPr>
        <w:t xml:space="preserve"> Д.М. Колебания климата по данным наблюдений / А.С. </w:t>
      </w:r>
      <w:proofErr w:type="spellStart"/>
      <w:r w:rsidRPr="00D926CD">
        <w:rPr>
          <w:rFonts w:cs="Times New Roman"/>
          <w:szCs w:val="28"/>
        </w:rPr>
        <w:t>Монин</w:t>
      </w:r>
      <w:proofErr w:type="spellEnd"/>
      <w:r w:rsidRPr="00D926CD">
        <w:rPr>
          <w:rFonts w:cs="Times New Roman"/>
          <w:szCs w:val="28"/>
        </w:rPr>
        <w:t xml:space="preserve">., Д.М. </w:t>
      </w:r>
      <w:proofErr w:type="spellStart"/>
      <w:r w:rsidRPr="00D926CD">
        <w:rPr>
          <w:rFonts w:cs="Times New Roman"/>
          <w:szCs w:val="28"/>
        </w:rPr>
        <w:t>Сонечкин</w:t>
      </w:r>
      <w:proofErr w:type="spellEnd"/>
      <w:r w:rsidRPr="00D926CD">
        <w:rPr>
          <w:rFonts w:cs="Times New Roman"/>
          <w:szCs w:val="28"/>
        </w:rPr>
        <w:t xml:space="preserve"> // М.: Наука, 2005. 192 С.</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proofErr w:type="spellStart"/>
      <w:r w:rsidRPr="00D926CD">
        <w:rPr>
          <w:rFonts w:cs="Times New Roman"/>
          <w:szCs w:val="28"/>
        </w:rPr>
        <w:lastRenderedPageBreak/>
        <w:t>Морев</w:t>
      </w:r>
      <w:proofErr w:type="spellEnd"/>
      <w:r w:rsidRPr="00D926CD">
        <w:rPr>
          <w:rFonts w:cs="Times New Roman"/>
          <w:szCs w:val="28"/>
        </w:rPr>
        <w:t xml:space="preserve"> С.Ю. Климатические проблемы </w:t>
      </w:r>
      <w:r w:rsidRPr="00D926CD">
        <w:rPr>
          <w:rFonts w:cs="Times New Roman"/>
          <w:szCs w:val="28"/>
          <w:lang w:val="en-US"/>
        </w:rPr>
        <w:t>XXI</w:t>
      </w:r>
      <w:r w:rsidRPr="00D926CD">
        <w:rPr>
          <w:rFonts w:cs="Times New Roman"/>
          <w:szCs w:val="28"/>
        </w:rPr>
        <w:t xml:space="preserve"> века / С.Ю. </w:t>
      </w:r>
      <w:proofErr w:type="spellStart"/>
      <w:r w:rsidRPr="00D926CD">
        <w:rPr>
          <w:rFonts w:cs="Times New Roman"/>
          <w:szCs w:val="28"/>
        </w:rPr>
        <w:t>Морев</w:t>
      </w:r>
      <w:proofErr w:type="spellEnd"/>
      <w:r w:rsidRPr="00D926CD">
        <w:rPr>
          <w:rFonts w:cs="Times New Roman"/>
          <w:szCs w:val="28"/>
        </w:rPr>
        <w:t xml:space="preserve"> // Экология и здоровье населения / Владимирский государственный университет. – Влад</w:t>
      </w:r>
      <w:r w:rsidRPr="00D926CD">
        <w:rPr>
          <w:rFonts w:cs="Times New Roman"/>
          <w:szCs w:val="28"/>
        </w:rPr>
        <w:t>и</w:t>
      </w:r>
      <w:r w:rsidRPr="00D926CD">
        <w:rPr>
          <w:rFonts w:cs="Times New Roman"/>
          <w:szCs w:val="28"/>
        </w:rPr>
        <w:t xml:space="preserve">мир, 2012. – № 3. – С.65 – 68. </w:t>
      </w:r>
    </w:p>
    <w:p w:rsidR="00FF428A" w:rsidRDefault="00FF428A" w:rsidP="00EF3396">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t xml:space="preserve">Мохов И.И. Действие как интегральная характеристика климатических структур: оценки для атмосферных </w:t>
      </w:r>
      <w:proofErr w:type="spellStart"/>
      <w:r>
        <w:rPr>
          <w:rFonts w:cs="Times New Roman"/>
          <w:szCs w:val="28"/>
        </w:rPr>
        <w:t>блокингов</w:t>
      </w:r>
      <w:proofErr w:type="spellEnd"/>
      <w:r>
        <w:rPr>
          <w:rFonts w:cs="Times New Roman"/>
          <w:szCs w:val="28"/>
        </w:rPr>
        <w:t xml:space="preserve"> / И.И. Мохов // Геофизика. И</w:t>
      </w:r>
      <w:r>
        <w:rPr>
          <w:rFonts w:cs="Times New Roman"/>
          <w:szCs w:val="28"/>
        </w:rPr>
        <w:t>з</w:t>
      </w:r>
      <w:r>
        <w:rPr>
          <w:rFonts w:cs="Times New Roman"/>
          <w:szCs w:val="28"/>
        </w:rPr>
        <w:t>дательство ДАН. Т. 409, №3. – С.403 – 406.</w:t>
      </w:r>
    </w:p>
    <w:p w:rsidR="00FF428A" w:rsidRPr="001520A7" w:rsidRDefault="00FF428A" w:rsidP="00887E05">
      <w:pPr>
        <w:pStyle w:val="a3"/>
        <w:numPr>
          <w:ilvl w:val="0"/>
          <w:numId w:val="23"/>
        </w:numPr>
        <w:shd w:val="clear" w:color="auto" w:fill="FFFFFF" w:themeFill="background1"/>
        <w:spacing w:line="360" w:lineRule="auto"/>
        <w:ind w:left="567" w:hanging="567"/>
        <w:rPr>
          <w:rFonts w:cs="Times New Roman"/>
          <w:szCs w:val="28"/>
        </w:rPr>
      </w:pPr>
      <w:proofErr w:type="spellStart"/>
      <w:r w:rsidRPr="00713876">
        <w:rPr>
          <w:rFonts w:cs="Times New Roman"/>
          <w:szCs w:val="28"/>
        </w:rPr>
        <w:t>Мустель</w:t>
      </w:r>
      <w:proofErr w:type="spellEnd"/>
      <w:r w:rsidRPr="00713876">
        <w:rPr>
          <w:rFonts w:cs="Times New Roman"/>
          <w:szCs w:val="28"/>
        </w:rPr>
        <w:t xml:space="preserve"> Э. Р. О воздействии солнечной активности на тропо</w:t>
      </w:r>
      <w:r>
        <w:rPr>
          <w:rFonts w:cs="Times New Roman"/>
          <w:szCs w:val="28"/>
        </w:rPr>
        <w:t>сферу в об</w:t>
      </w:r>
      <w:r w:rsidRPr="001520A7">
        <w:rPr>
          <w:rFonts w:cs="Times New Roman"/>
          <w:szCs w:val="28"/>
        </w:rPr>
        <w:t xml:space="preserve">ласти полярных шапок // Астрономический журнал. – 1996. – Т. 13, </w:t>
      </w:r>
      <w:proofErr w:type="spellStart"/>
      <w:r w:rsidRPr="001520A7">
        <w:rPr>
          <w:rFonts w:cs="Times New Roman"/>
          <w:szCs w:val="28"/>
        </w:rPr>
        <w:t>вып</w:t>
      </w:r>
      <w:proofErr w:type="spellEnd"/>
      <w:r w:rsidRPr="001520A7">
        <w:rPr>
          <w:rFonts w:cs="Times New Roman"/>
          <w:szCs w:val="28"/>
        </w:rPr>
        <w:t>. 4. –</w:t>
      </w:r>
      <w:r>
        <w:rPr>
          <w:rFonts w:cs="Times New Roman"/>
          <w:szCs w:val="28"/>
        </w:rPr>
        <w:t xml:space="preserve"> </w:t>
      </w:r>
      <w:r w:rsidRPr="001520A7">
        <w:rPr>
          <w:rFonts w:cs="Times New Roman"/>
          <w:szCs w:val="28"/>
        </w:rPr>
        <w:t>С. 365–370.</w:t>
      </w:r>
    </w:p>
    <w:p w:rsidR="00FF428A" w:rsidRPr="00A94538" w:rsidRDefault="00FF428A" w:rsidP="00E52750">
      <w:pPr>
        <w:pStyle w:val="a3"/>
        <w:numPr>
          <w:ilvl w:val="0"/>
          <w:numId w:val="23"/>
        </w:numPr>
        <w:shd w:val="clear" w:color="auto" w:fill="FFFFFF" w:themeFill="background1"/>
        <w:spacing w:line="360" w:lineRule="auto"/>
        <w:ind w:left="567" w:hanging="567"/>
        <w:rPr>
          <w:rFonts w:cs="Times New Roman"/>
          <w:szCs w:val="28"/>
        </w:rPr>
      </w:pPr>
      <w:proofErr w:type="spellStart"/>
      <w:r w:rsidRPr="00D926CD">
        <w:rPr>
          <w:rFonts w:cs="Times New Roman"/>
          <w:szCs w:val="28"/>
        </w:rPr>
        <w:t>Нагорнов</w:t>
      </w:r>
      <w:proofErr w:type="spellEnd"/>
      <w:r w:rsidRPr="00D926CD">
        <w:rPr>
          <w:rFonts w:cs="Times New Roman"/>
          <w:szCs w:val="28"/>
        </w:rPr>
        <w:t xml:space="preserve"> О.В. </w:t>
      </w:r>
      <w:proofErr w:type="spellStart"/>
      <w:r w:rsidRPr="00D926CD">
        <w:rPr>
          <w:rFonts w:cs="Times New Roman"/>
          <w:szCs w:val="28"/>
        </w:rPr>
        <w:t>Вейвлет</w:t>
      </w:r>
      <w:proofErr w:type="spellEnd"/>
      <w:r w:rsidRPr="00D926CD">
        <w:rPr>
          <w:rFonts w:cs="Times New Roman"/>
          <w:szCs w:val="28"/>
        </w:rPr>
        <w:t xml:space="preserve">-анализ в примерах / О.В. </w:t>
      </w:r>
      <w:proofErr w:type="spellStart"/>
      <w:r w:rsidRPr="00D926CD">
        <w:rPr>
          <w:rFonts w:cs="Times New Roman"/>
          <w:szCs w:val="28"/>
        </w:rPr>
        <w:t>Нагорнов</w:t>
      </w:r>
      <w:proofErr w:type="spellEnd"/>
      <w:r w:rsidRPr="00D926CD">
        <w:rPr>
          <w:rFonts w:cs="Times New Roman"/>
          <w:szCs w:val="28"/>
        </w:rPr>
        <w:t xml:space="preserve">, В.Г. Никитаев, В.М. </w:t>
      </w:r>
      <w:proofErr w:type="spellStart"/>
      <w:r w:rsidRPr="00D926CD">
        <w:rPr>
          <w:rFonts w:cs="Times New Roman"/>
          <w:szCs w:val="28"/>
        </w:rPr>
        <w:t>Простокишин</w:t>
      </w:r>
      <w:proofErr w:type="spellEnd"/>
      <w:r w:rsidRPr="00D926CD">
        <w:rPr>
          <w:rFonts w:cs="Times New Roman"/>
          <w:szCs w:val="28"/>
        </w:rPr>
        <w:t xml:space="preserve">, С.А. </w:t>
      </w:r>
      <w:proofErr w:type="spellStart"/>
      <w:r w:rsidRPr="00D926CD">
        <w:rPr>
          <w:rFonts w:cs="Times New Roman"/>
          <w:szCs w:val="28"/>
        </w:rPr>
        <w:t>Тюфлин</w:t>
      </w:r>
      <w:proofErr w:type="spellEnd"/>
      <w:r w:rsidRPr="00D926CD">
        <w:rPr>
          <w:rFonts w:cs="Times New Roman"/>
          <w:szCs w:val="28"/>
        </w:rPr>
        <w:t xml:space="preserve">, А.Н. Проничев, Т.И. </w:t>
      </w:r>
      <w:proofErr w:type="spellStart"/>
      <w:r w:rsidRPr="00D926CD">
        <w:rPr>
          <w:rFonts w:cs="Times New Roman"/>
          <w:szCs w:val="28"/>
        </w:rPr>
        <w:t>Бухарова</w:t>
      </w:r>
      <w:proofErr w:type="spellEnd"/>
      <w:r w:rsidRPr="00A94538">
        <w:rPr>
          <w:rFonts w:cs="Times New Roman"/>
          <w:szCs w:val="28"/>
        </w:rPr>
        <w:t xml:space="preserve">, </w:t>
      </w:r>
      <w:r w:rsidRPr="00D926CD">
        <w:rPr>
          <w:rFonts w:cs="Times New Roman"/>
          <w:szCs w:val="28"/>
        </w:rPr>
        <w:t>К</w:t>
      </w:r>
      <w:r w:rsidRPr="00A94538">
        <w:rPr>
          <w:rFonts w:cs="Times New Roman"/>
          <w:szCs w:val="28"/>
        </w:rPr>
        <w:t>.</w:t>
      </w:r>
      <w:r w:rsidRPr="00D926CD">
        <w:rPr>
          <w:rFonts w:cs="Times New Roman"/>
          <w:szCs w:val="28"/>
        </w:rPr>
        <w:t>С</w:t>
      </w:r>
      <w:r w:rsidRPr="00A94538">
        <w:rPr>
          <w:rFonts w:cs="Times New Roman"/>
          <w:szCs w:val="28"/>
        </w:rPr>
        <w:t xml:space="preserve">. </w:t>
      </w:r>
      <w:r w:rsidRPr="00D926CD">
        <w:rPr>
          <w:rFonts w:cs="Times New Roman"/>
          <w:szCs w:val="28"/>
        </w:rPr>
        <w:t>Ч</w:t>
      </w:r>
      <w:r w:rsidRPr="00D926CD">
        <w:rPr>
          <w:rFonts w:cs="Times New Roman"/>
          <w:szCs w:val="28"/>
        </w:rPr>
        <w:t>и</w:t>
      </w:r>
      <w:r w:rsidRPr="00D926CD">
        <w:rPr>
          <w:rFonts w:cs="Times New Roman"/>
          <w:szCs w:val="28"/>
        </w:rPr>
        <w:t>стов</w:t>
      </w:r>
      <w:r w:rsidRPr="00A94538">
        <w:rPr>
          <w:rFonts w:cs="Times New Roman"/>
          <w:szCs w:val="28"/>
        </w:rPr>
        <w:t xml:space="preserve">, </w:t>
      </w:r>
      <w:r w:rsidRPr="00D926CD">
        <w:rPr>
          <w:rFonts w:cs="Times New Roman"/>
          <w:szCs w:val="28"/>
        </w:rPr>
        <w:t>Р</w:t>
      </w:r>
      <w:r w:rsidRPr="00A94538">
        <w:rPr>
          <w:rFonts w:cs="Times New Roman"/>
          <w:szCs w:val="28"/>
        </w:rPr>
        <w:t>.</w:t>
      </w:r>
      <w:r w:rsidRPr="00D926CD">
        <w:rPr>
          <w:rFonts w:cs="Times New Roman"/>
          <w:szCs w:val="28"/>
        </w:rPr>
        <w:t>З</w:t>
      </w:r>
      <w:r w:rsidRPr="00A94538">
        <w:rPr>
          <w:rFonts w:cs="Times New Roman"/>
          <w:szCs w:val="28"/>
        </w:rPr>
        <w:t xml:space="preserve">. </w:t>
      </w:r>
      <w:proofErr w:type="spellStart"/>
      <w:r w:rsidRPr="00D926CD">
        <w:rPr>
          <w:rFonts w:cs="Times New Roman"/>
          <w:szCs w:val="28"/>
        </w:rPr>
        <w:t>Кашафутдинов</w:t>
      </w:r>
      <w:proofErr w:type="spellEnd"/>
      <w:r w:rsidRPr="00A94538">
        <w:rPr>
          <w:rFonts w:cs="Times New Roman"/>
          <w:szCs w:val="28"/>
        </w:rPr>
        <w:t xml:space="preserve">, </w:t>
      </w:r>
      <w:r w:rsidRPr="00D926CD">
        <w:rPr>
          <w:rFonts w:cs="Times New Roman"/>
          <w:szCs w:val="28"/>
        </w:rPr>
        <w:t>В</w:t>
      </w:r>
      <w:r w:rsidRPr="00A94538">
        <w:rPr>
          <w:rFonts w:cs="Times New Roman"/>
          <w:szCs w:val="28"/>
        </w:rPr>
        <w:t>.</w:t>
      </w:r>
      <w:r w:rsidRPr="00D926CD">
        <w:rPr>
          <w:rFonts w:cs="Times New Roman"/>
          <w:szCs w:val="28"/>
        </w:rPr>
        <w:t>А</w:t>
      </w:r>
      <w:r w:rsidRPr="00A94538">
        <w:rPr>
          <w:rFonts w:cs="Times New Roman"/>
          <w:szCs w:val="28"/>
        </w:rPr>
        <w:t xml:space="preserve">. </w:t>
      </w:r>
      <w:proofErr w:type="spellStart"/>
      <w:r w:rsidRPr="00D926CD">
        <w:rPr>
          <w:rFonts w:cs="Times New Roman"/>
          <w:szCs w:val="28"/>
        </w:rPr>
        <w:t>Хоркин</w:t>
      </w:r>
      <w:proofErr w:type="spellEnd"/>
      <w:r w:rsidRPr="00A94538">
        <w:rPr>
          <w:rFonts w:cs="Times New Roman"/>
          <w:szCs w:val="28"/>
        </w:rPr>
        <w:t xml:space="preserve"> // </w:t>
      </w:r>
      <w:r w:rsidRPr="00D926CD">
        <w:rPr>
          <w:rFonts w:cs="Times New Roman"/>
          <w:szCs w:val="28"/>
        </w:rPr>
        <w:t>М</w:t>
      </w:r>
      <w:r w:rsidRPr="00A94538">
        <w:rPr>
          <w:rFonts w:cs="Times New Roman"/>
          <w:szCs w:val="28"/>
        </w:rPr>
        <w:t xml:space="preserve">.: </w:t>
      </w:r>
      <w:r w:rsidRPr="00D926CD">
        <w:rPr>
          <w:rFonts w:cs="Times New Roman"/>
          <w:szCs w:val="28"/>
        </w:rPr>
        <w:t>НИЯУ</w:t>
      </w:r>
      <w:r w:rsidRPr="00A94538">
        <w:rPr>
          <w:rFonts w:cs="Times New Roman"/>
          <w:szCs w:val="28"/>
        </w:rPr>
        <w:t xml:space="preserve"> </w:t>
      </w:r>
      <w:r w:rsidRPr="00D926CD">
        <w:rPr>
          <w:rFonts w:cs="Times New Roman"/>
          <w:szCs w:val="28"/>
        </w:rPr>
        <w:t>МИФИ</w:t>
      </w:r>
      <w:r w:rsidRPr="00A94538">
        <w:rPr>
          <w:rFonts w:cs="Times New Roman"/>
          <w:szCs w:val="28"/>
        </w:rPr>
        <w:t xml:space="preserve">, 2010. – 120 </w:t>
      </w:r>
      <w:r w:rsidRPr="00D926CD">
        <w:rPr>
          <w:rFonts w:cs="Times New Roman"/>
          <w:szCs w:val="28"/>
        </w:rPr>
        <w:t>с</w:t>
      </w:r>
      <w:r w:rsidRPr="00A94538">
        <w:rPr>
          <w:rFonts w:cs="Times New Roman"/>
          <w:szCs w:val="28"/>
        </w:rPr>
        <w:t>.</w:t>
      </w:r>
    </w:p>
    <w:p w:rsidR="00FF428A" w:rsidRPr="00D926CD" w:rsidRDefault="00FF428A" w:rsidP="00E52750">
      <w:pPr>
        <w:pStyle w:val="ac"/>
        <w:numPr>
          <w:ilvl w:val="0"/>
          <w:numId w:val="23"/>
        </w:numPr>
        <w:autoSpaceDE w:val="0"/>
        <w:autoSpaceDN w:val="0"/>
        <w:adjustRightInd w:val="0"/>
        <w:spacing w:after="0" w:line="360" w:lineRule="auto"/>
        <w:ind w:left="567" w:hanging="567"/>
        <w:jc w:val="both"/>
        <w:rPr>
          <w:rFonts w:ascii="Times New Roman" w:hAnsi="Times New Roman"/>
          <w:iCs/>
          <w:sz w:val="28"/>
          <w:szCs w:val="28"/>
        </w:rPr>
      </w:pPr>
      <w:r w:rsidRPr="00D926CD">
        <w:rPr>
          <w:rFonts w:ascii="Times New Roman" w:hAnsi="Times New Roman"/>
          <w:iCs/>
          <w:sz w:val="28"/>
          <w:szCs w:val="28"/>
        </w:rPr>
        <w:t xml:space="preserve">Нестеров Е.С. Североатлантическое колебание: атмосфера и океан / Е.С. Нестеров // М: Триада, </w:t>
      </w:r>
      <w:proofErr w:type="spellStart"/>
      <w:r w:rsidRPr="00D926CD">
        <w:rPr>
          <w:rFonts w:ascii="Times New Roman" w:hAnsi="Times New Roman"/>
          <w:iCs/>
          <w:sz w:val="28"/>
          <w:szCs w:val="28"/>
        </w:rPr>
        <w:t>лтд</w:t>
      </w:r>
      <w:proofErr w:type="spellEnd"/>
      <w:r w:rsidRPr="00D926CD">
        <w:rPr>
          <w:rFonts w:ascii="Times New Roman" w:hAnsi="Times New Roman"/>
          <w:iCs/>
          <w:sz w:val="28"/>
          <w:szCs w:val="28"/>
        </w:rPr>
        <w:t>, 2013. 144с.</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Обзор загрязнения природной среды в Российской Федерации за 2006 год. М. Росгидромет, 2007.</w:t>
      </w:r>
    </w:p>
    <w:p w:rsidR="00FF428A" w:rsidRPr="00D926CD" w:rsidRDefault="00FF428A" w:rsidP="00E52750">
      <w:pPr>
        <w:pStyle w:val="a3"/>
        <w:numPr>
          <w:ilvl w:val="0"/>
          <w:numId w:val="23"/>
        </w:numPr>
        <w:spacing w:line="360" w:lineRule="auto"/>
        <w:ind w:left="567" w:hanging="567"/>
        <w:rPr>
          <w:rFonts w:cs="Times New Roman"/>
          <w:szCs w:val="28"/>
        </w:rPr>
      </w:pPr>
      <w:r w:rsidRPr="00D926CD">
        <w:rPr>
          <w:rFonts w:cs="Times New Roman"/>
          <w:szCs w:val="28"/>
        </w:rPr>
        <w:t xml:space="preserve">Оболенский </w:t>
      </w:r>
      <w:r>
        <w:rPr>
          <w:rFonts w:cs="Times New Roman"/>
          <w:szCs w:val="28"/>
        </w:rPr>
        <w:t>В.Н. Основы метеорологии</w:t>
      </w:r>
      <w:r w:rsidRPr="00D926CD">
        <w:rPr>
          <w:rFonts w:cs="Times New Roman"/>
          <w:szCs w:val="28"/>
        </w:rPr>
        <w:t xml:space="preserve"> / </w:t>
      </w:r>
      <w:r>
        <w:rPr>
          <w:rFonts w:cs="Times New Roman"/>
          <w:szCs w:val="28"/>
        </w:rPr>
        <w:t>В.Н. Оболенский //</w:t>
      </w:r>
      <w:r w:rsidRPr="00D926CD">
        <w:rPr>
          <w:rFonts w:cs="Times New Roman"/>
          <w:szCs w:val="28"/>
        </w:rPr>
        <w:t xml:space="preserve"> М.; Л.: ОГИЗ-</w:t>
      </w:r>
      <w:proofErr w:type="spellStart"/>
      <w:r w:rsidRPr="00D926CD">
        <w:rPr>
          <w:rFonts w:cs="Times New Roman"/>
          <w:szCs w:val="28"/>
        </w:rPr>
        <w:t>Сельхозгис</w:t>
      </w:r>
      <w:proofErr w:type="spellEnd"/>
      <w:r w:rsidRPr="00D926CD">
        <w:rPr>
          <w:rFonts w:cs="Times New Roman"/>
          <w:szCs w:val="28"/>
        </w:rPr>
        <w:t xml:space="preserve">, 1933. 451 С. </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Официальный портал ФГБУ «Северо-Западное управление по гидрометеор</w:t>
      </w:r>
      <w:r w:rsidRPr="00D926CD">
        <w:rPr>
          <w:rFonts w:cs="Times New Roman"/>
          <w:szCs w:val="28"/>
        </w:rPr>
        <w:t>о</w:t>
      </w:r>
      <w:r w:rsidRPr="00D926CD">
        <w:rPr>
          <w:rFonts w:cs="Times New Roman"/>
          <w:szCs w:val="28"/>
        </w:rPr>
        <w:t xml:space="preserve">логии и мониторингу окружающей среды» </w:t>
      </w:r>
      <w:r w:rsidRPr="00D926CD">
        <w:rPr>
          <w:rFonts w:cs="Times New Roman"/>
          <w:szCs w:val="28"/>
          <w:lang w:val="en-US"/>
        </w:rPr>
        <w:t>URL</w:t>
      </w:r>
      <w:r w:rsidRPr="00D926CD">
        <w:rPr>
          <w:rFonts w:cs="Times New Roman"/>
          <w:szCs w:val="28"/>
        </w:rPr>
        <w:t xml:space="preserve"> </w:t>
      </w:r>
      <w:hyperlink r:id="rId130" w:history="1">
        <w:r w:rsidRPr="00D926CD">
          <w:rPr>
            <w:rStyle w:val="a8"/>
            <w:rFonts w:cs="Times New Roman"/>
            <w:szCs w:val="28"/>
          </w:rPr>
          <w:t>http://www.meteo.nw.ru</w:t>
        </w:r>
      </w:hyperlink>
      <w:r w:rsidRPr="00D926CD">
        <w:rPr>
          <w:rFonts w:cs="Times New Roman"/>
          <w:szCs w:val="28"/>
        </w:rPr>
        <w:t xml:space="preserve"> (дата обращения 13.09.15)</w:t>
      </w:r>
    </w:p>
    <w:p w:rsidR="00FF428A" w:rsidRDefault="00FF428A" w:rsidP="00E52750">
      <w:pPr>
        <w:pStyle w:val="a3"/>
        <w:numPr>
          <w:ilvl w:val="0"/>
          <w:numId w:val="23"/>
        </w:numPr>
        <w:spacing w:line="360" w:lineRule="auto"/>
        <w:ind w:left="567" w:hanging="567"/>
        <w:rPr>
          <w:rFonts w:cs="Times New Roman"/>
          <w:szCs w:val="28"/>
        </w:rPr>
      </w:pPr>
      <w:r w:rsidRPr="00D926CD">
        <w:rPr>
          <w:rFonts w:cs="Times New Roman"/>
          <w:szCs w:val="28"/>
        </w:rPr>
        <w:t xml:space="preserve">Оценочный доклад об изменениях климата и их последствиях на территории Российской Федерации. / Росгидромет. - М.: Росгидромет, 2014. - Том </w:t>
      </w:r>
      <w:r w:rsidRPr="00D926CD">
        <w:rPr>
          <w:rFonts w:cs="Times New Roman"/>
          <w:szCs w:val="28"/>
          <w:lang w:val="en-US"/>
        </w:rPr>
        <w:t>I</w:t>
      </w:r>
      <w:r w:rsidRPr="00D926CD">
        <w:rPr>
          <w:rFonts w:cs="Times New Roman"/>
          <w:szCs w:val="28"/>
        </w:rPr>
        <w:t>. И</w:t>
      </w:r>
      <w:r w:rsidRPr="00D926CD">
        <w:rPr>
          <w:rFonts w:cs="Times New Roman"/>
          <w:szCs w:val="28"/>
        </w:rPr>
        <w:t>з</w:t>
      </w:r>
      <w:r w:rsidRPr="00D926CD">
        <w:rPr>
          <w:rFonts w:cs="Times New Roman"/>
          <w:szCs w:val="28"/>
        </w:rPr>
        <w:t>менения климата. 235 с.</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Переведенцев Ю.П. Динамика полей температуры воздуха северного пол</w:t>
      </w:r>
      <w:r w:rsidRPr="00D926CD">
        <w:rPr>
          <w:rFonts w:cs="Times New Roman"/>
          <w:szCs w:val="28"/>
        </w:rPr>
        <w:t>у</w:t>
      </w:r>
      <w:r w:rsidRPr="00D926CD">
        <w:rPr>
          <w:rFonts w:cs="Times New Roman"/>
          <w:szCs w:val="28"/>
        </w:rPr>
        <w:t xml:space="preserve">шария в современный период / Ю.П. Переведенцев, Ф.В. Гоголь, Э.П. Наумов, К.М. </w:t>
      </w:r>
      <w:proofErr w:type="spellStart"/>
      <w:r w:rsidRPr="00D926CD">
        <w:rPr>
          <w:rFonts w:cs="Times New Roman"/>
          <w:szCs w:val="28"/>
        </w:rPr>
        <w:t>Шанталинский</w:t>
      </w:r>
      <w:proofErr w:type="spellEnd"/>
      <w:r w:rsidRPr="00D926CD">
        <w:rPr>
          <w:rFonts w:cs="Times New Roman"/>
          <w:szCs w:val="28"/>
        </w:rPr>
        <w:t xml:space="preserve"> // Проблемы анализа риска. </w:t>
      </w:r>
      <w:proofErr w:type="spellStart"/>
      <w:r w:rsidRPr="00D926CD">
        <w:rPr>
          <w:rFonts w:cs="Times New Roman"/>
          <w:szCs w:val="28"/>
        </w:rPr>
        <w:t>Гидрометбезопа</w:t>
      </w:r>
      <w:r w:rsidRPr="00D926CD">
        <w:rPr>
          <w:rFonts w:cs="Times New Roman"/>
          <w:szCs w:val="28"/>
        </w:rPr>
        <w:t>с</w:t>
      </w:r>
      <w:r w:rsidRPr="00D926CD">
        <w:rPr>
          <w:rFonts w:cs="Times New Roman"/>
          <w:szCs w:val="28"/>
        </w:rPr>
        <w:t>ность</w:t>
      </w:r>
      <w:proofErr w:type="spellEnd"/>
      <w:r w:rsidRPr="00D926CD">
        <w:rPr>
          <w:rFonts w:cs="Times New Roman"/>
          <w:szCs w:val="28"/>
        </w:rPr>
        <w:t>. Казань</w:t>
      </w:r>
      <w:proofErr w:type="gramStart"/>
      <w:r w:rsidRPr="00D926CD">
        <w:rPr>
          <w:rFonts w:cs="Times New Roman"/>
          <w:szCs w:val="28"/>
        </w:rPr>
        <w:t xml:space="preserve"> :</w:t>
      </w:r>
      <w:proofErr w:type="gramEnd"/>
      <w:r w:rsidRPr="00D926CD">
        <w:rPr>
          <w:rFonts w:cs="Times New Roman"/>
          <w:szCs w:val="28"/>
        </w:rPr>
        <w:t xml:space="preserve"> 2007. Т. 4, № 1. С. 73 – 82.</w:t>
      </w:r>
    </w:p>
    <w:p w:rsidR="00FF428A" w:rsidRDefault="00FF428A" w:rsidP="00E52750">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lastRenderedPageBreak/>
        <w:t xml:space="preserve">Переведенцев Ю.П., </w:t>
      </w:r>
      <w:proofErr w:type="spellStart"/>
      <w:r>
        <w:rPr>
          <w:rFonts w:cs="Times New Roman"/>
          <w:szCs w:val="28"/>
        </w:rPr>
        <w:t>Шанталинский</w:t>
      </w:r>
      <w:proofErr w:type="spellEnd"/>
      <w:r>
        <w:rPr>
          <w:rFonts w:cs="Times New Roman"/>
          <w:szCs w:val="28"/>
        </w:rPr>
        <w:t xml:space="preserve"> К.М. Неоднородность изменения темп</w:t>
      </w:r>
      <w:r>
        <w:rPr>
          <w:rFonts w:cs="Times New Roman"/>
          <w:szCs w:val="28"/>
        </w:rPr>
        <w:t>е</w:t>
      </w:r>
      <w:r>
        <w:rPr>
          <w:rFonts w:cs="Times New Roman"/>
          <w:szCs w:val="28"/>
        </w:rPr>
        <w:t xml:space="preserve">ратурного режима Земли в </w:t>
      </w:r>
      <w:r>
        <w:rPr>
          <w:rFonts w:cs="Times New Roman"/>
          <w:szCs w:val="28"/>
          <w:lang w:val="en-US"/>
        </w:rPr>
        <w:t>XIX</w:t>
      </w:r>
      <w:r w:rsidRPr="00EF38C4">
        <w:rPr>
          <w:rFonts w:cs="Times New Roman"/>
          <w:szCs w:val="28"/>
        </w:rPr>
        <w:t xml:space="preserve"> </w:t>
      </w:r>
      <w:r>
        <w:rPr>
          <w:rFonts w:cs="Times New Roman"/>
          <w:szCs w:val="28"/>
        </w:rPr>
        <w:t>–</w:t>
      </w:r>
      <w:r w:rsidRPr="00EF38C4">
        <w:rPr>
          <w:rFonts w:cs="Times New Roman"/>
          <w:szCs w:val="28"/>
        </w:rPr>
        <w:t xml:space="preserve"> </w:t>
      </w:r>
      <w:r>
        <w:rPr>
          <w:rFonts w:cs="Times New Roman"/>
          <w:szCs w:val="28"/>
          <w:lang w:val="en-US"/>
        </w:rPr>
        <w:t>XXI</w:t>
      </w:r>
      <w:r>
        <w:rPr>
          <w:rFonts w:cs="Times New Roman"/>
          <w:szCs w:val="28"/>
        </w:rPr>
        <w:t xml:space="preserve"> столетиях /Ю.П. Переведенцев, К.М. </w:t>
      </w:r>
      <w:proofErr w:type="spellStart"/>
      <w:r>
        <w:rPr>
          <w:rFonts w:cs="Times New Roman"/>
          <w:szCs w:val="28"/>
        </w:rPr>
        <w:t>Шанталинский</w:t>
      </w:r>
      <w:proofErr w:type="spellEnd"/>
      <w:r>
        <w:rPr>
          <w:rFonts w:cs="Times New Roman"/>
          <w:szCs w:val="28"/>
        </w:rPr>
        <w:t xml:space="preserve"> // Географический вестник. Казань</w:t>
      </w:r>
      <w:proofErr w:type="gramStart"/>
      <w:r>
        <w:rPr>
          <w:rFonts w:cs="Times New Roman"/>
          <w:szCs w:val="28"/>
        </w:rPr>
        <w:t xml:space="preserve">.: </w:t>
      </w:r>
      <w:proofErr w:type="gramEnd"/>
      <w:r>
        <w:rPr>
          <w:rFonts w:cs="Times New Roman"/>
          <w:szCs w:val="28"/>
        </w:rPr>
        <w:t>2011. - № 3.</w:t>
      </w:r>
    </w:p>
    <w:p w:rsidR="00FF428A" w:rsidRPr="00ED183C" w:rsidRDefault="00FF428A" w:rsidP="00037083">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t xml:space="preserve">Покровская Т.В. Климат Ленинграда и его окрестностей </w:t>
      </w:r>
      <w:r>
        <w:t xml:space="preserve">// Т.В. Покровская / </w:t>
      </w:r>
      <w:proofErr w:type="spellStart"/>
      <w:r>
        <w:t>Гидрометеоиздат</w:t>
      </w:r>
      <w:proofErr w:type="spellEnd"/>
      <w:r>
        <w:t>. – Л.: 1957. – 115 с.</w:t>
      </w:r>
    </w:p>
    <w:p w:rsidR="00FF428A" w:rsidRPr="00FF428A" w:rsidRDefault="00FF428A" w:rsidP="00537DDC">
      <w:pPr>
        <w:pStyle w:val="a3"/>
        <w:numPr>
          <w:ilvl w:val="0"/>
          <w:numId w:val="23"/>
        </w:numPr>
        <w:shd w:val="clear" w:color="auto" w:fill="FFFFFF" w:themeFill="background1"/>
        <w:spacing w:line="360" w:lineRule="auto"/>
        <w:ind w:left="567" w:hanging="567"/>
        <w:rPr>
          <w:rFonts w:cs="Times New Roman"/>
          <w:szCs w:val="28"/>
        </w:rPr>
      </w:pPr>
      <w:r w:rsidRPr="00FF428A">
        <w:rPr>
          <w:rFonts w:cs="Times New Roman"/>
          <w:szCs w:val="28"/>
          <w:shd w:val="clear" w:color="auto" w:fill="FFFFFF"/>
        </w:rPr>
        <w:t>Покровская Т.В.</w:t>
      </w:r>
      <w:r>
        <w:rPr>
          <w:rFonts w:cs="Times New Roman"/>
          <w:szCs w:val="28"/>
          <w:shd w:val="clear" w:color="auto" w:fill="FFFFFF"/>
        </w:rPr>
        <w:t>, Бычкова А.Т.</w:t>
      </w:r>
      <w:r w:rsidRPr="00FF428A">
        <w:rPr>
          <w:rStyle w:val="apple-converted-space"/>
          <w:rFonts w:cs="Times New Roman"/>
          <w:szCs w:val="28"/>
          <w:shd w:val="clear" w:color="auto" w:fill="FFFFFF"/>
        </w:rPr>
        <w:t xml:space="preserve"> Климат Ленинграда и его окрестностей</w:t>
      </w:r>
      <w:r>
        <w:rPr>
          <w:rFonts w:cs="Times New Roman"/>
          <w:szCs w:val="28"/>
          <w:shd w:val="clear" w:color="auto" w:fill="FFFFFF"/>
        </w:rPr>
        <w:t xml:space="preserve"> // Т.В. Покровская, А.Т. Бычкова / </w:t>
      </w:r>
      <w:proofErr w:type="spellStart"/>
      <w:r>
        <w:rPr>
          <w:rFonts w:cs="Times New Roman"/>
          <w:szCs w:val="28"/>
          <w:shd w:val="clear" w:color="auto" w:fill="FFFFFF"/>
        </w:rPr>
        <w:t>Гидрометеоиздат</w:t>
      </w:r>
      <w:proofErr w:type="spellEnd"/>
      <w:r>
        <w:rPr>
          <w:rFonts w:cs="Times New Roman"/>
          <w:szCs w:val="28"/>
          <w:shd w:val="clear" w:color="auto" w:fill="FFFFFF"/>
        </w:rPr>
        <w:t xml:space="preserve"> - Л.:</w:t>
      </w:r>
      <w:r w:rsidRPr="00FF428A">
        <w:rPr>
          <w:rFonts w:cs="Times New Roman"/>
          <w:szCs w:val="28"/>
          <w:shd w:val="clear" w:color="auto" w:fill="FFFFFF"/>
        </w:rPr>
        <w:t xml:space="preserve"> 1967. - 199 с.</w:t>
      </w:r>
      <w:r w:rsidRPr="00FF428A">
        <w:rPr>
          <w:rStyle w:val="apple-converted-space"/>
          <w:rFonts w:cs="Times New Roman"/>
          <w:szCs w:val="28"/>
          <w:shd w:val="clear" w:color="auto" w:fill="FFFFFF"/>
        </w:rPr>
        <w:t> </w:t>
      </w:r>
    </w:p>
    <w:p w:rsidR="00FF428A" w:rsidRPr="00D926CD" w:rsidRDefault="00FF428A" w:rsidP="00E52750">
      <w:pPr>
        <w:pStyle w:val="a3"/>
        <w:numPr>
          <w:ilvl w:val="0"/>
          <w:numId w:val="23"/>
        </w:numPr>
        <w:spacing w:line="360" w:lineRule="auto"/>
        <w:ind w:left="567" w:hanging="567"/>
        <w:rPr>
          <w:rFonts w:cs="Times New Roman"/>
          <w:szCs w:val="28"/>
        </w:rPr>
      </w:pPr>
      <w:r w:rsidRPr="00D926CD">
        <w:rPr>
          <w:rFonts w:cs="Times New Roman"/>
          <w:szCs w:val="28"/>
        </w:rPr>
        <w:t>Покровский О.М. Тренды температуры поверхности Мирового океана и пр</w:t>
      </w:r>
      <w:r w:rsidRPr="00D926CD">
        <w:rPr>
          <w:rFonts w:cs="Times New Roman"/>
          <w:szCs w:val="28"/>
        </w:rPr>
        <w:t>и</w:t>
      </w:r>
      <w:r w:rsidRPr="00D926CD">
        <w:rPr>
          <w:rFonts w:cs="Times New Roman"/>
          <w:szCs w:val="28"/>
        </w:rPr>
        <w:t xml:space="preserve">земного воздуха в прилежащих регионах суши / О.М. Покровский // Труды Главной Геофизической обсерватории им. А.И. </w:t>
      </w:r>
      <w:proofErr w:type="spellStart"/>
      <w:r w:rsidRPr="00D926CD">
        <w:rPr>
          <w:rFonts w:cs="Times New Roman"/>
          <w:szCs w:val="28"/>
        </w:rPr>
        <w:t>Воейкова</w:t>
      </w:r>
      <w:proofErr w:type="spellEnd"/>
      <w:r w:rsidRPr="00D926CD">
        <w:rPr>
          <w:rFonts w:cs="Times New Roman"/>
          <w:szCs w:val="28"/>
        </w:rPr>
        <w:t xml:space="preserve">. - 2009. – </w:t>
      </w:r>
      <w:proofErr w:type="spellStart"/>
      <w:r w:rsidRPr="00D926CD">
        <w:rPr>
          <w:rFonts w:cs="Times New Roman"/>
          <w:szCs w:val="28"/>
        </w:rPr>
        <w:t>Вып</w:t>
      </w:r>
      <w:proofErr w:type="spellEnd"/>
      <w:r w:rsidRPr="00D926CD">
        <w:rPr>
          <w:rFonts w:cs="Times New Roman"/>
          <w:szCs w:val="28"/>
        </w:rPr>
        <w:t>. 559. - С.7-32.</w:t>
      </w:r>
    </w:p>
    <w:p w:rsidR="00FF428A" w:rsidRDefault="00FF428A" w:rsidP="00EF3396">
      <w:pPr>
        <w:pStyle w:val="a3"/>
        <w:numPr>
          <w:ilvl w:val="0"/>
          <w:numId w:val="23"/>
        </w:numPr>
        <w:shd w:val="clear" w:color="auto" w:fill="FFFFFF" w:themeFill="background1"/>
        <w:spacing w:line="360" w:lineRule="auto"/>
        <w:ind w:left="567" w:hanging="567"/>
        <w:rPr>
          <w:rFonts w:cs="Times New Roman"/>
          <w:szCs w:val="28"/>
        </w:rPr>
      </w:pPr>
      <w:r>
        <w:rPr>
          <w:rFonts w:cs="Times New Roman"/>
          <w:szCs w:val="28"/>
        </w:rPr>
        <w:t xml:space="preserve">Полонский А.Б., </w:t>
      </w:r>
      <w:proofErr w:type="spellStart"/>
      <w:r>
        <w:rPr>
          <w:rFonts w:cs="Times New Roman"/>
          <w:szCs w:val="28"/>
        </w:rPr>
        <w:t>Башарин</w:t>
      </w:r>
      <w:proofErr w:type="spellEnd"/>
      <w:r>
        <w:rPr>
          <w:rFonts w:cs="Times New Roman"/>
          <w:szCs w:val="28"/>
        </w:rPr>
        <w:t xml:space="preserve"> Д.В. О влиянии Североатлантического и Южного колебаний на изменчивость температуры воздуха в европейско-средиземноморском регионе / А.Б. Полонский, Д.В. </w:t>
      </w:r>
      <w:proofErr w:type="spellStart"/>
      <w:r>
        <w:rPr>
          <w:rFonts w:cs="Times New Roman"/>
          <w:szCs w:val="28"/>
        </w:rPr>
        <w:t>Башарин</w:t>
      </w:r>
      <w:proofErr w:type="spellEnd"/>
      <w:r>
        <w:rPr>
          <w:rFonts w:cs="Times New Roman"/>
          <w:szCs w:val="28"/>
        </w:rPr>
        <w:t xml:space="preserve"> // Известия АН, ФАО. М.: 2002. – Т.38, №1. С. 135-145.</w:t>
      </w:r>
    </w:p>
    <w:p w:rsidR="00FF428A" w:rsidRDefault="00FF428A" w:rsidP="00887E05">
      <w:pPr>
        <w:pStyle w:val="a3"/>
        <w:numPr>
          <w:ilvl w:val="0"/>
          <w:numId w:val="23"/>
        </w:numPr>
        <w:shd w:val="clear" w:color="auto" w:fill="FFFFFF" w:themeFill="background1"/>
        <w:spacing w:line="360" w:lineRule="auto"/>
        <w:ind w:left="567" w:hanging="567"/>
        <w:rPr>
          <w:rFonts w:cs="Times New Roman"/>
          <w:szCs w:val="28"/>
        </w:rPr>
      </w:pPr>
      <w:r w:rsidRPr="00713876">
        <w:rPr>
          <w:rFonts w:cs="Times New Roman"/>
          <w:szCs w:val="28"/>
        </w:rPr>
        <w:t>Пудовкин О. М. Физический механизм воздействия солнечной энергии и</w:t>
      </w:r>
      <w:r>
        <w:rPr>
          <w:rFonts w:cs="Times New Roman"/>
          <w:szCs w:val="28"/>
        </w:rPr>
        <w:t xml:space="preserve"> </w:t>
      </w:r>
      <w:r w:rsidRPr="001520A7">
        <w:rPr>
          <w:rFonts w:cs="Times New Roman"/>
          <w:szCs w:val="28"/>
        </w:rPr>
        <w:t>других геофизических факторов на состояние нижней атмосферы, метеоп</w:t>
      </w:r>
      <w:r w:rsidRPr="001520A7">
        <w:rPr>
          <w:rFonts w:cs="Times New Roman"/>
          <w:szCs w:val="28"/>
        </w:rPr>
        <w:t>а</w:t>
      </w:r>
      <w:r w:rsidRPr="001520A7">
        <w:rPr>
          <w:rFonts w:cs="Times New Roman"/>
          <w:szCs w:val="28"/>
        </w:rPr>
        <w:t>раметры</w:t>
      </w:r>
      <w:r>
        <w:rPr>
          <w:rFonts w:cs="Times New Roman"/>
          <w:szCs w:val="28"/>
        </w:rPr>
        <w:t xml:space="preserve"> </w:t>
      </w:r>
      <w:r w:rsidRPr="001520A7">
        <w:rPr>
          <w:rFonts w:cs="Times New Roman"/>
          <w:szCs w:val="28"/>
        </w:rPr>
        <w:t>и климат / М. И. Пудовкин, О. М. Распопов // УФН. – 1993. – Т. 163. – С. 113–116.</w:t>
      </w:r>
    </w:p>
    <w:p w:rsidR="00FF428A" w:rsidRPr="00D926CD" w:rsidRDefault="00FF428A" w:rsidP="00E52750">
      <w:pPr>
        <w:pStyle w:val="ac"/>
        <w:numPr>
          <w:ilvl w:val="0"/>
          <w:numId w:val="23"/>
        </w:numPr>
        <w:spacing w:after="0" w:line="360" w:lineRule="auto"/>
        <w:ind w:left="567" w:hanging="567"/>
        <w:jc w:val="both"/>
        <w:rPr>
          <w:rFonts w:ascii="Times New Roman" w:hAnsi="Times New Roman"/>
          <w:sz w:val="28"/>
          <w:szCs w:val="28"/>
        </w:rPr>
      </w:pPr>
      <w:proofErr w:type="spellStart"/>
      <w:r w:rsidRPr="00D926CD">
        <w:rPr>
          <w:rFonts w:ascii="Times New Roman" w:hAnsi="Times New Roman"/>
          <w:sz w:val="28"/>
          <w:szCs w:val="28"/>
        </w:rPr>
        <w:t>Садоков</w:t>
      </w:r>
      <w:proofErr w:type="spellEnd"/>
      <w:r w:rsidRPr="00D926CD">
        <w:rPr>
          <w:rFonts w:ascii="Times New Roman" w:hAnsi="Times New Roman"/>
          <w:sz w:val="28"/>
          <w:szCs w:val="28"/>
        </w:rPr>
        <w:t xml:space="preserve"> В.П., </w:t>
      </w:r>
      <w:proofErr w:type="spellStart"/>
      <w:r w:rsidRPr="00D926CD">
        <w:rPr>
          <w:rFonts w:ascii="Times New Roman" w:hAnsi="Times New Roman"/>
          <w:sz w:val="28"/>
          <w:szCs w:val="28"/>
        </w:rPr>
        <w:t>Козельцева</w:t>
      </w:r>
      <w:proofErr w:type="spellEnd"/>
      <w:r w:rsidRPr="00D926CD">
        <w:rPr>
          <w:rFonts w:ascii="Times New Roman" w:hAnsi="Times New Roman"/>
          <w:sz w:val="28"/>
          <w:szCs w:val="28"/>
        </w:rPr>
        <w:t xml:space="preserve"> В.Ф., Кузнецова Н.Н. Определение весенних дат устойчивого перехода средней суточной температуры воздуха через 0, +5 </w:t>
      </w:r>
      <w:proofErr w:type="spellStart"/>
      <w:r w:rsidRPr="00D926CD">
        <w:rPr>
          <w:rFonts w:ascii="Times New Roman" w:hAnsi="Times New Roman"/>
          <w:sz w:val="28"/>
          <w:szCs w:val="28"/>
        </w:rPr>
        <w:t>оС</w:t>
      </w:r>
      <w:proofErr w:type="spellEnd"/>
      <w:r w:rsidRPr="00D926CD">
        <w:rPr>
          <w:rFonts w:ascii="Times New Roman" w:hAnsi="Times New Roman"/>
          <w:sz w:val="28"/>
          <w:szCs w:val="28"/>
        </w:rPr>
        <w:t xml:space="preserve">, их прогноз оценка // Труды гидрометеорологического НИЦ РФ / Под ред. д-ра физ.-мат. наук М.А. Толстых. – 2012, </w:t>
      </w:r>
      <w:proofErr w:type="spellStart"/>
      <w:r w:rsidRPr="00D926CD">
        <w:rPr>
          <w:rFonts w:ascii="Times New Roman" w:hAnsi="Times New Roman"/>
          <w:sz w:val="28"/>
          <w:szCs w:val="28"/>
        </w:rPr>
        <w:t>вып</w:t>
      </w:r>
      <w:proofErr w:type="spellEnd"/>
      <w:r w:rsidRPr="00D926CD">
        <w:rPr>
          <w:rFonts w:ascii="Times New Roman" w:hAnsi="Times New Roman"/>
          <w:sz w:val="28"/>
          <w:szCs w:val="28"/>
        </w:rPr>
        <w:t>. 348. – С. 144 – 152.</w:t>
      </w:r>
    </w:p>
    <w:p w:rsidR="00FF428A" w:rsidRPr="001520A7" w:rsidRDefault="00FF428A" w:rsidP="00887E05">
      <w:pPr>
        <w:pStyle w:val="a3"/>
        <w:numPr>
          <w:ilvl w:val="0"/>
          <w:numId w:val="23"/>
        </w:numPr>
        <w:shd w:val="clear" w:color="auto" w:fill="FFFFFF" w:themeFill="background1"/>
        <w:spacing w:line="360" w:lineRule="auto"/>
        <w:ind w:left="567" w:hanging="567"/>
        <w:rPr>
          <w:rFonts w:cs="Times New Roman"/>
          <w:szCs w:val="28"/>
        </w:rPr>
      </w:pPr>
      <w:r w:rsidRPr="00713876">
        <w:rPr>
          <w:rFonts w:cs="Times New Roman"/>
          <w:szCs w:val="28"/>
        </w:rPr>
        <w:t>Сазонов Б. М. Высокие барические образования и солнечная активность /</w:t>
      </w:r>
      <w:r>
        <w:rPr>
          <w:rFonts w:cs="Times New Roman"/>
          <w:szCs w:val="28"/>
        </w:rPr>
        <w:t xml:space="preserve"> </w:t>
      </w:r>
      <w:r w:rsidRPr="001520A7">
        <w:rPr>
          <w:rFonts w:cs="Times New Roman"/>
          <w:szCs w:val="28"/>
        </w:rPr>
        <w:t>Б. М. Сазонов. – Л.</w:t>
      </w:r>
      <w:proofErr w:type="gramStart"/>
      <w:r w:rsidRPr="001520A7">
        <w:rPr>
          <w:rFonts w:cs="Times New Roman"/>
          <w:szCs w:val="28"/>
        </w:rPr>
        <w:t xml:space="preserve"> :</w:t>
      </w:r>
      <w:proofErr w:type="gramEnd"/>
      <w:r w:rsidRPr="001520A7">
        <w:rPr>
          <w:rFonts w:cs="Times New Roman"/>
          <w:szCs w:val="28"/>
        </w:rPr>
        <w:t xml:space="preserve"> </w:t>
      </w:r>
      <w:proofErr w:type="spellStart"/>
      <w:r w:rsidRPr="001520A7">
        <w:rPr>
          <w:rFonts w:cs="Times New Roman"/>
          <w:szCs w:val="28"/>
        </w:rPr>
        <w:t>Гидрометеоиздат</w:t>
      </w:r>
      <w:proofErr w:type="spellEnd"/>
      <w:r w:rsidRPr="001520A7">
        <w:rPr>
          <w:rFonts w:cs="Times New Roman"/>
          <w:szCs w:val="28"/>
        </w:rPr>
        <w:t>, 1964. – 132 с.</w:t>
      </w:r>
    </w:p>
    <w:p w:rsidR="00FF428A" w:rsidRPr="001520A7" w:rsidRDefault="00FF428A" w:rsidP="00887E05">
      <w:pPr>
        <w:pStyle w:val="a3"/>
        <w:numPr>
          <w:ilvl w:val="0"/>
          <w:numId w:val="23"/>
        </w:numPr>
        <w:shd w:val="clear" w:color="auto" w:fill="FFFFFF" w:themeFill="background1"/>
        <w:spacing w:line="360" w:lineRule="auto"/>
        <w:ind w:left="567" w:hanging="567"/>
        <w:rPr>
          <w:rFonts w:cs="Times New Roman"/>
          <w:szCs w:val="28"/>
        </w:rPr>
      </w:pPr>
      <w:r w:rsidRPr="00713876">
        <w:rPr>
          <w:rFonts w:cs="Times New Roman"/>
          <w:szCs w:val="28"/>
        </w:rPr>
        <w:t>Сазонов Б. М. Солнечно-тропосферные связи / Б. М. Сазонов,</w:t>
      </w:r>
      <w:r>
        <w:rPr>
          <w:rFonts w:cs="Times New Roman"/>
          <w:szCs w:val="28"/>
        </w:rPr>
        <w:t xml:space="preserve"> </w:t>
      </w:r>
      <w:r w:rsidRPr="001520A7">
        <w:rPr>
          <w:rFonts w:cs="Times New Roman"/>
          <w:szCs w:val="28"/>
        </w:rPr>
        <w:t>В. Ф. Логинов. – Л.</w:t>
      </w:r>
      <w:proofErr w:type="gramStart"/>
      <w:r w:rsidRPr="001520A7">
        <w:rPr>
          <w:rFonts w:cs="Times New Roman"/>
          <w:szCs w:val="28"/>
        </w:rPr>
        <w:t xml:space="preserve"> :</w:t>
      </w:r>
      <w:proofErr w:type="gramEnd"/>
      <w:r w:rsidRPr="001520A7">
        <w:rPr>
          <w:rFonts w:cs="Times New Roman"/>
          <w:szCs w:val="28"/>
        </w:rPr>
        <w:t xml:space="preserve"> </w:t>
      </w:r>
      <w:proofErr w:type="spellStart"/>
      <w:r w:rsidRPr="001520A7">
        <w:rPr>
          <w:rFonts w:cs="Times New Roman"/>
          <w:szCs w:val="28"/>
        </w:rPr>
        <w:t>Гидрометеоиздат</w:t>
      </w:r>
      <w:proofErr w:type="spellEnd"/>
      <w:r w:rsidRPr="001520A7">
        <w:rPr>
          <w:rFonts w:cs="Times New Roman"/>
          <w:szCs w:val="28"/>
        </w:rPr>
        <w:t>, 1969. – 116 с.</w:t>
      </w:r>
    </w:p>
    <w:p w:rsidR="00FF428A" w:rsidRPr="00ED183C" w:rsidRDefault="00FF428A" w:rsidP="00EF3396">
      <w:pPr>
        <w:pStyle w:val="a3"/>
        <w:numPr>
          <w:ilvl w:val="0"/>
          <w:numId w:val="23"/>
        </w:numPr>
        <w:shd w:val="clear" w:color="auto" w:fill="FFFFFF" w:themeFill="background1"/>
        <w:spacing w:line="360" w:lineRule="auto"/>
        <w:ind w:left="567" w:hanging="567"/>
        <w:rPr>
          <w:rFonts w:cs="Times New Roman"/>
          <w:szCs w:val="28"/>
        </w:rPr>
      </w:pPr>
      <w:r>
        <w:rPr>
          <w:szCs w:val="28"/>
        </w:rPr>
        <w:t>Смирнов Н.П. Североатлантическое колебание и климат</w:t>
      </w:r>
      <w:r w:rsidRPr="00F84E34">
        <w:t xml:space="preserve"> </w:t>
      </w:r>
      <w:r>
        <w:t>// Н.П. Смирнов, В.Н. Воробьев, С.Ю. Кочанов / Издательство РГГМУ. – СПб</w:t>
      </w:r>
      <w:proofErr w:type="gramStart"/>
      <w:r>
        <w:t xml:space="preserve">.: </w:t>
      </w:r>
      <w:proofErr w:type="gramEnd"/>
      <w:r>
        <w:t>1998. – 121 с.</w:t>
      </w:r>
    </w:p>
    <w:p w:rsidR="00FF428A" w:rsidRPr="00041283" w:rsidRDefault="00FF428A" w:rsidP="00041283">
      <w:pPr>
        <w:pStyle w:val="a3"/>
        <w:numPr>
          <w:ilvl w:val="0"/>
          <w:numId w:val="23"/>
        </w:numPr>
        <w:shd w:val="clear" w:color="auto" w:fill="FFFFFF" w:themeFill="background1"/>
        <w:spacing w:line="360" w:lineRule="auto"/>
        <w:ind w:left="567" w:hanging="567"/>
        <w:rPr>
          <w:rFonts w:cs="Times New Roman"/>
          <w:szCs w:val="28"/>
        </w:rPr>
      </w:pPr>
      <w:proofErr w:type="spellStart"/>
      <w:r w:rsidRPr="00DC60B9">
        <w:rPr>
          <w:rFonts w:cs="Times New Roman"/>
          <w:szCs w:val="28"/>
        </w:rPr>
        <w:lastRenderedPageBreak/>
        <w:t>Сорохтин</w:t>
      </w:r>
      <w:proofErr w:type="spellEnd"/>
      <w:r w:rsidRPr="00DC60B9">
        <w:rPr>
          <w:rFonts w:cs="Times New Roman"/>
          <w:szCs w:val="28"/>
        </w:rPr>
        <w:t xml:space="preserve"> О. Г. Адиабатическая теори</w:t>
      </w:r>
      <w:r>
        <w:rPr>
          <w:rFonts w:cs="Times New Roman"/>
          <w:szCs w:val="28"/>
        </w:rPr>
        <w:t>я парникового эффекта // Возмож</w:t>
      </w:r>
      <w:r w:rsidRPr="00041283">
        <w:rPr>
          <w:rFonts w:cs="Times New Roman"/>
          <w:szCs w:val="28"/>
        </w:rPr>
        <w:t>ности предотвращения изменения климата и его негативных послед</w:t>
      </w:r>
      <w:r>
        <w:rPr>
          <w:rFonts w:cs="Times New Roman"/>
          <w:szCs w:val="28"/>
        </w:rPr>
        <w:t>ствий</w:t>
      </w:r>
      <w:proofErr w:type="gramStart"/>
      <w:r>
        <w:rPr>
          <w:rFonts w:cs="Times New Roman"/>
          <w:szCs w:val="28"/>
        </w:rPr>
        <w:t xml:space="preserve"> :</w:t>
      </w:r>
      <w:proofErr w:type="gramEnd"/>
      <w:r>
        <w:rPr>
          <w:rFonts w:cs="Times New Roman"/>
          <w:szCs w:val="28"/>
        </w:rPr>
        <w:t xml:space="preserve"> мате</w:t>
      </w:r>
      <w:r w:rsidRPr="00041283">
        <w:rPr>
          <w:rFonts w:cs="Times New Roman"/>
          <w:szCs w:val="28"/>
        </w:rPr>
        <w:t>р</w:t>
      </w:r>
      <w:r w:rsidRPr="00041283">
        <w:rPr>
          <w:rFonts w:cs="Times New Roman"/>
          <w:szCs w:val="28"/>
        </w:rPr>
        <w:t>и</w:t>
      </w:r>
      <w:r w:rsidRPr="00041283">
        <w:rPr>
          <w:rFonts w:cs="Times New Roman"/>
          <w:szCs w:val="28"/>
        </w:rPr>
        <w:t>алы семинара при Президенте Российской академии наук. – М.</w:t>
      </w:r>
      <w:proofErr w:type="gramStart"/>
      <w:r w:rsidRPr="00041283">
        <w:rPr>
          <w:rFonts w:cs="Times New Roman"/>
          <w:szCs w:val="28"/>
        </w:rPr>
        <w:t xml:space="preserve"> :</w:t>
      </w:r>
      <w:proofErr w:type="gramEnd"/>
      <w:r w:rsidRPr="00041283">
        <w:rPr>
          <w:rFonts w:cs="Times New Roman"/>
          <w:szCs w:val="28"/>
        </w:rPr>
        <w:t xml:space="preserve"> Наука, 2006. –</w:t>
      </w:r>
      <w:r>
        <w:rPr>
          <w:rFonts w:cs="Times New Roman"/>
          <w:szCs w:val="28"/>
        </w:rPr>
        <w:t xml:space="preserve"> </w:t>
      </w:r>
      <w:r w:rsidRPr="00041283">
        <w:rPr>
          <w:rFonts w:cs="Times New Roman"/>
          <w:szCs w:val="28"/>
        </w:rPr>
        <w:t>C. 101–128.</w:t>
      </w:r>
    </w:p>
    <w:p w:rsidR="00FF428A" w:rsidRDefault="00FF428A" w:rsidP="00041283">
      <w:pPr>
        <w:pStyle w:val="a3"/>
        <w:numPr>
          <w:ilvl w:val="0"/>
          <w:numId w:val="23"/>
        </w:numPr>
        <w:shd w:val="clear" w:color="auto" w:fill="FFFFFF" w:themeFill="background1"/>
        <w:spacing w:line="360" w:lineRule="auto"/>
        <w:ind w:left="567" w:hanging="567"/>
        <w:rPr>
          <w:rFonts w:cs="Times New Roman"/>
          <w:szCs w:val="28"/>
        </w:rPr>
      </w:pPr>
      <w:proofErr w:type="spellStart"/>
      <w:r w:rsidRPr="00DC60B9">
        <w:rPr>
          <w:rFonts w:cs="Times New Roman"/>
          <w:szCs w:val="28"/>
        </w:rPr>
        <w:t>Сорохтин</w:t>
      </w:r>
      <w:proofErr w:type="spellEnd"/>
      <w:r w:rsidRPr="00DC60B9">
        <w:rPr>
          <w:rFonts w:cs="Times New Roman"/>
          <w:szCs w:val="28"/>
        </w:rPr>
        <w:t xml:space="preserve"> О. Г. Развитие Земли / О. Г. </w:t>
      </w:r>
      <w:proofErr w:type="spellStart"/>
      <w:r w:rsidRPr="00DC60B9">
        <w:rPr>
          <w:rFonts w:cs="Times New Roman"/>
          <w:szCs w:val="28"/>
        </w:rPr>
        <w:t>Сорохтин</w:t>
      </w:r>
      <w:proofErr w:type="spellEnd"/>
      <w:r w:rsidRPr="00DC60B9">
        <w:rPr>
          <w:rFonts w:cs="Times New Roman"/>
          <w:szCs w:val="28"/>
        </w:rPr>
        <w:t>, С. А. Ушаков. – М.</w:t>
      </w:r>
      <w:proofErr w:type="gramStart"/>
      <w:r w:rsidRPr="00DC60B9">
        <w:rPr>
          <w:rFonts w:cs="Times New Roman"/>
          <w:szCs w:val="28"/>
        </w:rPr>
        <w:t xml:space="preserve"> :</w:t>
      </w:r>
      <w:proofErr w:type="gramEnd"/>
      <w:r w:rsidRPr="00DC60B9">
        <w:rPr>
          <w:rFonts w:cs="Times New Roman"/>
          <w:szCs w:val="28"/>
        </w:rPr>
        <w:t xml:space="preserve"> Изд-</w:t>
      </w:r>
      <w:r w:rsidRPr="00041283">
        <w:rPr>
          <w:rFonts w:cs="Times New Roman"/>
          <w:szCs w:val="28"/>
        </w:rPr>
        <w:t>во МГУ, 2002. – 560 с.</w:t>
      </w:r>
    </w:p>
    <w:p w:rsidR="00FF428A" w:rsidRPr="00D926CD" w:rsidRDefault="00FF428A" w:rsidP="00E52750">
      <w:pPr>
        <w:pStyle w:val="ac"/>
        <w:numPr>
          <w:ilvl w:val="0"/>
          <w:numId w:val="23"/>
        </w:numPr>
        <w:autoSpaceDE w:val="0"/>
        <w:autoSpaceDN w:val="0"/>
        <w:adjustRightInd w:val="0"/>
        <w:spacing w:after="0" w:line="360" w:lineRule="auto"/>
        <w:ind w:left="567" w:hanging="567"/>
        <w:jc w:val="both"/>
        <w:rPr>
          <w:rFonts w:ascii="Times New Roman" w:hAnsi="Times New Roman"/>
          <w:sz w:val="28"/>
          <w:szCs w:val="28"/>
        </w:rPr>
      </w:pPr>
      <w:proofErr w:type="spellStart"/>
      <w:r w:rsidRPr="00D926CD">
        <w:rPr>
          <w:rFonts w:ascii="Times New Roman" w:hAnsi="Times New Roman"/>
          <w:sz w:val="28"/>
          <w:szCs w:val="28"/>
        </w:rPr>
        <w:t>Ульянец</w:t>
      </w:r>
      <w:proofErr w:type="spellEnd"/>
      <w:r w:rsidRPr="00D926CD">
        <w:rPr>
          <w:rFonts w:ascii="Times New Roman" w:hAnsi="Times New Roman"/>
          <w:sz w:val="28"/>
          <w:szCs w:val="28"/>
        </w:rPr>
        <w:t xml:space="preserve"> Е.К. Оценка сезонных особенностей изменения климата в Северо-Европейском регионе / Е.К. </w:t>
      </w:r>
      <w:proofErr w:type="spellStart"/>
      <w:r w:rsidRPr="00D926CD">
        <w:rPr>
          <w:rFonts w:ascii="Times New Roman" w:hAnsi="Times New Roman"/>
          <w:sz w:val="28"/>
          <w:szCs w:val="28"/>
        </w:rPr>
        <w:t>Ульянец</w:t>
      </w:r>
      <w:proofErr w:type="spellEnd"/>
      <w:r w:rsidRPr="00D926CD">
        <w:rPr>
          <w:rFonts w:ascii="Times New Roman" w:hAnsi="Times New Roman"/>
          <w:sz w:val="28"/>
          <w:szCs w:val="28"/>
        </w:rPr>
        <w:t>, С.И. Мастрюков, Н.В. Червякова, А.И. Угрюмов // Учёные записки РГГМУ. № 13. СПб. 2010. С. 70 – 82.</w:t>
      </w:r>
    </w:p>
    <w:p w:rsidR="00FF428A" w:rsidRPr="00EF3396" w:rsidRDefault="00FF428A" w:rsidP="00EF3396">
      <w:pPr>
        <w:pStyle w:val="a3"/>
        <w:numPr>
          <w:ilvl w:val="0"/>
          <w:numId w:val="23"/>
        </w:numPr>
        <w:shd w:val="clear" w:color="auto" w:fill="FFFFFF" w:themeFill="background1"/>
        <w:spacing w:line="360" w:lineRule="auto"/>
        <w:ind w:left="567" w:hanging="567"/>
        <w:rPr>
          <w:rFonts w:cs="Times New Roman"/>
          <w:szCs w:val="28"/>
        </w:rPr>
      </w:pPr>
      <w:proofErr w:type="spellStart"/>
      <w:r>
        <w:rPr>
          <w:bCs/>
          <w:szCs w:val="28"/>
        </w:rPr>
        <w:t>Фёрстер</w:t>
      </w:r>
      <w:proofErr w:type="spellEnd"/>
      <w:r w:rsidRPr="00EF3396">
        <w:rPr>
          <w:bCs/>
          <w:szCs w:val="28"/>
        </w:rPr>
        <w:t xml:space="preserve"> </w:t>
      </w:r>
      <w:r w:rsidRPr="006C50D8">
        <w:rPr>
          <w:bCs/>
          <w:szCs w:val="28"/>
        </w:rPr>
        <w:t>Э</w:t>
      </w:r>
      <w:r w:rsidRPr="00EF3396">
        <w:rPr>
          <w:bCs/>
          <w:szCs w:val="28"/>
        </w:rPr>
        <w:t xml:space="preserve">. </w:t>
      </w:r>
      <w:r w:rsidRPr="006C50D8">
        <w:rPr>
          <w:bCs/>
          <w:szCs w:val="28"/>
        </w:rPr>
        <w:t>Методы</w:t>
      </w:r>
      <w:r w:rsidRPr="00EF3396">
        <w:rPr>
          <w:bCs/>
          <w:szCs w:val="28"/>
        </w:rPr>
        <w:t xml:space="preserve"> </w:t>
      </w:r>
      <w:r w:rsidRPr="006C50D8">
        <w:rPr>
          <w:bCs/>
          <w:szCs w:val="28"/>
        </w:rPr>
        <w:t>корреляционного</w:t>
      </w:r>
      <w:r w:rsidRPr="00EF3396">
        <w:rPr>
          <w:bCs/>
          <w:szCs w:val="28"/>
        </w:rPr>
        <w:t xml:space="preserve"> </w:t>
      </w:r>
      <w:r w:rsidRPr="006C50D8">
        <w:rPr>
          <w:bCs/>
          <w:szCs w:val="28"/>
        </w:rPr>
        <w:t>и</w:t>
      </w:r>
      <w:r w:rsidRPr="00EF3396">
        <w:rPr>
          <w:bCs/>
          <w:szCs w:val="28"/>
        </w:rPr>
        <w:t xml:space="preserve"> </w:t>
      </w:r>
      <w:r w:rsidRPr="006C50D8">
        <w:rPr>
          <w:bCs/>
          <w:szCs w:val="28"/>
        </w:rPr>
        <w:t>регрессионного</w:t>
      </w:r>
      <w:r w:rsidRPr="00EF3396">
        <w:rPr>
          <w:bCs/>
          <w:szCs w:val="28"/>
        </w:rPr>
        <w:t xml:space="preserve"> </w:t>
      </w:r>
      <w:r w:rsidRPr="006C50D8">
        <w:rPr>
          <w:bCs/>
          <w:szCs w:val="28"/>
        </w:rPr>
        <w:t>анализа</w:t>
      </w:r>
      <w:r w:rsidRPr="00EF3396">
        <w:rPr>
          <w:bCs/>
          <w:szCs w:val="28"/>
        </w:rPr>
        <w:t xml:space="preserve"> </w:t>
      </w:r>
      <w:r w:rsidRPr="006C50D8">
        <w:rPr>
          <w:szCs w:val="28"/>
        </w:rPr>
        <w:t>Руководство</w:t>
      </w:r>
      <w:r w:rsidRPr="00EF3396">
        <w:rPr>
          <w:szCs w:val="28"/>
        </w:rPr>
        <w:t xml:space="preserve"> </w:t>
      </w:r>
      <w:r w:rsidRPr="006C50D8">
        <w:rPr>
          <w:szCs w:val="28"/>
        </w:rPr>
        <w:t>для</w:t>
      </w:r>
      <w:r w:rsidRPr="00EF3396">
        <w:rPr>
          <w:szCs w:val="28"/>
        </w:rPr>
        <w:t xml:space="preserve"> </w:t>
      </w:r>
      <w:r w:rsidRPr="006C50D8">
        <w:rPr>
          <w:szCs w:val="28"/>
        </w:rPr>
        <w:t>экономистов</w:t>
      </w:r>
      <w:r w:rsidRPr="00EF3396">
        <w:rPr>
          <w:szCs w:val="28"/>
        </w:rPr>
        <w:t xml:space="preserve"> / </w:t>
      </w:r>
      <w:r w:rsidRPr="006C50D8">
        <w:rPr>
          <w:bCs/>
          <w:szCs w:val="28"/>
        </w:rPr>
        <w:t>Э</w:t>
      </w:r>
      <w:r w:rsidRPr="00EF3396">
        <w:rPr>
          <w:bCs/>
          <w:szCs w:val="28"/>
        </w:rPr>
        <w:t xml:space="preserve">. </w:t>
      </w:r>
      <w:proofErr w:type="spellStart"/>
      <w:r w:rsidRPr="006C50D8">
        <w:rPr>
          <w:bCs/>
          <w:szCs w:val="28"/>
        </w:rPr>
        <w:t>Фёрстер</w:t>
      </w:r>
      <w:proofErr w:type="spellEnd"/>
      <w:r w:rsidRPr="00EF3396">
        <w:rPr>
          <w:bCs/>
          <w:szCs w:val="28"/>
        </w:rPr>
        <w:t xml:space="preserve">, </w:t>
      </w:r>
      <w:r w:rsidRPr="006C50D8">
        <w:rPr>
          <w:bCs/>
          <w:szCs w:val="28"/>
        </w:rPr>
        <w:t>Б</w:t>
      </w:r>
      <w:r w:rsidRPr="00EF3396">
        <w:rPr>
          <w:bCs/>
          <w:szCs w:val="28"/>
        </w:rPr>
        <w:t xml:space="preserve">. </w:t>
      </w:r>
      <w:proofErr w:type="spellStart"/>
      <w:r w:rsidRPr="006C50D8">
        <w:rPr>
          <w:bCs/>
          <w:szCs w:val="28"/>
        </w:rPr>
        <w:t>Рёнц</w:t>
      </w:r>
      <w:proofErr w:type="spellEnd"/>
      <w:r w:rsidRPr="00EF3396">
        <w:rPr>
          <w:bCs/>
          <w:szCs w:val="28"/>
        </w:rPr>
        <w:t xml:space="preserve">. </w:t>
      </w:r>
      <w:r w:rsidRPr="006C50D8">
        <w:rPr>
          <w:szCs w:val="28"/>
        </w:rPr>
        <w:t>Перевод</w:t>
      </w:r>
      <w:r w:rsidRPr="00EF3396">
        <w:rPr>
          <w:szCs w:val="28"/>
        </w:rPr>
        <w:t xml:space="preserve"> </w:t>
      </w:r>
      <w:r w:rsidRPr="006C50D8">
        <w:rPr>
          <w:szCs w:val="28"/>
        </w:rPr>
        <w:t>с</w:t>
      </w:r>
      <w:r w:rsidRPr="00EF3396">
        <w:rPr>
          <w:szCs w:val="28"/>
        </w:rPr>
        <w:t xml:space="preserve"> </w:t>
      </w:r>
      <w:r w:rsidRPr="006C50D8">
        <w:rPr>
          <w:szCs w:val="28"/>
        </w:rPr>
        <w:t>немецкого и предисловие В. М. Ивановой // М.: Финан</w:t>
      </w:r>
      <w:r>
        <w:rPr>
          <w:szCs w:val="28"/>
        </w:rPr>
        <w:t>сы и статистика – 1983 – С. 304.</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Фролов И.Е. 60-летняя цикличность в изменениях климата полярных реги</w:t>
      </w:r>
      <w:r w:rsidRPr="00D926CD">
        <w:rPr>
          <w:rFonts w:cs="Times New Roman"/>
          <w:szCs w:val="28"/>
        </w:rPr>
        <w:t>о</w:t>
      </w:r>
      <w:r w:rsidRPr="00D926CD">
        <w:rPr>
          <w:rFonts w:cs="Times New Roman"/>
          <w:szCs w:val="28"/>
        </w:rPr>
        <w:t xml:space="preserve">нов / Фролов И.Е., </w:t>
      </w:r>
      <w:proofErr w:type="spellStart"/>
      <w:r w:rsidRPr="00D926CD">
        <w:rPr>
          <w:rFonts w:cs="Times New Roman"/>
          <w:szCs w:val="28"/>
        </w:rPr>
        <w:t>Гудкович</w:t>
      </w:r>
      <w:proofErr w:type="spellEnd"/>
      <w:r w:rsidRPr="00D926CD">
        <w:rPr>
          <w:rFonts w:cs="Times New Roman"/>
          <w:szCs w:val="28"/>
        </w:rPr>
        <w:t xml:space="preserve"> З.М., Карклин В.П., </w:t>
      </w:r>
      <w:proofErr w:type="spellStart"/>
      <w:r w:rsidRPr="00D926CD">
        <w:rPr>
          <w:rFonts w:cs="Times New Roman"/>
          <w:szCs w:val="28"/>
        </w:rPr>
        <w:t>Смоляницкий</w:t>
      </w:r>
      <w:proofErr w:type="spellEnd"/>
      <w:r w:rsidRPr="00D926CD">
        <w:rPr>
          <w:rFonts w:cs="Times New Roman"/>
          <w:szCs w:val="28"/>
        </w:rPr>
        <w:t xml:space="preserve"> В.М. // Мат</w:t>
      </w:r>
      <w:r w:rsidRPr="00D926CD">
        <w:rPr>
          <w:rFonts w:cs="Times New Roman"/>
          <w:szCs w:val="28"/>
        </w:rPr>
        <w:t>е</w:t>
      </w:r>
      <w:r w:rsidRPr="00D926CD">
        <w:rPr>
          <w:rFonts w:cs="Times New Roman"/>
          <w:szCs w:val="28"/>
        </w:rPr>
        <w:t>риалы гляциологических исследований. Т. 105. 2009. С. 158-165.</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Фролов И.Е. Климатические изменения ледовых условий в арктических м</w:t>
      </w:r>
      <w:r w:rsidRPr="00D926CD">
        <w:rPr>
          <w:rFonts w:cs="Times New Roman"/>
          <w:szCs w:val="28"/>
        </w:rPr>
        <w:t>о</w:t>
      </w:r>
      <w:r w:rsidRPr="00D926CD">
        <w:rPr>
          <w:rFonts w:cs="Times New Roman"/>
          <w:szCs w:val="28"/>
        </w:rPr>
        <w:t xml:space="preserve">рях Евразийского шельфа / Фролов И.Е., </w:t>
      </w:r>
      <w:proofErr w:type="spellStart"/>
      <w:r w:rsidRPr="00D926CD">
        <w:rPr>
          <w:rFonts w:cs="Times New Roman"/>
          <w:szCs w:val="28"/>
        </w:rPr>
        <w:t>Гудкович</w:t>
      </w:r>
      <w:proofErr w:type="spellEnd"/>
      <w:r w:rsidRPr="00D926CD">
        <w:rPr>
          <w:rFonts w:cs="Times New Roman"/>
          <w:szCs w:val="28"/>
        </w:rPr>
        <w:t xml:space="preserve"> З.М., Карклин В.П., Ков</w:t>
      </w:r>
      <w:r w:rsidRPr="00D926CD">
        <w:rPr>
          <w:rFonts w:cs="Times New Roman"/>
          <w:szCs w:val="28"/>
        </w:rPr>
        <w:t>а</w:t>
      </w:r>
      <w:r w:rsidRPr="00D926CD">
        <w:rPr>
          <w:rFonts w:cs="Times New Roman"/>
          <w:szCs w:val="28"/>
        </w:rPr>
        <w:t xml:space="preserve">лев Е.Г., </w:t>
      </w:r>
      <w:proofErr w:type="spellStart"/>
      <w:r w:rsidRPr="00D926CD">
        <w:rPr>
          <w:rFonts w:cs="Times New Roman"/>
          <w:szCs w:val="28"/>
        </w:rPr>
        <w:t>Смоляницкий</w:t>
      </w:r>
      <w:proofErr w:type="spellEnd"/>
      <w:r w:rsidRPr="00D926CD">
        <w:rPr>
          <w:rFonts w:cs="Times New Roman"/>
          <w:szCs w:val="28"/>
        </w:rPr>
        <w:t xml:space="preserve"> В.М. // Проблемы Арктики и Антарктики. СПб. 2007. № 75. С. 149–160. </w:t>
      </w:r>
    </w:p>
    <w:p w:rsidR="00FF428A" w:rsidRPr="00D926CD" w:rsidRDefault="00FF428A" w:rsidP="00E52750">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rPr>
        <w:t>Фролов И.Е. Научные исследования в Арктике. Т. 2. Климатические измен</w:t>
      </w:r>
      <w:r w:rsidRPr="00D926CD">
        <w:rPr>
          <w:rFonts w:cs="Times New Roman"/>
          <w:szCs w:val="28"/>
        </w:rPr>
        <w:t>е</w:t>
      </w:r>
      <w:r w:rsidRPr="00D926CD">
        <w:rPr>
          <w:rFonts w:cs="Times New Roman"/>
          <w:szCs w:val="28"/>
        </w:rPr>
        <w:t xml:space="preserve">ния ледяного покрова морей Евразийского шельфа. / Фролов И.Е., </w:t>
      </w:r>
      <w:proofErr w:type="spellStart"/>
      <w:r w:rsidRPr="00D926CD">
        <w:rPr>
          <w:rFonts w:cs="Times New Roman"/>
          <w:szCs w:val="28"/>
        </w:rPr>
        <w:t>Гудкович</w:t>
      </w:r>
      <w:proofErr w:type="spellEnd"/>
      <w:r w:rsidRPr="00D926CD">
        <w:rPr>
          <w:rFonts w:cs="Times New Roman"/>
          <w:szCs w:val="28"/>
        </w:rPr>
        <w:t xml:space="preserve"> З.М., Карклин В.П., Ковалев Е.Г., </w:t>
      </w:r>
      <w:proofErr w:type="spellStart"/>
      <w:r w:rsidRPr="00D926CD">
        <w:rPr>
          <w:rFonts w:cs="Times New Roman"/>
          <w:szCs w:val="28"/>
        </w:rPr>
        <w:t>Смоляницкий</w:t>
      </w:r>
      <w:proofErr w:type="spellEnd"/>
      <w:r w:rsidRPr="00D926CD">
        <w:rPr>
          <w:rFonts w:cs="Times New Roman"/>
          <w:szCs w:val="28"/>
        </w:rPr>
        <w:t xml:space="preserve"> В.М // СПб</w:t>
      </w:r>
      <w:proofErr w:type="gramStart"/>
      <w:r w:rsidRPr="00D926CD">
        <w:rPr>
          <w:rFonts w:cs="Times New Roman"/>
          <w:szCs w:val="28"/>
        </w:rPr>
        <w:t xml:space="preserve">.: </w:t>
      </w:r>
      <w:proofErr w:type="gramEnd"/>
      <w:r w:rsidRPr="00D926CD">
        <w:rPr>
          <w:rFonts w:cs="Times New Roman"/>
          <w:szCs w:val="28"/>
        </w:rPr>
        <w:t>Наука, 2007. 136 с.</w:t>
      </w:r>
    </w:p>
    <w:p w:rsidR="00FF428A" w:rsidRDefault="00FF428A" w:rsidP="00E52750">
      <w:pPr>
        <w:pStyle w:val="a3"/>
        <w:numPr>
          <w:ilvl w:val="0"/>
          <w:numId w:val="23"/>
        </w:numPr>
        <w:spacing w:line="360" w:lineRule="auto"/>
        <w:ind w:left="567" w:hanging="567"/>
        <w:rPr>
          <w:rFonts w:cs="Times New Roman"/>
          <w:szCs w:val="28"/>
        </w:rPr>
      </w:pPr>
      <w:r w:rsidRPr="00D926CD">
        <w:rPr>
          <w:rFonts w:cs="Times New Roman"/>
          <w:szCs w:val="28"/>
        </w:rPr>
        <w:t>Шерстюков Б.Г. Изменения, изменчивость и колебания климата [Текст] / Шерстюков Б.Г. – Обнинск: ФГБУ «ВНИИГМИ-МЦД», 2011. 294 С.</w:t>
      </w:r>
    </w:p>
    <w:p w:rsidR="00FF428A" w:rsidRPr="00D926CD" w:rsidRDefault="00FF428A" w:rsidP="00FF428A">
      <w:pPr>
        <w:pStyle w:val="ac"/>
        <w:numPr>
          <w:ilvl w:val="0"/>
          <w:numId w:val="23"/>
        </w:numPr>
        <w:spacing w:after="0" w:line="360" w:lineRule="auto"/>
        <w:ind w:left="567" w:hanging="567"/>
        <w:jc w:val="both"/>
        <w:rPr>
          <w:rFonts w:ascii="Times New Roman" w:eastAsia="TimesNewRomanPSMT" w:hAnsi="Times New Roman"/>
          <w:sz w:val="28"/>
          <w:szCs w:val="28"/>
          <w:lang w:val="en-US"/>
        </w:rPr>
      </w:pPr>
      <w:proofErr w:type="spellStart"/>
      <w:r w:rsidRPr="00D926CD">
        <w:rPr>
          <w:rFonts w:ascii="Times New Roman" w:eastAsia="TimesNewRomanPSMT" w:hAnsi="Times New Roman"/>
          <w:sz w:val="28"/>
          <w:szCs w:val="28"/>
          <w:lang w:val="en-US"/>
        </w:rPr>
        <w:t>Barnston</w:t>
      </w:r>
      <w:proofErr w:type="spellEnd"/>
      <w:r w:rsidRPr="00A94538">
        <w:rPr>
          <w:rFonts w:ascii="Times New Roman" w:eastAsia="TimesNewRomanPSMT" w:hAnsi="Times New Roman"/>
          <w:sz w:val="28"/>
          <w:szCs w:val="28"/>
          <w:lang w:val="en-US"/>
        </w:rPr>
        <w:t xml:space="preserve"> </w:t>
      </w:r>
      <w:r w:rsidRPr="00D926CD">
        <w:rPr>
          <w:rFonts w:ascii="Times New Roman" w:eastAsia="TimesNewRomanPSMT" w:hAnsi="Times New Roman"/>
          <w:sz w:val="28"/>
          <w:szCs w:val="28"/>
          <w:lang w:val="en-US"/>
        </w:rPr>
        <w:t>A</w:t>
      </w:r>
      <w:r w:rsidRPr="00A94538">
        <w:rPr>
          <w:rFonts w:ascii="Times New Roman" w:eastAsia="TimesNewRomanPSMT" w:hAnsi="Times New Roman"/>
          <w:sz w:val="28"/>
          <w:szCs w:val="28"/>
          <w:lang w:val="en-US"/>
        </w:rPr>
        <w:t>.</w:t>
      </w:r>
      <w:r w:rsidRPr="00D926CD">
        <w:rPr>
          <w:rFonts w:ascii="Times New Roman" w:eastAsia="TimesNewRomanPSMT" w:hAnsi="Times New Roman"/>
          <w:sz w:val="28"/>
          <w:szCs w:val="28"/>
          <w:lang w:val="en-US"/>
        </w:rPr>
        <w:t>G</w:t>
      </w:r>
      <w:r w:rsidRPr="00A94538">
        <w:rPr>
          <w:rFonts w:ascii="Times New Roman" w:eastAsia="TimesNewRomanPSMT" w:hAnsi="Times New Roman"/>
          <w:sz w:val="28"/>
          <w:szCs w:val="28"/>
          <w:lang w:val="en-US"/>
        </w:rPr>
        <w:t xml:space="preserve">., </w:t>
      </w:r>
      <w:proofErr w:type="spellStart"/>
      <w:r w:rsidRPr="00D926CD">
        <w:rPr>
          <w:rFonts w:ascii="Times New Roman" w:eastAsia="TimesNewRomanPSMT" w:hAnsi="Times New Roman"/>
          <w:sz w:val="28"/>
          <w:szCs w:val="28"/>
          <w:lang w:val="en-US"/>
        </w:rPr>
        <w:t>Livezey</w:t>
      </w:r>
      <w:proofErr w:type="spellEnd"/>
      <w:r w:rsidRPr="00D926CD">
        <w:rPr>
          <w:rFonts w:ascii="Times New Roman" w:eastAsia="TimesNewRomanPSMT" w:hAnsi="Times New Roman"/>
          <w:sz w:val="28"/>
          <w:szCs w:val="28"/>
          <w:lang w:val="en-US"/>
        </w:rPr>
        <w:t xml:space="preserve"> R.E. Classification, seasonality and persistence of low fr</w:t>
      </w:r>
      <w:r w:rsidRPr="00D926CD">
        <w:rPr>
          <w:rFonts w:ascii="Times New Roman" w:eastAsia="TimesNewRomanPSMT" w:hAnsi="Times New Roman"/>
          <w:sz w:val="28"/>
          <w:szCs w:val="28"/>
          <w:lang w:val="en-US"/>
        </w:rPr>
        <w:t>e</w:t>
      </w:r>
      <w:r w:rsidRPr="00D926CD">
        <w:rPr>
          <w:rFonts w:ascii="Times New Roman" w:eastAsia="TimesNewRomanPSMT" w:hAnsi="Times New Roman"/>
          <w:sz w:val="28"/>
          <w:szCs w:val="28"/>
          <w:lang w:val="en-US"/>
        </w:rPr>
        <w:t xml:space="preserve">quency </w:t>
      </w:r>
      <w:proofErr w:type="spellStart"/>
      <w:r w:rsidRPr="00D926CD">
        <w:rPr>
          <w:rFonts w:ascii="Times New Roman" w:eastAsia="TimesNewRomanPSMT" w:hAnsi="Times New Roman"/>
          <w:sz w:val="28"/>
          <w:szCs w:val="28"/>
          <w:lang w:val="en-US"/>
        </w:rPr>
        <w:t>atmopheric</w:t>
      </w:r>
      <w:proofErr w:type="spellEnd"/>
      <w:r w:rsidRPr="00D926CD">
        <w:rPr>
          <w:rFonts w:ascii="Times New Roman" w:eastAsia="TimesNewRomanPSMT" w:hAnsi="Times New Roman"/>
          <w:sz w:val="28"/>
          <w:szCs w:val="28"/>
          <w:lang w:val="en-US"/>
        </w:rPr>
        <w:t xml:space="preserve"> circulation patterns // Mon. </w:t>
      </w:r>
      <w:proofErr w:type="spellStart"/>
      <w:r w:rsidRPr="00D926CD">
        <w:rPr>
          <w:rFonts w:ascii="Times New Roman" w:eastAsia="TimesNewRomanPSMT" w:hAnsi="Times New Roman"/>
          <w:sz w:val="28"/>
          <w:szCs w:val="28"/>
          <w:lang w:val="en-US"/>
        </w:rPr>
        <w:t>Wea</w:t>
      </w:r>
      <w:proofErr w:type="spellEnd"/>
      <w:r w:rsidRPr="00D926CD">
        <w:rPr>
          <w:rFonts w:ascii="Times New Roman" w:eastAsia="TimesNewRomanPSMT" w:hAnsi="Times New Roman"/>
          <w:sz w:val="28"/>
          <w:szCs w:val="28"/>
          <w:lang w:val="en-US"/>
        </w:rPr>
        <w:t>. Rev. 1987. V. 115. P. 1083–1126.</w:t>
      </w:r>
    </w:p>
    <w:p w:rsidR="00FF428A" w:rsidRPr="00D926CD" w:rsidRDefault="00FF428A" w:rsidP="00FF428A">
      <w:pPr>
        <w:pStyle w:val="a3"/>
        <w:numPr>
          <w:ilvl w:val="0"/>
          <w:numId w:val="23"/>
        </w:numPr>
        <w:spacing w:line="360" w:lineRule="auto"/>
        <w:ind w:left="567" w:hanging="567"/>
        <w:rPr>
          <w:rFonts w:cs="Times New Roman"/>
          <w:szCs w:val="28"/>
          <w:lang w:val="en-US"/>
        </w:rPr>
      </w:pPr>
      <w:proofErr w:type="spellStart"/>
      <w:r w:rsidRPr="00D926CD">
        <w:rPr>
          <w:rFonts w:cs="Times New Roman"/>
          <w:bCs/>
          <w:szCs w:val="28"/>
          <w:lang w:val="en-US"/>
        </w:rPr>
        <w:lastRenderedPageBreak/>
        <w:t>Brohan</w:t>
      </w:r>
      <w:proofErr w:type="spellEnd"/>
      <w:r w:rsidRPr="00D926CD">
        <w:rPr>
          <w:rFonts w:cs="Times New Roman"/>
          <w:bCs/>
          <w:szCs w:val="28"/>
          <w:lang w:val="en-US"/>
        </w:rPr>
        <w:t xml:space="preserve"> P. </w:t>
      </w:r>
      <w:r w:rsidRPr="00D926CD">
        <w:rPr>
          <w:rFonts w:eastAsia="TimesCY-Regular" w:cs="Times New Roman"/>
          <w:szCs w:val="28"/>
          <w:lang w:val="en-US"/>
        </w:rPr>
        <w:t xml:space="preserve">Uncertainty estimates in regional and global observed temperature changes: a new dataset from 1850 / </w:t>
      </w:r>
      <w:proofErr w:type="spellStart"/>
      <w:r w:rsidRPr="00D926CD">
        <w:rPr>
          <w:rFonts w:cs="Times New Roman"/>
          <w:bCs/>
          <w:szCs w:val="28"/>
          <w:lang w:val="en-US"/>
        </w:rPr>
        <w:t>Brohan</w:t>
      </w:r>
      <w:proofErr w:type="spellEnd"/>
      <w:r w:rsidRPr="00D926CD">
        <w:rPr>
          <w:rFonts w:cs="Times New Roman"/>
          <w:bCs/>
          <w:szCs w:val="28"/>
          <w:lang w:val="en-US"/>
        </w:rPr>
        <w:t xml:space="preserve"> P., Kennedy J. J., Harris I., </w:t>
      </w:r>
      <w:proofErr w:type="spellStart"/>
      <w:r w:rsidRPr="00D926CD">
        <w:rPr>
          <w:rFonts w:cs="Times New Roman"/>
          <w:bCs/>
          <w:szCs w:val="28"/>
          <w:lang w:val="en-US"/>
        </w:rPr>
        <w:t>Tett</w:t>
      </w:r>
      <w:proofErr w:type="spellEnd"/>
      <w:r w:rsidRPr="00D926CD">
        <w:rPr>
          <w:rFonts w:cs="Times New Roman"/>
          <w:bCs/>
          <w:szCs w:val="28"/>
          <w:lang w:val="en-US"/>
        </w:rPr>
        <w:t xml:space="preserve"> S. F. B., Jones P. D. //</w:t>
      </w:r>
      <w:r w:rsidRPr="00D926CD">
        <w:rPr>
          <w:rFonts w:eastAsia="TimesCY-Regular" w:cs="Times New Roman"/>
          <w:szCs w:val="28"/>
          <w:lang w:val="en-US"/>
        </w:rPr>
        <w:t xml:space="preserve"> J.</w:t>
      </w:r>
      <w:r w:rsidRPr="00D926CD">
        <w:rPr>
          <w:rFonts w:cs="Times New Roman"/>
          <w:szCs w:val="28"/>
          <w:lang w:val="en-US"/>
        </w:rPr>
        <w:t xml:space="preserve"> </w:t>
      </w:r>
      <w:r w:rsidRPr="00D926CD">
        <w:rPr>
          <w:rFonts w:eastAsia="TimesCY-Regular" w:cs="Times New Roman"/>
          <w:szCs w:val="28"/>
          <w:lang w:val="en-US"/>
        </w:rPr>
        <w:t>Geophysical Research. Vol. 111. 2006. D12106.</w:t>
      </w:r>
    </w:p>
    <w:p w:rsidR="00FF428A" w:rsidRPr="00041283" w:rsidRDefault="00FF428A" w:rsidP="00FF428A">
      <w:pPr>
        <w:pStyle w:val="a3"/>
        <w:numPr>
          <w:ilvl w:val="0"/>
          <w:numId w:val="23"/>
        </w:numPr>
        <w:shd w:val="clear" w:color="auto" w:fill="FFFFFF" w:themeFill="background1"/>
        <w:spacing w:line="360" w:lineRule="auto"/>
        <w:ind w:left="567" w:hanging="567"/>
        <w:rPr>
          <w:rFonts w:cs="Times New Roman"/>
          <w:szCs w:val="28"/>
          <w:lang w:val="en-US"/>
        </w:rPr>
      </w:pPr>
      <w:r w:rsidRPr="00041283">
        <w:rPr>
          <w:lang w:val="en-US"/>
        </w:rPr>
        <w:t>Climate change 2001. Contribution of Working Group 1 to the Third As</w:t>
      </w:r>
      <w:r>
        <w:rPr>
          <w:lang w:val="en-US"/>
        </w:rPr>
        <w:t xml:space="preserve">sessment </w:t>
      </w:r>
      <w:r w:rsidRPr="00041283">
        <w:rPr>
          <w:lang w:val="en-US"/>
        </w:rPr>
        <w:t>Report of the Intergovernmental Panel on Climate Change // WMO-UNEP Ca</w:t>
      </w:r>
      <w:r w:rsidRPr="00041283">
        <w:rPr>
          <w:lang w:val="en-US"/>
        </w:rPr>
        <w:t>m</w:t>
      </w:r>
      <w:r w:rsidRPr="00041283">
        <w:rPr>
          <w:lang w:val="en-US"/>
        </w:rPr>
        <w:t>bridge</w:t>
      </w:r>
      <w:r w:rsidRPr="00041283">
        <w:rPr>
          <w:rFonts w:cs="Times New Roman"/>
          <w:szCs w:val="28"/>
          <w:lang w:val="en-US"/>
        </w:rPr>
        <w:t xml:space="preserve"> </w:t>
      </w:r>
      <w:r w:rsidRPr="00041283">
        <w:rPr>
          <w:lang w:val="en-US"/>
        </w:rPr>
        <w:t>Univ. Press. – 2001. – 881 p.</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bCs/>
          <w:szCs w:val="28"/>
          <w:lang w:val="en-US"/>
        </w:rPr>
        <w:t xml:space="preserve">Easterling D. R., Peterson T. C. </w:t>
      </w:r>
      <w:r w:rsidRPr="00D926CD">
        <w:rPr>
          <w:rFonts w:eastAsia="TimesCY-Regular" w:cs="Times New Roman"/>
          <w:szCs w:val="28"/>
          <w:lang w:val="en-US"/>
        </w:rPr>
        <w:t>A new method for detecting undocumented di</w:t>
      </w:r>
      <w:r w:rsidRPr="00D926CD">
        <w:rPr>
          <w:rFonts w:eastAsia="TimesCY-Regular" w:cs="Times New Roman"/>
          <w:szCs w:val="28"/>
          <w:lang w:val="en-US"/>
        </w:rPr>
        <w:t>s</w:t>
      </w:r>
      <w:r w:rsidRPr="00D926CD">
        <w:rPr>
          <w:rFonts w:eastAsia="TimesCY-Regular" w:cs="Times New Roman"/>
          <w:szCs w:val="28"/>
          <w:lang w:val="en-US"/>
        </w:rPr>
        <w:t xml:space="preserve">continuities in climatological time series / </w:t>
      </w:r>
      <w:r w:rsidRPr="00D926CD">
        <w:rPr>
          <w:rFonts w:cs="Times New Roman"/>
          <w:bCs/>
          <w:szCs w:val="28"/>
          <w:lang w:val="en-US"/>
        </w:rPr>
        <w:t>Easterling D. R., Peterson T. C. //</w:t>
      </w:r>
      <w:r w:rsidRPr="00D926CD">
        <w:rPr>
          <w:rFonts w:eastAsia="TimesCY-Regular" w:cs="Times New Roman"/>
          <w:szCs w:val="28"/>
          <w:lang w:val="en-US"/>
        </w:rPr>
        <w:t xml:space="preserve"> Inte</w:t>
      </w:r>
      <w:r w:rsidRPr="00D926CD">
        <w:rPr>
          <w:rFonts w:eastAsia="TimesCY-Regular" w:cs="Times New Roman"/>
          <w:szCs w:val="28"/>
          <w:lang w:val="en-US"/>
        </w:rPr>
        <w:t>r</w:t>
      </w:r>
      <w:r w:rsidRPr="00D926CD">
        <w:rPr>
          <w:rFonts w:eastAsia="TimesCY-Regular" w:cs="Times New Roman"/>
          <w:szCs w:val="28"/>
          <w:lang w:val="en-US"/>
        </w:rPr>
        <w:t>national journal of climatology. Vol. 15, no. 4. 1995. pp. 369–377.</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szCs w:val="28"/>
          <w:lang w:val="en-US"/>
        </w:rPr>
        <w:t xml:space="preserve">Enfield, D.B., A.M. Mestas-Nunez, and P.J. Trimble, The Atlantic </w:t>
      </w:r>
      <w:proofErr w:type="spellStart"/>
      <w:r w:rsidRPr="00D926CD">
        <w:rPr>
          <w:rFonts w:cs="Times New Roman"/>
          <w:szCs w:val="28"/>
          <w:lang w:val="en-US"/>
        </w:rPr>
        <w:t>multidecadal</w:t>
      </w:r>
      <w:proofErr w:type="spellEnd"/>
      <w:r w:rsidRPr="00D926CD">
        <w:rPr>
          <w:rFonts w:cs="Times New Roman"/>
          <w:szCs w:val="28"/>
          <w:lang w:val="en-US"/>
        </w:rPr>
        <w:t xml:space="preserve"> oscillation and its relation to rainfall and river flows in the continental U.S., </w:t>
      </w:r>
      <w:proofErr w:type="spellStart"/>
      <w:r w:rsidRPr="00D926CD">
        <w:rPr>
          <w:rFonts w:cs="Times New Roman"/>
          <w:szCs w:val="28"/>
          <w:lang w:val="en-US"/>
        </w:rPr>
        <w:t>G</w:t>
      </w:r>
      <w:r w:rsidRPr="00D926CD">
        <w:rPr>
          <w:rFonts w:cs="Times New Roman"/>
          <w:szCs w:val="28"/>
          <w:lang w:val="en-US"/>
        </w:rPr>
        <w:t>e</w:t>
      </w:r>
      <w:r w:rsidRPr="00D926CD">
        <w:rPr>
          <w:rFonts w:cs="Times New Roman"/>
          <w:szCs w:val="28"/>
          <w:lang w:val="en-US"/>
        </w:rPr>
        <w:t>ophys</w:t>
      </w:r>
      <w:proofErr w:type="spellEnd"/>
      <w:r w:rsidRPr="00D926CD">
        <w:rPr>
          <w:rFonts w:cs="Times New Roman"/>
          <w:szCs w:val="28"/>
          <w:lang w:val="en-US"/>
        </w:rPr>
        <w:t xml:space="preserve">. </w:t>
      </w:r>
      <w:r w:rsidRPr="00A94538">
        <w:rPr>
          <w:rFonts w:cs="Times New Roman"/>
          <w:szCs w:val="28"/>
          <w:lang w:val="en-US"/>
        </w:rPr>
        <w:t xml:space="preserve">Res. Lett., 28, 2077-2080, 2001. </w:t>
      </w:r>
    </w:p>
    <w:p w:rsidR="00FF428A" w:rsidRPr="00D926CD" w:rsidRDefault="00FF428A" w:rsidP="00FF428A">
      <w:pPr>
        <w:pStyle w:val="a3"/>
        <w:numPr>
          <w:ilvl w:val="0"/>
          <w:numId w:val="23"/>
        </w:numPr>
        <w:spacing w:line="360" w:lineRule="auto"/>
        <w:ind w:left="567" w:hanging="567"/>
        <w:rPr>
          <w:rFonts w:cs="Times New Roman"/>
          <w:szCs w:val="28"/>
          <w:lang w:val="en-US"/>
        </w:rPr>
      </w:pPr>
      <w:proofErr w:type="spellStart"/>
      <w:r w:rsidRPr="00D926CD">
        <w:rPr>
          <w:rFonts w:cs="Times New Roman"/>
          <w:bCs/>
          <w:szCs w:val="28"/>
          <w:lang w:val="en-US"/>
        </w:rPr>
        <w:t>Folland</w:t>
      </w:r>
      <w:proofErr w:type="spellEnd"/>
      <w:r w:rsidRPr="00D926CD">
        <w:rPr>
          <w:rFonts w:cs="Times New Roman"/>
          <w:bCs/>
          <w:szCs w:val="28"/>
          <w:lang w:val="en-US"/>
        </w:rPr>
        <w:t xml:space="preserve"> C. K., Parker D. E. </w:t>
      </w:r>
      <w:r w:rsidRPr="00D926CD">
        <w:rPr>
          <w:rFonts w:eastAsia="TimesCY-Regular" w:cs="Times New Roman"/>
          <w:szCs w:val="28"/>
          <w:lang w:val="en-US"/>
        </w:rPr>
        <w:t>Correction of instrumental biases in historical sea su</w:t>
      </w:r>
      <w:r w:rsidRPr="00D926CD">
        <w:rPr>
          <w:rFonts w:eastAsia="TimesCY-Regular" w:cs="Times New Roman"/>
          <w:szCs w:val="28"/>
          <w:lang w:val="en-US"/>
        </w:rPr>
        <w:t>r</w:t>
      </w:r>
      <w:r w:rsidRPr="00D926CD">
        <w:rPr>
          <w:rFonts w:eastAsia="TimesCY-Regular" w:cs="Times New Roman"/>
          <w:szCs w:val="28"/>
          <w:lang w:val="en-US"/>
        </w:rPr>
        <w:t xml:space="preserve">face temperature data / </w:t>
      </w:r>
      <w:proofErr w:type="spellStart"/>
      <w:r w:rsidRPr="00D926CD">
        <w:rPr>
          <w:rFonts w:cs="Times New Roman"/>
          <w:bCs/>
          <w:szCs w:val="28"/>
          <w:lang w:val="en-US"/>
        </w:rPr>
        <w:t>Folland</w:t>
      </w:r>
      <w:proofErr w:type="spellEnd"/>
      <w:r w:rsidRPr="00D926CD">
        <w:rPr>
          <w:rFonts w:cs="Times New Roman"/>
          <w:bCs/>
          <w:szCs w:val="28"/>
          <w:lang w:val="en-US"/>
        </w:rPr>
        <w:t xml:space="preserve"> C. K., Parker D. E //</w:t>
      </w:r>
      <w:r w:rsidRPr="00D926CD">
        <w:rPr>
          <w:rFonts w:eastAsia="TimesCY-Regular" w:cs="Times New Roman"/>
          <w:szCs w:val="28"/>
          <w:lang w:val="en-US"/>
        </w:rPr>
        <w:t xml:space="preserve"> Quarterly J. of the Royal</w:t>
      </w:r>
      <w:r w:rsidRPr="00D926CD">
        <w:rPr>
          <w:rFonts w:cs="Times New Roman"/>
          <w:szCs w:val="28"/>
          <w:lang w:val="en-US"/>
        </w:rPr>
        <w:t xml:space="preserve"> </w:t>
      </w:r>
      <w:r w:rsidRPr="00D926CD">
        <w:rPr>
          <w:rFonts w:eastAsia="TimesCY-Regular" w:cs="Times New Roman"/>
          <w:szCs w:val="28"/>
          <w:lang w:val="en-US"/>
        </w:rPr>
        <w:t>M</w:t>
      </w:r>
      <w:r w:rsidRPr="00D926CD">
        <w:rPr>
          <w:rFonts w:eastAsia="TimesCY-Regular" w:cs="Times New Roman"/>
          <w:szCs w:val="28"/>
          <w:lang w:val="en-US"/>
        </w:rPr>
        <w:t>e</w:t>
      </w:r>
      <w:r w:rsidRPr="00D926CD">
        <w:rPr>
          <w:rFonts w:eastAsia="TimesCY-Regular" w:cs="Times New Roman"/>
          <w:szCs w:val="28"/>
          <w:lang w:val="en-US"/>
        </w:rPr>
        <w:t>teorological Society. Vol. 121. 1995. pp. 319–367.</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bCs/>
          <w:szCs w:val="28"/>
          <w:lang w:val="en-US"/>
        </w:rPr>
        <w:t xml:space="preserve">Hansen J. E. </w:t>
      </w:r>
      <w:r w:rsidRPr="00D926CD">
        <w:rPr>
          <w:rFonts w:eastAsia="TimesCY-Regular" w:cs="Times New Roman"/>
          <w:szCs w:val="28"/>
          <w:lang w:val="en-US"/>
        </w:rPr>
        <w:t xml:space="preserve">A closer look at United States and global surface temperature change / </w:t>
      </w:r>
      <w:r w:rsidRPr="00D926CD">
        <w:rPr>
          <w:rFonts w:cs="Times New Roman"/>
          <w:bCs/>
          <w:szCs w:val="28"/>
          <w:lang w:val="en-US"/>
        </w:rPr>
        <w:t xml:space="preserve">Hansen J. E., </w:t>
      </w:r>
      <w:proofErr w:type="spellStart"/>
      <w:r w:rsidRPr="00D926CD">
        <w:rPr>
          <w:rFonts w:cs="Times New Roman"/>
          <w:bCs/>
          <w:szCs w:val="28"/>
          <w:lang w:val="en-US"/>
        </w:rPr>
        <w:t>Ruedy</w:t>
      </w:r>
      <w:proofErr w:type="spellEnd"/>
      <w:r w:rsidRPr="00D926CD">
        <w:rPr>
          <w:rFonts w:cs="Times New Roman"/>
          <w:bCs/>
          <w:szCs w:val="28"/>
          <w:lang w:val="en-US"/>
        </w:rPr>
        <w:t xml:space="preserve"> R., Sato </w:t>
      </w:r>
      <w:proofErr w:type="spellStart"/>
      <w:r w:rsidRPr="00D926CD">
        <w:rPr>
          <w:rFonts w:cs="Times New Roman"/>
          <w:bCs/>
          <w:szCs w:val="28"/>
          <w:lang w:val="en-US"/>
        </w:rPr>
        <w:t>Mki</w:t>
      </w:r>
      <w:proofErr w:type="spellEnd"/>
      <w:r w:rsidRPr="00D926CD">
        <w:rPr>
          <w:rFonts w:cs="Times New Roman"/>
          <w:bCs/>
          <w:szCs w:val="28"/>
          <w:lang w:val="en-US"/>
        </w:rPr>
        <w:t xml:space="preserve">., </w:t>
      </w:r>
      <w:proofErr w:type="spellStart"/>
      <w:r w:rsidRPr="00D926CD">
        <w:rPr>
          <w:rFonts w:cs="Times New Roman"/>
          <w:bCs/>
          <w:szCs w:val="28"/>
          <w:lang w:val="en-US"/>
        </w:rPr>
        <w:t>Imhoff</w:t>
      </w:r>
      <w:proofErr w:type="spellEnd"/>
      <w:r w:rsidRPr="00D926CD">
        <w:rPr>
          <w:rFonts w:cs="Times New Roman"/>
          <w:bCs/>
          <w:szCs w:val="28"/>
          <w:lang w:val="en-US"/>
        </w:rPr>
        <w:t xml:space="preserve"> M., Lawrence W., Easterling D., P</w:t>
      </w:r>
      <w:r w:rsidRPr="00D926CD">
        <w:rPr>
          <w:rFonts w:cs="Times New Roman"/>
          <w:bCs/>
          <w:szCs w:val="28"/>
          <w:lang w:val="en-US"/>
        </w:rPr>
        <w:t>e</w:t>
      </w:r>
      <w:r w:rsidRPr="00D926CD">
        <w:rPr>
          <w:rFonts w:cs="Times New Roman"/>
          <w:bCs/>
          <w:szCs w:val="28"/>
          <w:lang w:val="en-US"/>
        </w:rPr>
        <w:t>terson T., Karl T. //</w:t>
      </w:r>
      <w:r w:rsidRPr="00D926CD">
        <w:rPr>
          <w:rFonts w:eastAsia="TimesCY-Regular" w:cs="Times New Roman"/>
          <w:szCs w:val="28"/>
          <w:lang w:val="en-US"/>
        </w:rPr>
        <w:t xml:space="preserve"> J. </w:t>
      </w:r>
      <w:proofErr w:type="spellStart"/>
      <w:r w:rsidRPr="00D926CD">
        <w:rPr>
          <w:rFonts w:eastAsia="TimesCY-Regular" w:cs="Times New Roman"/>
          <w:szCs w:val="28"/>
          <w:lang w:val="en-US"/>
        </w:rPr>
        <w:t>Geophys</w:t>
      </w:r>
      <w:proofErr w:type="spellEnd"/>
      <w:r w:rsidRPr="00D926CD">
        <w:rPr>
          <w:rFonts w:eastAsia="TimesCY-Regular" w:cs="Times New Roman"/>
          <w:szCs w:val="28"/>
          <w:lang w:val="en-US"/>
        </w:rPr>
        <w:t>. Res.</w:t>
      </w:r>
      <w:r w:rsidRPr="00D926CD">
        <w:rPr>
          <w:rFonts w:cs="Times New Roman"/>
          <w:szCs w:val="28"/>
          <w:lang w:val="en-US"/>
        </w:rPr>
        <w:t xml:space="preserve"> </w:t>
      </w:r>
      <w:r w:rsidRPr="00D926CD">
        <w:rPr>
          <w:rFonts w:eastAsia="TimesCY-Regular" w:cs="Times New Roman"/>
          <w:szCs w:val="28"/>
          <w:lang w:val="en-US"/>
        </w:rPr>
        <w:t>Vol. 106. 2001. pp. 23947–23963.</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bCs/>
          <w:szCs w:val="28"/>
          <w:lang w:val="en-US"/>
        </w:rPr>
        <w:t xml:space="preserve">Hansen J. </w:t>
      </w:r>
      <w:r w:rsidRPr="00D926CD">
        <w:rPr>
          <w:rFonts w:eastAsia="TimesCY-Regular" w:cs="Times New Roman"/>
          <w:szCs w:val="28"/>
          <w:lang w:val="en-US"/>
        </w:rPr>
        <w:t xml:space="preserve">Global surface temperature change / </w:t>
      </w:r>
      <w:r w:rsidRPr="00D926CD">
        <w:rPr>
          <w:rFonts w:cs="Times New Roman"/>
          <w:bCs/>
          <w:szCs w:val="28"/>
          <w:lang w:val="en-US"/>
        </w:rPr>
        <w:t xml:space="preserve">Hansen J., </w:t>
      </w:r>
      <w:proofErr w:type="spellStart"/>
      <w:r w:rsidRPr="00D926CD">
        <w:rPr>
          <w:rFonts w:cs="Times New Roman"/>
          <w:bCs/>
          <w:szCs w:val="28"/>
          <w:lang w:val="en-US"/>
        </w:rPr>
        <w:t>Ruedy</w:t>
      </w:r>
      <w:proofErr w:type="spellEnd"/>
      <w:r w:rsidRPr="00D926CD">
        <w:rPr>
          <w:rFonts w:cs="Times New Roman"/>
          <w:bCs/>
          <w:szCs w:val="28"/>
          <w:lang w:val="en-US"/>
        </w:rPr>
        <w:t xml:space="preserve"> R., Sato M., Lo K. //</w:t>
      </w:r>
      <w:r w:rsidRPr="00D926CD">
        <w:rPr>
          <w:rFonts w:eastAsia="TimesCY-Regular" w:cs="Times New Roman"/>
          <w:szCs w:val="28"/>
          <w:lang w:val="en-US"/>
        </w:rPr>
        <w:t xml:space="preserve"> Rev. </w:t>
      </w:r>
      <w:proofErr w:type="spellStart"/>
      <w:r w:rsidRPr="00D926CD">
        <w:rPr>
          <w:rFonts w:eastAsia="TimesCY-Regular" w:cs="Times New Roman"/>
          <w:szCs w:val="28"/>
          <w:lang w:val="en-US"/>
        </w:rPr>
        <w:t>Geophys</w:t>
      </w:r>
      <w:proofErr w:type="spellEnd"/>
      <w:r w:rsidRPr="00D926CD">
        <w:rPr>
          <w:rFonts w:eastAsia="TimesCY-Regular" w:cs="Times New Roman"/>
          <w:szCs w:val="28"/>
          <w:lang w:val="en-US"/>
        </w:rPr>
        <w:t>. Vol. 48. 2010. RG4004.</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bCs/>
          <w:szCs w:val="28"/>
          <w:lang w:val="en-US"/>
        </w:rPr>
        <w:t xml:space="preserve">Jones P. D. </w:t>
      </w:r>
      <w:r w:rsidRPr="00D926CD">
        <w:rPr>
          <w:rFonts w:eastAsia="TimesCY-Regular" w:cs="Times New Roman"/>
          <w:szCs w:val="28"/>
          <w:lang w:val="en-US"/>
        </w:rPr>
        <w:t xml:space="preserve">Adjusting for sampling density in grid-box land and ocean surface temperature time series / </w:t>
      </w:r>
      <w:r w:rsidRPr="00D926CD">
        <w:rPr>
          <w:rFonts w:cs="Times New Roman"/>
          <w:bCs/>
          <w:szCs w:val="28"/>
          <w:lang w:val="en-US"/>
        </w:rPr>
        <w:t xml:space="preserve">Jones P. D., Osborn T. J., </w:t>
      </w:r>
      <w:proofErr w:type="spellStart"/>
      <w:r w:rsidRPr="00D926CD">
        <w:rPr>
          <w:rFonts w:cs="Times New Roman"/>
          <w:bCs/>
          <w:szCs w:val="28"/>
          <w:lang w:val="en-US"/>
        </w:rPr>
        <w:t>Briffa</w:t>
      </w:r>
      <w:proofErr w:type="spellEnd"/>
      <w:r w:rsidRPr="00D926CD">
        <w:rPr>
          <w:rFonts w:cs="Times New Roman"/>
          <w:bCs/>
          <w:szCs w:val="28"/>
          <w:lang w:val="en-US"/>
        </w:rPr>
        <w:t xml:space="preserve"> K. R., </w:t>
      </w:r>
      <w:proofErr w:type="spellStart"/>
      <w:r w:rsidRPr="00D926CD">
        <w:rPr>
          <w:rFonts w:cs="Times New Roman"/>
          <w:bCs/>
          <w:szCs w:val="28"/>
          <w:lang w:val="en-US"/>
        </w:rPr>
        <w:t>Folland</w:t>
      </w:r>
      <w:proofErr w:type="spellEnd"/>
      <w:r w:rsidRPr="00D926CD">
        <w:rPr>
          <w:rFonts w:cs="Times New Roman"/>
          <w:bCs/>
          <w:szCs w:val="28"/>
          <w:lang w:val="en-US"/>
        </w:rPr>
        <w:t xml:space="preserve"> C. K., Horton B., Alexander L. V., Parker D. E., Rayner N. A. //</w:t>
      </w:r>
      <w:r w:rsidRPr="00D926CD">
        <w:rPr>
          <w:rFonts w:eastAsia="TimesCY-Regular" w:cs="Times New Roman"/>
          <w:szCs w:val="28"/>
          <w:lang w:val="en-US"/>
        </w:rPr>
        <w:t xml:space="preserve"> J. </w:t>
      </w:r>
      <w:proofErr w:type="spellStart"/>
      <w:r w:rsidRPr="00D926CD">
        <w:rPr>
          <w:rFonts w:eastAsia="TimesCY-Regular" w:cs="Times New Roman"/>
          <w:szCs w:val="28"/>
          <w:lang w:val="en-US"/>
        </w:rPr>
        <w:t>Geophys</w:t>
      </w:r>
      <w:proofErr w:type="spellEnd"/>
      <w:r w:rsidRPr="00D926CD">
        <w:rPr>
          <w:rFonts w:eastAsia="TimesCY-Regular" w:cs="Times New Roman"/>
          <w:szCs w:val="28"/>
          <w:lang w:val="en-US"/>
        </w:rPr>
        <w:t>. Res. Vol. 106. 2001.</w:t>
      </w:r>
      <w:r w:rsidRPr="00D926CD">
        <w:rPr>
          <w:rFonts w:cs="Times New Roman"/>
          <w:szCs w:val="28"/>
          <w:lang w:val="en-US"/>
        </w:rPr>
        <w:t xml:space="preserve"> </w:t>
      </w:r>
      <w:r w:rsidRPr="00D926CD">
        <w:rPr>
          <w:rFonts w:eastAsia="TimesCY-Regular" w:cs="Times New Roman"/>
          <w:szCs w:val="28"/>
          <w:lang w:val="en-US"/>
        </w:rPr>
        <w:t>pp. 3371–3380.</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eastAsia="TimesCY-Regular" w:cs="Times New Roman"/>
          <w:szCs w:val="28"/>
          <w:lang w:val="en-US"/>
        </w:rPr>
        <w:t>J</w:t>
      </w:r>
      <w:r w:rsidRPr="00D926CD">
        <w:rPr>
          <w:rFonts w:eastAsia="TimesCY-Regular" w:cs="Times New Roman"/>
          <w:bCs/>
          <w:szCs w:val="28"/>
          <w:lang w:val="en-US"/>
        </w:rPr>
        <w:t xml:space="preserve">ones P. D. </w:t>
      </w:r>
      <w:r w:rsidRPr="00D926CD">
        <w:rPr>
          <w:rFonts w:eastAsia="TimesCY-Regular" w:cs="Times New Roman"/>
          <w:szCs w:val="28"/>
          <w:lang w:val="en-US"/>
        </w:rPr>
        <w:t>Hemispheric and large-scale land surface air temperature variations: an extensive revision and an update to 2010 / J</w:t>
      </w:r>
      <w:r w:rsidRPr="00D926CD">
        <w:rPr>
          <w:rFonts w:eastAsia="TimesCY-Regular" w:cs="Times New Roman"/>
          <w:bCs/>
          <w:szCs w:val="28"/>
          <w:lang w:val="en-US"/>
        </w:rPr>
        <w:t xml:space="preserve">ones P. D., Lister D. H., Osborn T. J., Harpham C., Salmon M., </w:t>
      </w:r>
      <w:proofErr w:type="spellStart"/>
      <w:r w:rsidRPr="00D926CD">
        <w:rPr>
          <w:rFonts w:eastAsia="TimesCY-Regular" w:cs="Times New Roman"/>
          <w:bCs/>
          <w:szCs w:val="28"/>
          <w:lang w:val="en-US"/>
        </w:rPr>
        <w:t>Morice</w:t>
      </w:r>
      <w:proofErr w:type="spellEnd"/>
      <w:r w:rsidRPr="00D926CD">
        <w:rPr>
          <w:rFonts w:eastAsia="TimesCY-Regular" w:cs="Times New Roman"/>
          <w:bCs/>
          <w:szCs w:val="28"/>
          <w:lang w:val="en-US"/>
        </w:rPr>
        <w:t xml:space="preserve"> C. P. //</w:t>
      </w:r>
      <w:r w:rsidRPr="00D926CD">
        <w:rPr>
          <w:rFonts w:eastAsia="TimesCY-Regular" w:cs="Times New Roman"/>
          <w:szCs w:val="28"/>
          <w:lang w:val="en-US"/>
        </w:rPr>
        <w:t xml:space="preserve"> Journal of Geophysical Research, Atmo</w:t>
      </w:r>
      <w:r w:rsidRPr="00D926CD">
        <w:rPr>
          <w:rFonts w:eastAsia="TimesCY-Regular" w:cs="Times New Roman"/>
          <w:szCs w:val="28"/>
          <w:lang w:val="en-US"/>
        </w:rPr>
        <w:t>s</w:t>
      </w:r>
      <w:r w:rsidRPr="00D926CD">
        <w:rPr>
          <w:rFonts w:eastAsia="TimesCY-Regular" w:cs="Times New Roman"/>
          <w:szCs w:val="28"/>
          <w:lang w:val="en-US"/>
        </w:rPr>
        <w:t>pheres. Vol. 117. 2012. DOI:</w:t>
      </w:r>
      <w:r w:rsidRPr="00D926CD">
        <w:rPr>
          <w:rFonts w:cs="Times New Roman"/>
          <w:szCs w:val="28"/>
          <w:lang w:val="en-US"/>
        </w:rPr>
        <w:t xml:space="preserve"> </w:t>
      </w:r>
      <w:r w:rsidRPr="00D926CD">
        <w:rPr>
          <w:rFonts w:eastAsia="TimesCY-Regular" w:cs="Times New Roman"/>
          <w:szCs w:val="28"/>
          <w:lang w:val="en-US"/>
        </w:rPr>
        <w:t>10.1029/2011JD017139.</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bCs/>
          <w:szCs w:val="28"/>
          <w:lang w:val="en-US"/>
        </w:rPr>
        <w:lastRenderedPageBreak/>
        <w:t xml:space="preserve">Jones P. D. </w:t>
      </w:r>
      <w:r w:rsidRPr="00D926CD">
        <w:rPr>
          <w:rFonts w:eastAsia="TimesCY-Regular" w:cs="Times New Roman"/>
          <w:szCs w:val="28"/>
          <w:lang w:val="en-US"/>
        </w:rPr>
        <w:t xml:space="preserve">Surface air temperature and its variations over the last 150 years / </w:t>
      </w:r>
      <w:r w:rsidRPr="00D926CD">
        <w:rPr>
          <w:rFonts w:cs="Times New Roman"/>
          <w:bCs/>
          <w:szCs w:val="28"/>
          <w:lang w:val="en-US"/>
        </w:rPr>
        <w:t>Jones P. D.,</w:t>
      </w:r>
      <w:r w:rsidRPr="00D926CD">
        <w:rPr>
          <w:rFonts w:eastAsia="TimesCY-Regular" w:cs="Times New Roman"/>
          <w:szCs w:val="28"/>
          <w:lang w:val="en-US"/>
        </w:rPr>
        <w:t xml:space="preserve"> </w:t>
      </w:r>
      <w:r w:rsidRPr="00D926CD">
        <w:rPr>
          <w:rFonts w:cs="Times New Roman"/>
          <w:bCs/>
          <w:szCs w:val="28"/>
          <w:lang w:val="en-US"/>
        </w:rPr>
        <w:t>New M., Parker D. E., Martin S., Rigor I. G. //</w:t>
      </w:r>
      <w:r w:rsidRPr="00D926CD">
        <w:rPr>
          <w:rFonts w:eastAsia="TimesCY-Regular" w:cs="Times New Roman"/>
          <w:szCs w:val="28"/>
          <w:lang w:val="en-US"/>
        </w:rPr>
        <w:t xml:space="preserve"> Reviews of Geophy</w:t>
      </w:r>
      <w:r w:rsidRPr="00D926CD">
        <w:rPr>
          <w:rFonts w:eastAsia="TimesCY-Regular" w:cs="Times New Roman"/>
          <w:szCs w:val="28"/>
          <w:lang w:val="en-US"/>
        </w:rPr>
        <w:t>s</w:t>
      </w:r>
      <w:r w:rsidRPr="00D926CD">
        <w:rPr>
          <w:rFonts w:eastAsia="TimesCY-Regular" w:cs="Times New Roman"/>
          <w:szCs w:val="28"/>
          <w:lang w:val="en-US"/>
        </w:rPr>
        <w:t>ics. Vol. 37. 1999. pp. 173–199.</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bCs/>
          <w:szCs w:val="28"/>
          <w:lang w:val="en-US"/>
        </w:rPr>
        <w:t xml:space="preserve">Kennedy J. J. </w:t>
      </w:r>
      <w:r w:rsidRPr="00D926CD">
        <w:rPr>
          <w:rFonts w:eastAsia="TimesCY-Regular" w:cs="Times New Roman"/>
          <w:szCs w:val="28"/>
          <w:lang w:val="en-US"/>
        </w:rPr>
        <w:t xml:space="preserve">Reassessing biases and other uncertainties in sea-surface temperature observations measured in situ since 1850, part 2: biases and </w:t>
      </w:r>
      <w:proofErr w:type="spellStart"/>
      <w:r w:rsidRPr="00D926CD">
        <w:rPr>
          <w:rFonts w:eastAsia="TimesCY-Regular" w:cs="Times New Roman"/>
          <w:szCs w:val="28"/>
          <w:lang w:val="en-US"/>
        </w:rPr>
        <w:t>homogenisation</w:t>
      </w:r>
      <w:proofErr w:type="spellEnd"/>
      <w:r w:rsidRPr="00D926CD">
        <w:rPr>
          <w:rFonts w:eastAsia="TimesCY-Regular" w:cs="Times New Roman"/>
          <w:szCs w:val="28"/>
          <w:lang w:val="en-US"/>
        </w:rPr>
        <w:t xml:space="preserve"> / </w:t>
      </w:r>
      <w:r w:rsidRPr="00D926CD">
        <w:rPr>
          <w:rFonts w:cs="Times New Roman"/>
          <w:bCs/>
          <w:szCs w:val="28"/>
          <w:lang w:val="en-US"/>
        </w:rPr>
        <w:t xml:space="preserve">Kennedy J. J., Rayner N. A., Smith R. O., </w:t>
      </w:r>
      <w:proofErr w:type="spellStart"/>
      <w:r w:rsidRPr="00D926CD">
        <w:rPr>
          <w:rFonts w:cs="Times New Roman"/>
          <w:bCs/>
          <w:szCs w:val="28"/>
          <w:lang w:val="en-US"/>
        </w:rPr>
        <w:t>Saunby</w:t>
      </w:r>
      <w:proofErr w:type="spellEnd"/>
      <w:r w:rsidRPr="00D926CD">
        <w:rPr>
          <w:rFonts w:cs="Times New Roman"/>
          <w:bCs/>
          <w:szCs w:val="28"/>
          <w:lang w:val="en-US"/>
        </w:rPr>
        <w:t xml:space="preserve"> M., Parker D. E. //</w:t>
      </w:r>
      <w:r w:rsidRPr="00D926CD">
        <w:rPr>
          <w:rFonts w:eastAsia="TimesCY-Regular" w:cs="Times New Roman"/>
          <w:szCs w:val="28"/>
          <w:lang w:val="en-US"/>
        </w:rPr>
        <w:t xml:space="preserve"> Journal of Geophysical Research. Vol. 116. 2011.</w:t>
      </w:r>
      <w:r w:rsidRPr="00D926CD">
        <w:rPr>
          <w:rFonts w:cs="Times New Roman"/>
          <w:szCs w:val="28"/>
          <w:lang w:val="en-US"/>
        </w:rPr>
        <w:t xml:space="preserve"> </w:t>
      </w:r>
      <w:r w:rsidRPr="00D926CD">
        <w:rPr>
          <w:rFonts w:eastAsia="TimesCY-Regular" w:cs="Times New Roman"/>
          <w:szCs w:val="28"/>
          <w:lang w:val="en-US"/>
        </w:rPr>
        <w:t>DOI: 10.1029/2010JD015220.</w:t>
      </w:r>
    </w:p>
    <w:p w:rsidR="00FF428A" w:rsidRPr="00D926CD" w:rsidRDefault="00FF428A" w:rsidP="00FF428A">
      <w:pPr>
        <w:pStyle w:val="a3"/>
        <w:numPr>
          <w:ilvl w:val="0"/>
          <w:numId w:val="23"/>
        </w:numPr>
        <w:shd w:val="clear" w:color="auto" w:fill="FFFFFF" w:themeFill="background1"/>
        <w:spacing w:line="360" w:lineRule="auto"/>
        <w:ind w:left="567" w:hanging="567"/>
        <w:rPr>
          <w:rFonts w:cs="Times New Roman"/>
          <w:szCs w:val="28"/>
        </w:rPr>
      </w:pPr>
      <w:proofErr w:type="spellStart"/>
      <w:r w:rsidRPr="00D926CD">
        <w:rPr>
          <w:rFonts w:cs="Times New Roman"/>
          <w:szCs w:val="28"/>
          <w:lang w:val="en-US"/>
        </w:rPr>
        <w:t>Lugina</w:t>
      </w:r>
      <w:proofErr w:type="spellEnd"/>
      <w:r w:rsidRPr="00D926CD">
        <w:rPr>
          <w:rFonts w:cs="Times New Roman"/>
          <w:szCs w:val="28"/>
          <w:lang w:val="en-US"/>
        </w:rPr>
        <w:t xml:space="preserve">, K. M. Monthly surface air temperature time series area-averaged over the 30-degree latitudinal belts of the globe, 1881–2004. In: Trends: A Compendium of Data on Global Change / </w:t>
      </w:r>
      <w:r w:rsidRPr="00D926CD">
        <w:rPr>
          <w:rFonts w:cs="Times New Roman"/>
          <w:color w:val="000000"/>
          <w:szCs w:val="28"/>
          <w:shd w:val="clear" w:color="auto" w:fill="FFFFFF"/>
          <w:lang w:val="en-US"/>
        </w:rPr>
        <w:t xml:space="preserve">K.M. </w:t>
      </w:r>
      <w:proofErr w:type="spellStart"/>
      <w:r w:rsidRPr="00D926CD">
        <w:rPr>
          <w:rFonts w:cs="Times New Roman"/>
          <w:color w:val="000000"/>
          <w:szCs w:val="28"/>
          <w:shd w:val="clear" w:color="auto" w:fill="FFFFFF"/>
          <w:lang w:val="en-US"/>
        </w:rPr>
        <w:t>Lugina</w:t>
      </w:r>
      <w:proofErr w:type="spellEnd"/>
      <w:r w:rsidRPr="00D926CD">
        <w:rPr>
          <w:rFonts w:cs="Times New Roman"/>
          <w:color w:val="000000"/>
          <w:szCs w:val="28"/>
          <w:shd w:val="clear" w:color="auto" w:fill="FFFFFF"/>
          <w:lang w:val="en-US"/>
        </w:rPr>
        <w:t>,</w:t>
      </w:r>
      <w:r w:rsidRPr="00D926CD">
        <w:rPr>
          <w:rStyle w:val="apple-converted-space"/>
          <w:rFonts w:cs="Times New Roman"/>
          <w:color w:val="000000"/>
          <w:szCs w:val="28"/>
          <w:shd w:val="clear" w:color="auto" w:fill="FFFFFF"/>
          <w:lang w:val="en-US"/>
        </w:rPr>
        <w:t> </w:t>
      </w:r>
      <w:proofErr w:type="spellStart"/>
      <w:r w:rsidRPr="00D926CD">
        <w:rPr>
          <w:rFonts w:cs="Times New Roman"/>
          <w:color w:val="000000"/>
          <w:szCs w:val="28"/>
          <w:shd w:val="clear" w:color="auto" w:fill="FFFFFF"/>
          <w:lang w:val="en-US"/>
        </w:rPr>
        <w:t>P.Ya</w:t>
      </w:r>
      <w:proofErr w:type="spellEnd"/>
      <w:r w:rsidRPr="00D926CD">
        <w:rPr>
          <w:rFonts w:cs="Times New Roman"/>
          <w:color w:val="000000"/>
          <w:szCs w:val="28"/>
          <w:shd w:val="clear" w:color="auto" w:fill="FFFFFF"/>
          <w:lang w:val="en-US"/>
        </w:rPr>
        <w:t xml:space="preserve">. </w:t>
      </w:r>
      <w:proofErr w:type="spellStart"/>
      <w:r w:rsidRPr="00D926CD">
        <w:rPr>
          <w:rFonts w:cs="Times New Roman"/>
          <w:color w:val="000000"/>
          <w:szCs w:val="28"/>
          <w:shd w:val="clear" w:color="auto" w:fill="FFFFFF"/>
          <w:lang w:val="en-US"/>
        </w:rPr>
        <w:t>Groisman</w:t>
      </w:r>
      <w:proofErr w:type="spellEnd"/>
      <w:r w:rsidRPr="00D926CD">
        <w:rPr>
          <w:rFonts w:cs="Times New Roman"/>
          <w:color w:val="000000"/>
          <w:szCs w:val="28"/>
          <w:shd w:val="clear" w:color="auto" w:fill="FFFFFF"/>
          <w:lang w:val="en-US"/>
        </w:rPr>
        <w:t>,</w:t>
      </w:r>
      <w:r w:rsidRPr="00D926CD">
        <w:rPr>
          <w:rStyle w:val="apple-converted-space"/>
          <w:rFonts w:cs="Times New Roman"/>
          <w:color w:val="000000"/>
          <w:szCs w:val="28"/>
          <w:shd w:val="clear" w:color="auto" w:fill="FFFFFF"/>
          <w:lang w:val="en-US"/>
        </w:rPr>
        <w:t> </w:t>
      </w:r>
      <w:proofErr w:type="spellStart"/>
      <w:r w:rsidRPr="00D926CD">
        <w:rPr>
          <w:rFonts w:cs="Times New Roman"/>
          <w:color w:val="000000"/>
          <w:szCs w:val="28"/>
          <w:shd w:val="clear" w:color="auto" w:fill="FFFFFF"/>
          <w:lang w:val="en-US"/>
        </w:rPr>
        <w:t>K.Ya</w:t>
      </w:r>
      <w:proofErr w:type="spellEnd"/>
      <w:r w:rsidRPr="00D926CD">
        <w:rPr>
          <w:rFonts w:cs="Times New Roman"/>
          <w:color w:val="000000"/>
          <w:szCs w:val="28"/>
          <w:shd w:val="clear" w:color="auto" w:fill="FFFFFF"/>
          <w:lang w:val="en-US"/>
        </w:rPr>
        <w:t xml:space="preserve">. </w:t>
      </w:r>
      <w:proofErr w:type="spellStart"/>
      <w:r w:rsidRPr="00D926CD">
        <w:rPr>
          <w:rFonts w:cs="Times New Roman"/>
          <w:color w:val="000000"/>
          <w:szCs w:val="28"/>
          <w:shd w:val="clear" w:color="auto" w:fill="FFFFFF"/>
          <w:lang w:val="en-US"/>
        </w:rPr>
        <w:t>Vinnikov</w:t>
      </w:r>
      <w:proofErr w:type="spellEnd"/>
      <w:r w:rsidRPr="00D926CD">
        <w:rPr>
          <w:rFonts w:cs="Times New Roman"/>
          <w:color w:val="000000"/>
          <w:szCs w:val="28"/>
          <w:shd w:val="clear" w:color="auto" w:fill="FFFFFF"/>
          <w:lang w:val="en-US"/>
        </w:rPr>
        <w:t>,</w:t>
      </w:r>
      <w:r w:rsidRPr="00D926CD">
        <w:rPr>
          <w:rStyle w:val="apple-converted-space"/>
          <w:rFonts w:cs="Times New Roman"/>
          <w:color w:val="000000"/>
          <w:szCs w:val="28"/>
          <w:shd w:val="clear" w:color="auto" w:fill="FFFFFF"/>
          <w:lang w:val="en-US"/>
        </w:rPr>
        <w:t> </w:t>
      </w:r>
      <w:r w:rsidRPr="00D926CD">
        <w:rPr>
          <w:rFonts w:cs="Times New Roman"/>
          <w:color w:val="000000"/>
          <w:szCs w:val="28"/>
          <w:shd w:val="clear" w:color="auto" w:fill="FFFFFF"/>
          <w:lang w:val="en-US"/>
        </w:rPr>
        <w:t xml:space="preserve">V.V. </w:t>
      </w:r>
      <w:proofErr w:type="spellStart"/>
      <w:r w:rsidRPr="00D926CD">
        <w:rPr>
          <w:rFonts w:cs="Times New Roman"/>
          <w:color w:val="000000"/>
          <w:szCs w:val="28"/>
          <w:shd w:val="clear" w:color="auto" w:fill="FFFFFF"/>
          <w:lang w:val="en-US"/>
        </w:rPr>
        <w:t>Koknaeva</w:t>
      </w:r>
      <w:proofErr w:type="spellEnd"/>
      <w:r w:rsidRPr="00D926CD">
        <w:rPr>
          <w:rFonts w:cs="Times New Roman"/>
          <w:color w:val="000000"/>
          <w:szCs w:val="28"/>
          <w:shd w:val="clear" w:color="auto" w:fill="FFFFFF"/>
          <w:lang w:val="en-US"/>
        </w:rPr>
        <w:t>,</w:t>
      </w:r>
      <w:r w:rsidRPr="00D926CD">
        <w:rPr>
          <w:rStyle w:val="apple-converted-space"/>
          <w:rFonts w:cs="Times New Roman"/>
          <w:color w:val="000000"/>
          <w:szCs w:val="28"/>
          <w:shd w:val="clear" w:color="auto" w:fill="FFFFFF"/>
          <w:lang w:val="en-US"/>
        </w:rPr>
        <w:t> </w:t>
      </w:r>
      <w:r w:rsidRPr="00D926CD">
        <w:rPr>
          <w:rFonts w:cs="Times New Roman"/>
          <w:color w:val="000000"/>
          <w:szCs w:val="28"/>
          <w:shd w:val="clear" w:color="auto" w:fill="FFFFFF"/>
          <w:lang w:val="en-US"/>
        </w:rPr>
        <w:t xml:space="preserve">N.A. </w:t>
      </w:r>
      <w:proofErr w:type="spellStart"/>
      <w:r w:rsidRPr="00D926CD">
        <w:rPr>
          <w:rFonts w:cs="Times New Roman"/>
          <w:color w:val="000000"/>
          <w:szCs w:val="28"/>
          <w:shd w:val="clear" w:color="auto" w:fill="FFFFFF"/>
          <w:lang w:val="en-US"/>
        </w:rPr>
        <w:t>Speranskaya</w:t>
      </w:r>
      <w:proofErr w:type="spellEnd"/>
      <w:r w:rsidRPr="00D926CD">
        <w:rPr>
          <w:rFonts w:cs="Times New Roman"/>
          <w:color w:val="000000"/>
          <w:szCs w:val="28"/>
          <w:shd w:val="clear" w:color="auto" w:fill="FFFFFF"/>
          <w:lang w:val="en-US"/>
        </w:rPr>
        <w:t xml:space="preserve"> //</w:t>
      </w:r>
      <w:r w:rsidRPr="00D926CD">
        <w:rPr>
          <w:rFonts w:cs="Times New Roman"/>
          <w:szCs w:val="28"/>
          <w:lang w:val="en-US"/>
        </w:rPr>
        <w:t xml:space="preserve"> Carbon Dioxide Information Analysis Center, Oak Ridge National Laboratory, US Department of Energy, Oak Ridge, TN. URL</w:t>
      </w:r>
      <w:r w:rsidRPr="00280A13">
        <w:rPr>
          <w:rFonts w:cs="Times New Roman"/>
          <w:szCs w:val="28"/>
          <w:lang w:val="en-US"/>
        </w:rPr>
        <w:t xml:space="preserve">  </w:t>
      </w:r>
      <w:hyperlink r:id="rId131" w:history="1">
        <w:r w:rsidRPr="00D926CD">
          <w:rPr>
            <w:rStyle w:val="a8"/>
            <w:rFonts w:cs="Times New Roman"/>
            <w:szCs w:val="28"/>
            <w:lang w:val="en-US"/>
          </w:rPr>
          <w:t>http</w:t>
        </w:r>
        <w:r w:rsidRPr="00280A13">
          <w:rPr>
            <w:rStyle w:val="a8"/>
            <w:rFonts w:cs="Times New Roman"/>
            <w:szCs w:val="28"/>
            <w:lang w:val="en-US"/>
          </w:rPr>
          <w:t>://</w:t>
        </w:r>
        <w:r w:rsidRPr="00D926CD">
          <w:rPr>
            <w:rStyle w:val="a8"/>
            <w:rFonts w:cs="Times New Roman"/>
            <w:szCs w:val="28"/>
            <w:lang w:val="en-US"/>
          </w:rPr>
          <w:t>cdiac</w:t>
        </w:r>
        <w:r w:rsidRPr="00280A13">
          <w:rPr>
            <w:rStyle w:val="a8"/>
            <w:rFonts w:cs="Times New Roman"/>
            <w:szCs w:val="28"/>
            <w:lang w:val="en-US"/>
          </w:rPr>
          <w:t>.</w:t>
        </w:r>
        <w:r w:rsidRPr="00D926CD">
          <w:rPr>
            <w:rStyle w:val="a8"/>
            <w:rFonts w:cs="Times New Roman"/>
            <w:szCs w:val="28"/>
            <w:lang w:val="en-US"/>
          </w:rPr>
          <w:t>esd</w:t>
        </w:r>
        <w:r w:rsidRPr="00280A13">
          <w:rPr>
            <w:rStyle w:val="a8"/>
            <w:rFonts w:cs="Times New Roman"/>
            <w:szCs w:val="28"/>
            <w:lang w:val="en-US"/>
          </w:rPr>
          <w:t>.</w:t>
        </w:r>
        <w:r w:rsidRPr="00D926CD">
          <w:rPr>
            <w:rStyle w:val="a8"/>
            <w:rFonts w:cs="Times New Roman"/>
            <w:szCs w:val="28"/>
            <w:lang w:val="en-US"/>
          </w:rPr>
          <w:t>ornl</w:t>
        </w:r>
        <w:r w:rsidRPr="00280A13">
          <w:rPr>
            <w:rStyle w:val="a8"/>
            <w:rFonts w:cs="Times New Roman"/>
            <w:szCs w:val="28"/>
            <w:lang w:val="en-US"/>
          </w:rPr>
          <w:t>.</w:t>
        </w:r>
        <w:r w:rsidRPr="00D926CD">
          <w:rPr>
            <w:rStyle w:val="a8"/>
            <w:rFonts w:cs="Times New Roman"/>
            <w:szCs w:val="28"/>
            <w:lang w:val="en-US"/>
          </w:rPr>
          <w:t>gov</w:t>
        </w:r>
        <w:r w:rsidRPr="00280A13">
          <w:rPr>
            <w:rStyle w:val="a8"/>
            <w:rFonts w:cs="Times New Roman"/>
            <w:szCs w:val="28"/>
            <w:lang w:val="en-US"/>
          </w:rPr>
          <w:t>/</w:t>
        </w:r>
        <w:r w:rsidRPr="00D926CD">
          <w:rPr>
            <w:rStyle w:val="a8"/>
            <w:rFonts w:cs="Times New Roman"/>
            <w:szCs w:val="28"/>
            <w:lang w:val="en-US"/>
          </w:rPr>
          <w:t>trends</w:t>
        </w:r>
        <w:r w:rsidRPr="00280A13">
          <w:rPr>
            <w:rStyle w:val="a8"/>
            <w:rFonts w:cs="Times New Roman"/>
            <w:szCs w:val="28"/>
            <w:lang w:val="en-US"/>
          </w:rPr>
          <w:t>/</w:t>
        </w:r>
        <w:r w:rsidRPr="00D926CD">
          <w:rPr>
            <w:rStyle w:val="a8"/>
            <w:rFonts w:cs="Times New Roman"/>
            <w:szCs w:val="28"/>
            <w:lang w:val="en-US"/>
          </w:rPr>
          <w:t>temp</w:t>
        </w:r>
        <w:r w:rsidRPr="00280A13">
          <w:rPr>
            <w:rStyle w:val="a8"/>
            <w:rFonts w:cs="Times New Roman"/>
            <w:szCs w:val="28"/>
            <w:lang w:val="en-US"/>
          </w:rPr>
          <w:t>/</w:t>
        </w:r>
        <w:r w:rsidRPr="00D926CD">
          <w:rPr>
            <w:rStyle w:val="a8"/>
            <w:rFonts w:cs="Times New Roman"/>
            <w:szCs w:val="28"/>
            <w:lang w:val="en-US"/>
          </w:rPr>
          <w:t>lugina</w:t>
        </w:r>
        <w:r w:rsidRPr="00280A13">
          <w:rPr>
            <w:rStyle w:val="a8"/>
            <w:rFonts w:cs="Times New Roman"/>
            <w:szCs w:val="28"/>
            <w:lang w:val="en-US"/>
          </w:rPr>
          <w:t>/</w:t>
        </w:r>
        <w:r w:rsidRPr="00D926CD">
          <w:rPr>
            <w:rStyle w:val="a8"/>
            <w:rFonts w:cs="Times New Roman"/>
            <w:szCs w:val="28"/>
            <w:lang w:val="en-US"/>
          </w:rPr>
          <w:t>lugina</w:t>
        </w:r>
        <w:r w:rsidRPr="00280A13">
          <w:rPr>
            <w:rStyle w:val="a8"/>
            <w:rFonts w:cs="Times New Roman"/>
            <w:szCs w:val="28"/>
            <w:lang w:val="en-US"/>
          </w:rPr>
          <w:t>.</w:t>
        </w:r>
        <w:r w:rsidRPr="00D926CD">
          <w:rPr>
            <w:rStyle w:val="a8"/>
            <w:rFonts w:cs="Times New Roman"/>
            <w:szCs w:val="28"/>
            <w:lang w:val="en-US"/>
          </w:rPr>
          <w:t>html</w:t>
        </w:r>
      </w:hyperlink>
      <w:r w:rsidRPr="00280A13">
        <w:rPr>
          <w:rFonts w:cs="Times New Roman"/>
          <w:szCs w:val="28"/>
          <w:lang w:val="en-US"/>
        </w:rPr>
        <w:t xml:space="preserve">. </w:t>
      </w:r>
      <w:r w:rsidRPr="00D926CD">
        <w:rPr>
          <w:rFonts w:cs="Times New Roman"/>
          <w:szCs w:val="28"/>
        </w:rPr>
        <w:t>(дата обращения 13.09.15)</w:t>
      </w:r>
    </w:p>
    <w:p w:rsidR="00FF428A" w:rsidRPr="00D926CD" w:rsidRDefault="00FF428A" w:rsidP="00FF428A">
      <w:pPr>
        <w:pStyle w:val="a3"/>
        <w:numPr>
          <w:ilvl w:val="0"/>
          <w:numId w:val="23"/>
        </w:numPr>
        <w:spacing w:line="360" w:lineRule="auto"/>
        <w:ind w:left="567" w:hanging="567"/>
        <w:rPr>
          <w:rFonts w:cs="Times New Roman"/>
          <w:szCs w:val="28"/>
          <w:lang w:val="en-US"/>
        </w:rPr>
      </w:pPr>
      <w:proofErr w:type="spellStart"/>
      <w:r w:rsidRPr="00D926CD">
        <w:rPr>
          <w:rFonts w:cs="Times New Roman"/>
          <w:bCs/>
          <w:szCs w:val="28"/>
          <w:lang w:val="en-US"/>
        </w:rPr>
        <w:t>Menne</w:t>
      </w:r>
      <w:proofErr w:type="spellEnd"/>
      <w:r w:rsidRPr="00D926CD">
        <w:rPr>
          <w:rFonts w:cs="Times New Roman"/>
          <w:bCs/>
          <w:szCs w:val="28"/>
          <w:lang w:val="en-US"/>
        </w:rPr>
        <w:t xml:space="preserve"> M. J., C. N. Williams Jr. </w:t>
      </w:r>
      <w:r w:rsidRPr="00D926CD">
        <w:rPr>
          <w:rFonts w:eastAsia="TimesCY-Regular" w:cs="Times New Roman"/>
          <w:szCs w:val="28"/>
          <w:lang w:val="en-US"/>
        </w:rPr>
        <w:t>Homogenization of temperature series via pai</w:t>
      </w:r>
      <w:r w:rsidRPr="00D926CD">
        <w:rPr>
          <w:rFonts w:eastAsia="TimesCY-Regular" w:cs="Times New Roman"/>
          <w:szCs w:val="28"/>
          <w:lang w:val="en-US"/>
        </w:rPr>
        <w:t>r</w:t>
      </w:r>
      <w:r w:rsidRPr="00D926CD">
        <w:rPr>
          <w:rFonts w:eastAsia="TimesCY-Regular" w:cs="Times New Roman"/>
          <w:szCs w:val="28"/>
          <w:lang w:val="en-US"/>
        </w:rPr>
        <w:t xml:space="preserve">wise comparisons / </w:t>
      </w:r>
      <w:proofErr w:type="spellStart"/>
      <w:r w:rsidRPr="00D926CD">
        <w:rPr>
          <w:rFonts w:cs="Times New Roman"/>
          <w:bCs/>
          <w:szCs w:val="28"/>
          <w:lang w:val="en-US"/>
        </w:rPr>
        <w:t>Menne</w:t>
      </w:r>
      <w:proofErr w:type="spellEnd"/>
      <w:r w:rsidRPr="00D926CD">
        <w:rPr>
          <w:rFonts w:cs="Times New Roman"/>
          <w:bCs/>
          <w:szCs w:val="28"/>
          <w:lang w:val="en-US"/>
        </w:rPr>
        <w:t xml:space="preserve"> M. J., C. N. Williams Jr. //</w:t>
      </w:r>
      <w:r w:rsidRPr="00D926CD">
        <w:rPr>
          <w:rFonts w:eastAsia="TimesCY-Regular" w:cs="Times New Roman"/>
          <w:szCs w:val="28"/>
          <w:lang w:val="en-US"/>
        </w:rPr>
        <w:t xml:space="preserve"> Journal of Climate. Vol. 22,</w:t>
      </w:r>
      <w:r w:rsidRPr="00D926CD">
        <w:rPr>
          <w:rFonts w:cs="Times New Roman"/>
          <w:szCs w:val="28"/>
          <w:lang w:val="en-US"/>
        </w:rPr>
        <w:t xml:space="preserve"> </w:t>
      </w:r>
      <w:r w:rsidRPr="00D926CD">
        <w:rPr>
          <w:rFonts w:eastAsia="TimesCY-Regular" w:cs="Times New Roman"/>
          <w:szCs w:val="28"/>
          <w:lang w:val="en-US"/>
        </w:rPr>
        <w:t>no. 7. 2009. pp. 1700–1717.</w:t>
      </w:r>
    </w:p>
    <w:p w:rsidR="00FF428A" w:rsidRPr="00D926CD" w:rsidRDefault="00FF428A" w:rsidP="00FF428A">
      <w:pPr>
        <w:pStyle w:val="a3"/>
        <w:numPr>
          <w:ilvl w:val="0"/>
          <w:numId w:val="23"/>
        </w:numPr>
        <w:spacing w:line="360" w:lineRule="auto"/>
        <w:ind w:left="567" w:hanging="567"/>
        <w:rPr>
          <w:rFonts w:cs="Times New Roman"/>
          <w:szCs w:val="28"/>
          <w:lang w:val="en-US"/>
        </w:rPr>
      </w:pPr>
      <w:proofErr w:type="spellStart"/>
      <w:r w:rsidRPr="00D926CD">
        <w:rPr>
          <w:rFonts w:cs="Times New Roman"/>
          <w:bCs/>
          <w:szCs w:val="28"/>
          <w:lang w:val="en-US"/>
        </w:rPr>
        <w:t>Morice</w:t>
      </w:r>
      <w:proofErr w:type="spellEnd"/>
      <w:r w:rsidRPr="00D926CD">
        <w:rPr>
          <w:rFonts w:cs="Times New Roman"/>
          <w:bCs/>
          <w:szCs w:val="28"/>
          <w:lang w:val="en-US"/>
        </w:rPr>
        <w:t xml:space="preserve"> C. P. </w:t>
      </w:r>
      <w:r w:rsidRPr="00D926CD">
        <w:rPr>
          <w:rFonts w:eastAsia="TimesCY-Regular" w:cs="Times New Roman"/>
          <w:szCs w:val="28"/>
          <w:lang w:val="en-US"/>
        </w:rPr>
        <w:t xml:space="preserve">Quantifying uncertainties in global and regional temperature change using an ensemble of observational estimates: the HadCRUT4 dataset / </w:t>
      </w:r>
      <w:proofErr w:type="spellStart"/>
      <w:r w:rsidRPr="00D926CD">
        <w:rPr>
          <w:rFonts w:cs="Times New Roman"/>
          <w:bCs/>
          <w:szCs w:val="28"/>
          <w:lang w:val="en-US"/>
        </w:rPr>
        <w:t>Morice</w:t>
      </w:r>
      <w:proofErr w:type="spellEnd"/>
      <w:r w:rsidRPr="00D926CD">
        <w:rPr>
          <w:rFonts w:cs="Times New Roman"/>
          <w:bCs/>
          <w:szCs w:val="28"/>
          <w:lang w:val="en-US"/>
        </w:rPr>
        <w:t xml:space="preserve"> C. P., Kennedy J. J., Rayner N. A., Jones P. D. //</w:t>
      </w:r>
      <w:r w:rsidRPr="00D926CD">
        <w:rPr>
          <w:rFonts w:eastAsia="TimesCY-Regular" w:cs="Times New Roman"/>
          <w:szCs w:val="28"/>
          <w:lang w:val="en-US"/>
        </w:rPr>
        <w:t xml:space="preserve"> J. of </w:t>
      </w:r>
      <w:proofErr w:type="spellStart"/>
      <w:r w:rsidRPr="00D926CD">
        <w:rPr>
          <w:rFonts w:eastAsia="TimesCY-Regular" w:cs="Times New Roman"/>
          <w:szCs w:val="28"/>
          <w:lang w:val="en-US"/>
        </w:rPr>
        <w:t>Geophys</w:t>
      </w:r>
      <w:proofErr w:type="spellEnd"/>
      <w:r w:rsidRPr="00D926CD">
        <w:rPr>
          <w:rFonts w:eastAsia="TimesCY-Regular" w:cs="Times New Roman"/>
          <w:szCs w:val="28"/>
          <w:lang w:val="en-US"/>
        </w:rPr>
        <w:t>. Res.</w:t>
      </w:r>
      <w:r w:rsidRPr="00D926CD">
        <w:rPr>
          <w:rFonts w:cs="Times New Roman"/>
          <w:szCs w:val="28"/>
          <w:lang w:val="en-US"/>
        </w:rPr>
        <w:t xml:space="preserve"> </w:t>
      </w:r>
      <w:r w:rsidRPr="00D926CD">
        <w:rPr>
          <w:rFonts w:eastAsia="TimesCY-Regular" w:cs="Times New Roman"/>
          <w:szCs w:val="28"/>
          <w:lang w:val="en-US"/>
        </w:rPr>
        <w:t>Vol. 117. 2012. D08101.</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bCs/>
          <w:color w:val="000000"/>
          <w:szCs w:val="28"/>
          <w:lang w:val="en-US"/>
        </w:rPr>
        <w:t xml:space="preserve">Peterson T. C., Easterling D. R. </w:t>
      </w:r>
      <w:r w:rsidRPr="00D926CD">
        <w:rPr>
          <w:rFonts w:eastAsia="TimesCY-Regular" w:cs="Times New Roman"/>
          <w:color w:val="000000"/>
          <w:szCs w:val="28"/>
          <w:lang w:val="en-US"/>
        </w:rPr>
        <w:t>Creation of homogeneous composite climatolog</w:t>
      </w:r>
      <w:r w:rsidRPr="00D926CD">
        <w:rPr>
          <w:rFonts w:eastAsia="TimesCY-Regular" w:cs="Times New Roman"/>
          <w:color w:val="000000"/>
          <w:szCs w:val="28"/>
          <w:lang w:val="en-US"/>
        </w:rPr>
        <w:t>i</w:t>
      </w:r>
      <w:r w:rsidRPr="00D926CD">
        <w:rPr>
          <w:rFonts w:eastAsia="TimesCY-Regular" w:cs="Times New Roman"/>
          <w:color w:val="000000"/>
          <w:szCs w:val="28"/>
          <w:lang w:val="en-US"/>
        </w:rPr>
        <w:t xml:space="preserve">cal reference series / </w:t>
      </w:r>
      <w:r w:rsidRPr="00D926CD">
        <w:rPr>
          <w:rFonts w:cs="Times New Roman"/>
          <w:bCs/>
          <w:color w:val="000000"/>
          <w:szCs w:val="28"/>
          <w:lang w:val="en-US"/>
        </w:rPr>
        <w:t>Peterson T. C., Easterling D. R. //</w:t>
      </w:r>
      <w:r w:rsidRPr="00D926CD">
        <w:rPr>
          <w:rFonts w:eastAsia="TimesCY-Regular" w:cs="Times New Roman"/>
          <w:color w:val="000000"/>
          <w:szCs w:val="28"/>
          <w:lang w:val="en-US"/>
        </w:rPr>
        <w:t xml:space="preserve"> International journal of climatology. Vol. 14. </w:t>
      </w:r>
      <w:proofErr w:type="gramStart"/>
      <w:r w:rsidRPr="00D926CD">
        <w:rPr>
          <w:rFonts w:eastAsia="TimesCY-Regular" w:cs="Times New Roman"/>
          <w:color w:val="000000"/>
          <w:szCs w:val="28"/>
          <w:lang w:val="en-US"/>
        </w:rPr>
        <w:t>no</w:t>
      </w:r>
      <w:proofErr w:type="gramEnd"/>
      <w:r w:rsidRPr="00D926CD">
        <w:rPr>
          <w:rFonts w:eastAsia="TimesCY-Regular" w:cs="Times New Roman"/>
          <w:color w:val="000000"/>
          <w:szCs w:val="28"/>
          <w:lang w:val="en-US"/>
        </w:rPr>
        <w:t>. 6. 1994. pp. 671–679.</w:t>
      </w:r>
      <w:r w:rsidRPr="00D926CD">
        <w:rPr>
          <w:rFonts w:cs="Times New Roman"/>
          <w:szCs w:val="28"/>
          <w:lang w:val="en-US"/>
        </w:rPr>
        <w:t xml:space="preserve"> </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bCs/>
          <w:szCs w:val="28"/>
          <w:lang w:val="en-US"/>
        </w:rPr>
        <w:t xml:space="preserve">Rayner N. A. </w:t>
      </w:r>
      <w:r w:rsidRPr="00D926CD">
        <w:rPr>
          <w:rFonts w:eastAsia="TimesCY-Regular" w:cs="Times New Roman"/>
          <w:szCs w:val="28"/>
          <w:lang w:val="en-US"/>
        </w:rPr>
        <w:t>Improved analyses of changes and uncertainties in marine temper</w:t>
      </w:r>
      <w:r w:rsidRPr="00D926CD">
        <w:rPr>
          <w:rFonts w:eastAsia="TimesCY-Regular" w:cs="Times New Roman"/>
          <w:szCs w:val="28"/>
          <w:lang w:val="en-US"/>
        </w:rPr>
        <w:t>a</w:t>
      </w:r>
      <w:r w:rsidRPr="00D926CD">
        <w:rPr>
          <w:rFonts w:eastAsia="TimesCY-Regular" w:cs="Times New Roman"/>
          <w:szCs w:val="28"/>
          <w:lang w:val="en-US"/>
        </w:rPr>
        <w:t xml:space="preserve">ture measured in situ since the mid-nineteenth century: the HadSST2 dataset / </w:t>
      </w:r>
      <w:r w:rsidRPr="00D926CD">
        <w:rPr>
          <w:rFonts w:cs="Times New Roman"/>
          <w:bCs/>
          <w:szCs w:val="28"/>
          <w:lang w:val="en-US"/>
        </w:rPr>
        <w:t xml:space="preserve">Rayner N. A., </w:t>
      </w:r>
      <w:proofErr w:type="spellStart"/>
      <w:r w:rsidRPr="00D926CD">
        <w:rPr>
          <w:rFonts w:cs="Times New Roman"/>
          <w:bCs/>
          <w:szCs w:val="28"/>
          <w:lang w:val="en-US"/>
        </w:rPr>
        <w:t>Brohan</w:t>
      </w:r>
      <w:proofErr w:type="spellEnd"/>
      <w:r w:rsidRPr="00D926CD">
        <w:rPr>
          <w:rFonts w:cs="Times New Roman"/>
          <w:bCs/>
          <w:szCs w:val="28"/>
          <w:lang w:val="en-US"/>
        </w:rPr>
        <w:t xml:space="preserve"> P., Parker D. E., </w:t>
      </w:r>
      <w:proofErr w:type="spellStart"/>
      <w:r w:rsidRPr="00D926CD">
        <w:rPr>
          <w:rFonts w:cs="Times New Roman"/>
          <w:bCs/>
          <w:szCs w:val="28"/>
          <w:lang w:val="en-US"/>
        </w:rPr>
        <w:t>Folland</w:t>
      </w:r>
      <w:proofErr w:type="spellEnd"/>
      <w:r w:rsidRPr="00D926CD">
        <w:rPr>
          <w:rFonts w:cs="Times New Roman"/>
          <w:bCs/>
          <w:szCs w:val="28"/>
          <w:lang w:val="en-US"/>
        </w:rPr>
        <w:t xml:space="preserve"> C. K., Kennedy J. J., </w:t>
      </w:r>
      <w:proofErr w:type="spellStart"/>
      <w:r w:rsidRPr="00D926CD">
        <w:rPr>
          <w:rFonts w:cs="Times New Roman"/>
          <w:bCs/>
          <w:szCs w:val="28"/>
          <w:lang w:val="en-US"/>
        </w:rPr>
        <w:t>Vanicek</w:t>
      </w:r>
      <w:proofErr w:type="spellEnd"/>
      <w:r w:rsidRPr="00D926CD">
        <w:rPr>
          <w:rFonts w:cs="Times New Roman"/>
          <w:bCs/>
          <w:szCs w:val="28"/>
          <w:lang w:val="en-US"/>
        </w:rPr>
        <w:t xml:space="preserve"> M., Ansell T., </w:t>
      </w:r>
      <w:proofErr w:type="spellStart"/>
      <w:r w:rsidRPr="00D926CD">
        <w:rPr>
          <w:rFonts w:cs="Times New Roman"/>
          <w:bCs/>
          <w:szCs w:val="28"/>
          <w:lang w:val="en-US"/>
        </w:rPr>
        <w:t>Tett</w:t>
      </w:r>
      <w:proofErr w:type="spellEnd"/>
      <w:r w:rsidRPr="00D926CD">
        <w:rPr>
          <w:rFonts w:cs="Times New Roman"/>
          <w:bCs/>
          <w:szCs w:val="28"/>
          <w:lang w:val="en-US"/>
        </w:rPr>
        <w:t xml:space="preserve"> S. F. B. //</w:t>
      </w:r>
      <w:r w:rsidRPr="00D926CD">
        <w:rPr>
          <w:rFonts w:eastAsia="TimesCY-Regular" w:cs="Times New Roman"/>
          <w:szCs w:val="28"/>
          <w:lang w:val="en-US"/>
        </w:rPr>
        <w:t xml:space="preserve"> J. Climate. Vol. 19. 2006.</w:t>
      </w:r>
      <w:r w:rsidRPr="00D926CD">
        <w:rPr>
          <w:rFonts w:cs="Times New Roman"/>
          <w:szCs w:val="28"/>
          <w:lang w:val="en-US"/>
        </w:rPr>
        <w:t xml:space="preserve"> </w:t>
      </w:r>
      <w:r w:rsidRPr="00D926CD">
        <w:rPr>
          <w:rFonts w:eastAsia="TimesCY-Regular" w:cs="Times New Roman"/>
          <w:szCs w:val="28"/>
          <w:lang w:val="en-US"/>
        </w:rPr>
        <w:t>pp. 446–469.</w:t>
      </w:r>
    </w:p>
    <w:p w:rsidR="00FF428A" w:rsidRPr="00D926CD" w:rsidRDefault="00FF428A" w:rsidP="00FF428A">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color w:val="000000"/>
          <w:szCs w:val="28"/>
          <w:lang w:val="en-US"/>
        </w:rPr>
        <w:t>RP</w:t>
      </w:r>
      <w:r w:rsidRPr="00D926CD">
        <w:rPr>
          <w:rFonts w:cs="Times New Roman"/>
          <w:color w:val="000000"/>
          <w:szCs w:val="28"/>
        </w:rPr>
        <w:t>5.</w:t>
      </w:r>
      <w:proofErr w:type="spellStart"/>
      <w:r w:rsidRPr="00D926CD">
        <w:rPr>
          <w:rFonts w:cs="Times New Roman"/>
          <w:color w:val="000000"/>
          <w:szCs w:val="28"/>
          <w:lang w:val="en-US"/>
        </w:rPr>
        <w:t>ru</w:t>
      </w:r>
      <w:proofErr w:type="spellEnd"/>
      <w:r w:rsidRPr="00D926CD">
        <w:rPr>
          <w:rFonts w:cs="Times New Roman"/>
          <w:color w:val="000000"/>
          <w:szCs w:val="28"/>
        </w:rPr>
        <w:t xml:space="preserve"> (Расписание Погоды) </w:t>
      </w:r>
      <w:r w:rsidRPr="00D926CD">
        <w:rPr>
          <w:rFonts w:cs="Times New Roman"/>
          <w:color w:val="000000"/>
          <w:szCs w:val="28"/>
          <w:lang w:val="en-US"/>
        </w:rPr>
        <w:t>URL</w:t>
      </w:r>
      <w:r w:rsidRPr="00D926CD">
        <w:rPr>
          <w:rFonts w:cs="Times New Roman"/>
          <w:color w:val="000000"/>
          <w:szCs w:val="28"/>
        </w:rPr>
        <w:t xml:space="preserve"> </w:t>
      </w:r>
      <w:hyperlink r:id="rId132" w:history="1">
        <w:r w:rsidRPr="00D926CD">
          <w:rPr>
            <w:rStyle w:val="a8"/>
            <w:rFonts w:cs="Times New Roman"/>
            <w:szCs w:val="28"/>
            <w:lang w:val="en-US"/>
          </w:rPr>
          <w:t>http</w:t>
        </w:r>
        <w:r w:rsidRPr="00D926CD">
          <w:rPr>
            <w:rStyle w:val="a8"/>
            <w:rFonts w:cs="Times New Roman"/>
            <w:szCs w:val="28"/>
          </w:rPr>
          <w:t>://</w:t>
        </w:r>
        <w:proofErr w:type="spellStart"/>
        <w:r w:rsidRPr="00D926CD">
          <w:rPr>
            <w:rStyle w:val="a8"/>
            <w:rFonts w:cs="Times New Roman"/>
            <w:szCs w:val="28"/>
            <w:lang w:val="en-US"/>
          </w:rPr>
          <w:t>rp</w:t>
        </w:r>
        <w:proofErr w:type="spellEnd"/>
        <w:r w:rsidRPr="00D926CD">
          <w:rPr>
            <w:rStyle w:val="a8"/>
            <w:rFonts w:cs="Times New Roman"/>
            <w:szCs w:val="28"/>
          </w:rPr>
          <w:t>5.</w:t>
        </w:r>
        <w:proofErr w:type="spellStart"/>
        <w:r w:rsidRPr="00D926CD">
          <w:rPr>
            <w:rStyle w:val="a8"/>
            <w:rFonts w:cs="Times New Roman"/>
            <w:szCs w:val="28"/>
            <w:lang w:val="en-US"/>
          </w:rPr>
          <w:t>ru</w:t>
        </w:r>
        <w:proofErr w:type="spellEnd"/>
        <w:r w:rsidRPr="00D926CD">
          <w:rPr>
            <w:rStyle w:val="a8"/>
            <w:rFonts w:cs="Times New Roman"/>
            <w:szCs w:val="28"/>
          </w:rPr>
          <w:t>/</w:t>
        </w:r>
        <w:proofErr w:type="spellStart"/>
        <w:r w:rsidRPr="00D926CD">
          <w:rPr>
            <w:rStyle w:val="a8"/>
            <w:rFonts w:cs="Times New Roman"/>
            <w:szCs w:val="28"/>
          </w:rPr>
          <w:t>Погода_в_мире</w:t>
        </w:r>
        <w:proofErr w:type="spellEnd"/>
      </w:hyperlink>
      <w:r w:rsidRPr="00D926CD">
        <w:rPr>
          <w:rFonts w:cs="Times New Roman"/>
          <w:color w:val="000000"/>
          <w:szCs w:val="28"/>
        </w:rPr>
        <w:t xml:space="preserve"> (дата обращ</w:t>
      </w:r>
      <w:r w:rsidRPr="00D926CD">
        <w:rPr>
          <w:rFonts w:cs="Times New Roman"/>
          <w:color w:val="000000"/>
          <w:szCs w:val="28"/>
        </w:rPr>
        <w:t>е</w:t>
      </w:r>
      <w:r w:rsidRPr="00D926CD">
        <w:rPr>
          <w:rFonts w:cs="Times New Roman"/>
          <w:color w:val="000000"/>
          <w:szCs w:val="28"/>
        </w:rPr>
        <w:t>ния 13.09.2015)</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szCs w:val="28"/>
          <w:lang w:val="en-US"/>
        </w:rPr>
        <w:lastRenderedPageBreak/>
        <w:t>Schlesinger</w:t>
      </w:r>
      <w:r w:rsidRPr="00A94538">
        <w:rPr>
          <w:rFonts w:cs="Times New Roman"/>
          <w:szCs w:val="28"/>
          <w:lang w:val="en-US"/>
        </w:rPr>
        <w:t xml:space="preserve"> </w:t>
      </w:r>
      <w:r w:rsidRPr="00D926CD">
        <w:rPr>
          <w:rFonts w:cs="Times New Roman"/>
          <w:szCs w:val="28"/>
          <w:lang w:val="en-US"/>
        </w:rPr>
        <w:t>M</w:t>
      </w:r>
      <w:r w:rsidRPr="00A94538">
        <w:rPr>
          <w:rFonts w:cs="Times New Roman"/>
          <w:szCs w:val="28"/>
          <w:lang w:val="en-US"/>
        </w:rPr>
        <w:t>.</w:t>
      </w:r>
      <w:r w:rsidRPr="00D926CD">
        <w:rPr>
          <w:rFonts w:cs="Times New Roman"/>
          <w:szCs w:val="28"/>
          <w:lang w:val="en-US"/>
        </w:rPr>
        <w:t>E</w:t>
      </w:r>
      <w:r w:rsidRPr="00A94538">
        <w:rPr>
          <w:rFonts w:cs="Times New Roman"/>
          <w:szCs w:val="28"/>
          <w:lang w:val="en-US"/>
        </w:rPr>
        <w:t xml:space="preserve">., </w:t>
      </w:r>
      <w:r w:rsidRPr="00D926CD">
        <w:rPr>
          <w:rFonts w:cs="Times New Roman"/>
          <w:szCs w:val="28"/>
          <w:lang w:val="en-US"/>
        </w:rPr>
        <w:t>and</w:t>
      </w:r>
      <w:r w:rsidRPr="00A94538">
        <w:rPr>
          <w:rFonts w:cs="Times New Roman"/>
          <w:szCs w:val="28"/>
          <w:lang w:val="en-US"/>
        </w:rPr>
        <w:t xml:space="preserve"> </w:t>
      </w:r>
      <w:r w:rsidRPr="00D926CD">
        <w:rPr>
          <w:rFonts w:cs="Times New Roman"/>
          <w:szCs w:val="28"/>
          <w:lang w:val="en-US"/>
        </w:rPr>
        <w:t>N</w:t>
      </w:r>
      <w:r w:rsidRPr="00A94538">
        <w:rPr>
          <w:rFonts w:cs="Times New Roman"/>
          <w:szCs w:val="28"/>
          <w:lang w:val="en-US"/>
        </w:rPr>
        <w:t xml:space="preserve">. </w:t>
      </w:r>
      <w:proofErr w:type="spellStart"/>
      <w:r w:rsidRPr="00D926CD">
        <w:rPr>
          <w:rFonts w:cs="Times New Roman"/>
          <w:szCs w:val="28"/>
          <w:lang w:val="en-US"/>
        </w:rPr>
        <w:t>Ramankutty</w:t>
      </w:r>
      <w:proofErr w:type="spellEnd"/>
      <w:r w:rsidRPr="00A94538">
        <w:rPr>
          <w:rFonts w:cs="Times New Roman"/>
          <w:szCs w:val="28"/>
          <w:lang w:val="en-US"/>
        </w:rPr>
        <w:t xml:space="preserve">, </w:t>
      </w:r>
      <w:r w:rsidRPr="00D926CD">
        <w:rPr>
          <w:rFonts w:cs="Times New Roman"/>
          <w:szCs w:val="28"/>
          <w:lang w:val="en-US"/>
        </w:rPr>
        <w:t>An</w:t>
      </w:r>
      <w:r w:rsidRPr="00A94538">
        <w:rPr>
          <w:rFonts w:cs="Times New Roman"/>
          <w:szCs w:val="28"/>
          <w:lang w:val="en-US"/>
        </w:rPr>
        <w:t xml:space="preserve"> </w:t>
      </w:r>
      <w:r w:rsidRPr="00D926CD">
        <w:rPr>
          <w:rFonts w:cs="Times New Roman"/>
          <w:szCs w:val="28"/>
          <w:lang w:val="en-US"/>
        </w:rPr>
        <w:t>oscillation</w:t>
      </w:r>
      <w:r w:rsidRPr="00A94538">
        <w:rPr>
          <w:rFonts w:cs="Times New Roman"/>
          <w:szCs w:val="28"/>
          <w:lang w:val="en-US"/>
        </w:rPr>
        <w:t xml:space="preserve"> </w:t>
      </w:r>
      <w:r w:rsidRPr="00D926CD">
        <w:rPr>
          <w:rFonts w:cs="Times New Roman"/>
          <w:szCs w:val="28"/>
          <w:lang w:val="en-US"/>
        </w:rPr>
        <w:t>in</w:t>
      </w:r>
      <w:r w:rsidRPr="00A94538">
        <w:rPr>
          <w:rFonts w:cs="Times New Roman"/>
          <w:szCs w:val="28"/>
          <w:lang w:val="en-US"/>
        </w:rPr>
        <w:t xml:space="preserve"> </w:t>
      </w:r>
      <w:r w:rsidRPr="00D926CD">
        <w:rPr>
          <w:rFonts w:cs="Times New Roman"/>
          <w:szCs w:val="28"/>
          <w:lang w:val="en-US"/>
        </w:rPr>
        <w:t>the</w:t>
      </w:r>
      <w:r w:rsidRPr="00A94538">
        <w:rPr>
          <w:rFonts w:cs="Times New Roman"/>
          <w:szCs w:val="28"/>
          <w:lang w:val="en-US"/>
        </w:rPr>
        <w:t xml:space="preserve"> </w:t>
      </w:r>
      <w:r w:rsidRPr="00D926CD">
        <w:rPr>
          <w:rFonts w:cs="Times New Roman"/>
          <w:szCs w:val="28"/>
          <w:lang w:val="en-US"/>
        </w:rPr>
        <w:t>global</w:t>
      </w:r>
      <w:r w:rsidRPr="00A94538">
        <w:rPr>
          <w:rFonts w:cs="Times New Roman"/>
          <w:szCs w:val="28"/>
          <w:lang w:val="en-US"/>
        </w:rPr>
        <w:t xml:space="preserve"> </w:t>
      </w:r>
      <w:r w:rsidRPr="00D926CD">
        <w:rPr>
          <w:rFonts w:cs="Times New Roman"/>
          <w:szCs w:val="28"/>
          <w:lang w:val="en-US"/>
        </w:rPr>
        <w:t>climate</w:t>
      </w:r>
      <w:r w:rsidRPr="00A94538">
        <w:rPr>
          <w:rFonts w:cs="Times New Roman"/>
          <w:szCs w:val="28"/>
          <w:lang w:val="en-US"/>
        </w:rPr>
        <w:t xml:space="preserve"> </w:t>
      </w:r>
      <w:r w:rsidRPr="00D926CD">
        <w:rPr>
          <w:rFonts w:cs="Times New Roman"/>
          <w:szCs w:val="28"/>
          <w:lang w:val="en-US"/>
        </w:rPr>
        <w:t>system</w:t>
      </w:r>
      <w:r w:rsidRPr="00A94538">
        <w:rPr>
          <w:rFonts w:cs="Times New Roman"/>
          <w:szCs w:val="28"/>
          <w:lang w:val="en-US"/>
        </w:rPr>
        <w:t xml:space="preserve"> </w:t>
      </w:r>
      <w:r w:rsidRPr="00D926CD">
        <w:rPr>
          <w:rFonts w:cs="Times New Roman"/>
          <w:szCs w:val="28"/>
          <w:lang w:val="en-US"/>
        </w:rPr>
        <w:t>of</w:t>
      </w:r>
      <w:r w:rsidRPr="00A94538">
        <w:rPr>
          <w:rFonts w:cs="Times New Roman"/>
          <w:szCs w:val="28"/>
          <w:lang w:val="en-US"/>
        </w:rPr>
        <w:t xml:space="preserve"> </w:t>
      </w:r>
      <w:r w:rsidRPr="00D926CD">
        <w:rPr>
          <w:rFonts w:cs="Times New Roman"/>
          <w:szCs w:val="28"/>
          <w:lang w:val="en-US"/>
        </w:rPr>
        <w:t>period</w:t>
      </w:r>
      <w:r w:rsidRPr="00A94538">
        <w:rPr>
          <w:rFonts w:cs="Times New Roman"/>
          <w:szCs w:val="28"/>
          <w:lang w:val="en-US"/>
        </w:rPr>
        <w:t xml:space="preserve"> 65-70 </w:t>
      </w:r>
      <w:r w:rsidRPr="00D926CD">
        <w:rPr>
          <w:rFonts w:cs="Times New Roman"/>
          <w:szCs w:val="28"/>
          <w:lang w:val="en-US"/>
        </w:rPr>
        <w:t>years</w:t>
      </w:r>
      <w:r w:rsidRPr="00334C56">
        <w:rPr>
          <w:rFonts w:cs="Times New Roman"/>
          <w:szCs w:val="28"/>
          <w:lang w:val="en-US"/>
        </w:rPr>
        <w:t>.</w:t>
      </w:r>
      <w:r w:rsidRPr="00A94538">
        <w:rPr>
          <w:rFonts w:cs="Times New Roman"/>
          <w:szCs w:val="28"/>
          <w:lang w:val="en-US"/>
        </w:rPr>
        <w:t xml:space="preserve"> </w:t>
      </w:r>
      <w:r w:rsidRPr="00D926CD">
        <w:rPr>
          <w:rFonts w:cs="Times New Roman"/>
          <w:szCs w:val="28"/>
          <w:lang w:val="en-US"/>
        </w:rPr>
        <w:t>Nature</w:t>
      </w:r>
      <w:r w:rsidRPr="00334C56">
        <w:rPr>
          <w:rFonts w:cs="Times New Roman"/>
          <w:szCs w:val="28"/>
          <w:lang w:val="en-US"/>
        </w:rPr>
        <w:t>.</w:t>
      </w:r>
      <w:r>
        <w:rPr>
          <w:rFonts w:cs="Times New Roman"/>
          <w:szCs w:val="28"/>
          <w:lang w:val="en-US"/>
        </w:rPr>
        <w:t xml:space="preserve"> 1994</w:t>
      </w:r>
      <w:r w:rsidRPr="00A56867">
        <w:rPr>
          <w:rFonts w:cs="Times New Roman"/>
          <w:szCs w:val="28"/>
          <w:lang w:val="en-US"/>
        </w:rPr>
        <w:t>.</w:t>
      </w:r>
      <w:r w:rsidRPr="00A94538">
        <w:rPr>
          <w:rFonts w:cs="Times New Roman"/>
          <w:szCs w:val="28"/>
          <w:lang w:val="en-US"/>
        </w:rPr>
        <w:t xml:space="preserve"> </w:t>
      </w:r>
      <w:r w:rsidRPr="00D926CD">
        <w:rPr>
          <w:rFonts w:cs="Times New Roman"/>
          <w:szCs w:val="28"/>
          <w:lang w:val="en-US"/>
        </w:rPr>
        <w:t>p</w:t>
      </w:r>
      <w:r w:rsidRPr="00A94538">
        <w:rPr>
          <w:rFonts w:cs="Times New Roman"/>
          <w:szCs w:val="28"/>
          <w:lang w:val="en-US"/>
        </w:rPr>
        <w:t>. 7</w:t>
      </w:r>
      <w:r w:rsidRPr="00D926CD">
        <w:rPr>
          <w:rFonts w:cs="Times New Roman"/>
          <w:szCs w:val="28"/>
          <w:lang w:val="en-US"/>
        </w:rPr>
        <w:t xml:space="preserve">23-726. </w:t>
      </w:r>
    </w:p>
    <w:p w:rsidR="00FF428A" w:rsidRPr="00D926CD" w:rsidRDefault="00FF428A" w:rsidP="00FF428A">
      <w:pPr>
        <w:pStyle w:val="a3"/>
        <w:numPr>
          <w:ilvl w:val="0"/>
          <w:numId w:val="23"/>
        </w:numPr>
        <w:spacing w:line="360" w:lineRule="auto"/>
        <w:ind w:left="567" w:hanging="567"/>
        <w:rPr>
          <w:rFonts w:cs="Times New Roman"/>
          <w:szCs w:val="28"/>
          <w:lang w:val="en-US"/>
        </w:rPr>
      </w:pPr>
      <w:r w:rsidRPr="00D926CD">
        <w:rPr>
          <w:rFonts w:cs="Times New Roman"/>
          <w:bCs/>
          <w:szCs w:val="28"/>
          <w:lang w:val="en-US"/>
        </w:rPr>
        <w:t xml:space="preserve">Smith T. M., Reynolds R. W. </w:t>
      </w:r>
      <w:r w:rsidRPr="00D926CD">
        <w:rPr>
          <w:rFonts w:eastAsia="TimesCY-Regular" w:cs="Times New Roman"/>
          <w:szCs w:val="28"/>
          <w:lang w:val="en-US"/>
        </w:rPr>
        <w:t>A global merged land air and sea surface temper</w:t>
      </w:r>
      <w:r w:rsidRPr="00D926CD">
        <w:rPr>
          <w:rFonts w:eastAsia="TimesCY-Regular" w:cs="Times New Roman"/>
          <w:szCs w:val="28"/>
          <w:lang w:val="en-US"/>
        </w:rPr>
        <w:t>a</w:t>
      </w:r>
      <w:r w:rsidRPr="00D926CD">
        <w:rPr>
          <w:rFonts w:eastAsia="TimesCY-Regular" w:cs="Times New Roman"/>
          <w:szCs w:val="28"/>
          <w:lang w:val="en-US"/>
        </w:rPr>
        <w:t>ture reconstruction based on historical observations</w:t>
      </w:r>
      <w:r w:rsidRPr="00D926CD">
        <w:rPr>
          <w:rFonts w:cs="Times New Roman"/>
          <w:szCs w:val="28"/>
          <w:lang w:val="en-US"/>
        </w:rPr>
        <w:t xml:space="preserve"> </w:t>
      </w:r>
      <w:r w:rsidRPr="00D926CD">
        <w:rPr>
          <w:rFonts w:eastAsia="TimesCY-Regular" w:cs="Times New Roman"/>
          <w:szCs w:val="28"/>
          <w:lang w:val="en-US"/>
        </w:rPr>
        <w:t xml:space="preserve">(1880–1997) / </w:t>
      </w:r>
      <w:r w:rsidRPr="00D926CD">
        <w:rPr>
          <w:rFonts w:cs="Times New Roman"/>
          <w:bCs/>
          <w:szCs w:val="28"/>
          <w:lang w:val="en-US"/>
        </w:rPr>
        <w:t>Smith T. M., Reynolds R. W //</w:t>
      </w:r>
      <w:r w:rsidRPr="00D926CD">
        <w:rPr>
          <w:rFonts w:eastAsia="TimesCY-Regular" w:cs="Times New Roman"/>
          <w:szCs w:val="28"/>
          <w:lang w:val="en-US"/>
        </w:rPr>
        <w:t xml:space="preserve"> J. Climate. Vol. 18. 2005. pp. 2021–2036.</w:t>
      </w:r>
    </w:p>
    <w:p w:rsidR="00FF428A" w:rsidRPr="00D926CD" w:rsidRDefault="00FF428A" w:rsidP="00FF428A">
      <w:pPr>
        <w:pStyle w:val="a3"/>
        <w:numPr>
          <w:ilvl w:val="0"/>
          <w:numId w:val="23"/>
        </w:numPr>
        <w:shd w:val="clear" w:color="auto" w:fill="FFFFFF" w:themeFill="background1"/>
        <w:spacing w:line="360" w:lineRule="auto"/>
        <w:ind w:left="567" w:hanging="567"/>
        <w:rPr>
          <w:rFonts w:cs="Times New Roman"/>
          <w:szCs w:val="28"/>
        </w:rPr>
      </w:pPr>
      <w:r w:rsidRPr="00D926CD">
        <w:rPr>
          <w:rFonts w:cs="Times New Roman"/>
          <w:szCs w:val="28"/>
          <w:lang w:val="en-US"/>
        </w:rPr>
        <w:t xml:space="preserve">Smith, T. M., R. W. Reynolds. A global merged land and sea surface temperature reconstruction based on historical observations (1880–1997) / Smith, T. M., R. W. Reynolds // J. </w:t>
      </w:r>
      <w:proofErr w:type="spellStart"/>
      <w:r w:rsidRPr="00D926CD">
        <w:rPr>
          <w:rFonts w:cs="Times New Roman"/>
          <w:szCs w:val="28"/>
          <w:lang w:val="en-US"/>
        </w:rPr>
        <w:t>Clim</w:t>
      </w:r>
      <w:proofErr w:type="spellEnd"/>
      <w:r w:rsidRPr="00D926CD">
        <w:rPr>
          <w:rFonts w:cs="Times New Roman"/>
          <w:szCs w:val="28"/>
          <w:lang w:val="en-US"/>
        </w:rPr>
        <w:t xml:space="preserve">. Vol. 18. </w:t>
      </w:r>
      <w:r w:rsidRPr="00D926CD">
        <w:rPr>
          <w:rFonts w:cs="Times New Roman"/>
          <w:szCs w:val="28"/>
        </w:rPr>
        <w:t xml:space="preserve">2005. </w:t>
      </w:r>
      <w:r w:rsidRPr="00D926CD">
        <w:rPr>
          <w:rFonts w:cs="Times New Roman"/>
          <w:szCs w:val="28"/>
          <w:lang w:val="en-US"/>
        </w:rPr>
        <w:t>pp</w:t>
      </w:r>
      <w:r w:rsidRPr="00D926CD">
        <w:rPr>
          <w:rFonts w:cs="Times New Roman"/>
          <w:szCs w:val="28"/>
        </w:rPr>
        <w:t>. 2021–2036.</w:t>
      </w:r>
    </w:p>
    <w:p w:rsidR="00FF428A" w:rsidRPr="00D926CD" w:rsidRDefault="00FF428A" w:rsidP="00FF428A">
      <w:pPr>
        <w:pStyle w:val="a3"/>
        <w:numPr>
          <w:ilvl w:val="0"/>
          <w:numId w:val="23"/>
        </w:numPr>
        <w:shd w:val="clear" w:color="auto" w:fill="FFFFFF" w:themeFill="background1"/>
        <w:spacing w:line="360" w:lineRule="auto"/>
        <w:ind w:left="567" w:hanging="567"/>
        <w:rPr>
          <w:rFonts w:cs="Times New Roman"/>
          <w:szCs w:val="28"/>
          <w:lang w:val="en-US"/>
        </w:rPr>
      </w:pPr>
      <w:r w:rsidRPr="00D926CD">
        <w:rPr>
          <w:rFonts w:cs="Times New Roman"/>
          <w:szCs w:val="28"/>
          <w:lang w:val="en-US"/>
        </w:rPr>
        <w:t>Stocker, T. F. IPCC. Climate Change 2013: The Physical Science Basis. Contrib</w:t>
      </w:r>
      <w:r w:rsidRPr="00D926CD">
        <w:rPr>
          <w:rFonts w:cs="Times New Roman"/>
          <w:szCs w:val="28"/>
          <w:lang w:val="en-US"/>
        </w:rPr>
        <w:t>u</w:t>
      </w:r>
      <w:r w:rsidRPr="00D926CD">
        <w:rPr>
          <w:rFonts w:cs="Times New Roman"/>
          <w:szCs w:val="28"/>
          <w:lang w:val="en-US"/>
        </w:rPr>
        <w:t xml:space="preserve">tion of Working Group I to the Fifth Assessment Report of the Intergovernmental Panel on Climate Change / T. F. Stocker, D. Qin, G.-K. </w:t>
      </w:r>
      <w:proofErr w:type="spellStart"/>
      <w:r w:rsidRPr="00D926CD">
        <w:rPr>
          <w:rFonts w:cs="Times New Roman"/>
          <w:szCs w:val="28"/>
          <w:lang w:val="en-US"/>
        </w:rPr>
        <w:t>Plattner</w:t>
      </w:r>
      <w:proofErr w:type="spellEnd"/>
      <w:r w:rsidRPr="00D926CD">
        <w:rPr>
          <w:rFonts w:cs="Times New Roman"/>
          <w:szCs w:val="28"/>
          <w:lang w:val="en-US"/>
        </w:rPr>
        <w:t xml:space="preserve">, M. </w:t>
      </w:r>
      <w:proofErr w:type="spellStart"/>
      <w:r w:rsidRPr="00D926CD">
        <w:rPr>
          <w:rFonts w:cs="Times New Roman"/>
          <w:szCs w:val="28"/>
          <w:lang w:val="en-US"/>
        </w:rPr>
        <w:t>Tignor</w:t>
      </w:r>
      <w:proofErr w:type="spellEnd"/>
      <w:r w:rsidRPr="00D926CD">
        <w:rPr>
          <w:rFonts w:cs="Times New Roman"/>
          <w:szCs w:val="28"/>
          <w:lang w:val="en-US"/>
        </w:rPr>
        <w:t xml:space="preserve">, S. K. Allen, J. </w:t>
      </w:r>
      <w:proofErr w:type="spellStart"/>
      <w:r w:rsidRPr="00D926CD">
        <w:rPr>
          <w:rFonts w:cs="Times New Roman"/>
          <w:szCs w:val="28"/>
          <w:lang w:val="en-US"/>
        </w:rPr>
        <w:t>Boschung</w:t>
      </w:r>
      <w:proofErr w:type="spellEnd"/>
      <w:r w:rsidRPr="00D926CD">
        <w:rPr>
          <w:rFonts w:cs="Times New Roman"/>
          <w:szCs w:val="28"/>
          <w:lang w:val="en-US"/>
        </w:rPr>
        <w:t xml:space="preserve">, A. </w:t>
      </w:r>
      <w:proofErr w:type="spellStart"/>
      <w:r w:rsidRPr="00D926CD">
        <w:rPr>
          <w:rFonts w:cs="Times New Roman"/>
          <w:szCs w:val="28"/>
          <w:lang w:val="en-US"/>
        </w:rPr>
        <w:t>Nauels</w:t>
      </w:r>
      <w:proofErr w:type="spellEnd"/>
      <w:r w:rsidRPr="00D926CD">
        <w:rPr>
          <w:rFonts w:cs="Times New Roman"/>
          <w:szCs w:val="28"/>
          <w:lang w:val="en-US"/>
        </w:rPr>
        <w:t xml:space="preserve">, Y. Xia, V. </w:t>
      </w:r>
      <w:proofErr w:type="spellStart"/>
      <w:r w:rsidRPr="00D926CD">
        <w:rPr>
          <w:rFonts w:cs="Times New Roman"/>
          <w:szCs w:val="28"/>
          <w:lang w:val="en-US"/>
        </w:rPr>
        <w:t>Bex</w:t>
      </w:r>
      <w:proofErr w:type="spellEnd"/>
      <w:r w:rsidRPr="00D926CD">
        <w:rPr>
          <w:rFonts w:cs="Times New Roman"/>
          <w:szCs w:val="28"/>
          <w:lang w:val="en-US"/>
        </w:rPr>
        <w:t xml:space="preserve">, P. M. </w:t>
      </w:r>
      <w:proofErr w:type="spellStart"/>
      <w:r w:rsidRPr="00D926CD">
        <w:rPr>
          <w:rFonts w:cs="Times New Roman"/>
          <w:szCs w:val="28"/>
          <w:lang w:val="en-US"/>
        </w:rPr>
        <w:t>Midgley</w:t>
      </w:r>
      <w:proofErr w:type="spellEnd"/>
      <w:r w:rsidRPr="00D926CD">
        <w:rPr>
          <w:rFonts w:cs="Times New Roman"/>
          <w:szCs w:val="28"/>
          <w:lang w:val="en-US"/>
        </w:rPr>
        <w:t xml:space="preserve"> (eds.) // Cambridge: Cambridge University Press URL: </w:t>
      </w:r>
      <w:hyperlink r:id="rId133" w:anchor=".UnfGZvm-2M4" w:history="1">
        <w:r w:rsidRPr="00D926CD">
          <w:rPr>
            <w:rStyle w:val="a8"/>
            <w:rFonts w:cs="Times New Roman"/>
            <w:szCs w:val="28"/>
            <w:lang w:val="en-US"/>
          </w:rPr>
          <w:t>http://www.ipcc.ch/report/ar5/wg1/#.UnfGZvm-2M4</w:t>
        </w:r>
      </w:hyperlink>
      <w:r w:rsidRPr="00D926CD">
        <w:rPr>
          <w:rFonts w:cs="Times New Roman"/>
          <w:szCs w:val="28"/>
          <w:lang w:val="en-US"/>
        </w:rPr>
        <w:t>. (</w:t>
      </w:r>
      <w:r w:rsidRPr="00D926CD">
        <w:rPr>
          <w:rFonts w:cs="Times New Roman"/>
          <w:szCs w:val="28"/>
        </w:rPr>
        <w:t>дата обращения 13.09.15)</w:t>
      </w:r>
    </w:p>
    <w:p w:rsidR="00FF428A" w:rsidRPr="00887E05" w:rsidRDefault="00FF428A" w:rsidP="00FF428A">
      <w:pPr>
        <w:pStyle w:val="a3"/>
        <w:numPr>
          <w:ilvl w:val="0"/>
          <w:numId w:val="23"/>
        </w:numPr>
        <w:shd w:val="clear" w:color="auto" w:fill="FFFFFF" w:themeFill="background1"/>
        <w:spacing w:line="360" w:lineRule="auto"/>
        <w:ind w:left="567" w:hanging="567"/>
        <w:rPr>
          <w:rFonts w:cs="Times New Roman"/>
          <w:szCs w:val="28"/>
          <w:lang w:val="en-US"/>
        </w:rPr>
      </w:pPr>
      <w:r w:rsidRPr="00713876">
        <w:rPr>
          <w:rFonts w:cs="Times New Roman"/>
          <w:szCs w:val="28"/>
          <w:lang w:val="en-US"/>
        </w:rPr>
        <w:t>Sun R. Solar influences on cosmic rays and cloud formation: a reassessment /</w:t>
      </w:r>
      <w:r w:rsidRPr="00887E05">
        <w:rPr>
          <w:rFonts w:cs="Times New Roman"/>
          <w:szCs w:val="28"/>
          <w:lang w:val="en-US"/>
        </w:rPr>
        <w:t xml:space="preserve"> R. Sun, R. S. Bradley // J. </w:t>
      </w:r>
      <w:proofErr w:type="spellStart"/>
      <w:r w:rsidRPr="00887E05">
        <w:rPr>
          <w:rFonts w:cs="Times New Roman"/>
          <w:szCs w:val="28"/>
          <w:lang w:val="en-US"/>
        </w:rPr>
        <w:t>Geophys</w:t>
      </w:r>
      <w:proofErr w:type="spellEnd"/>
      <w:r w:rsidRPr="00887E05">
        <w:rPr>
          <w:rFonts w:cs="Times New Roman"/>
          <w:szCs w:val="28"/>
          <w:lang w:val="en-US"/>
        </w:rPr>
        <w:t>. Res. – 2002. – V. 107. – P. 4211–4222.</w:t>
      </w:r>
    </w:p>
    <w:p w:rsidR="00FF428A" w:rsidRPr="00887E05" w:rsidRDefault="00FF428A" w:rsidP="00FF428A">
      <w:pPr>
        <w:pStyle w:val="a3"/>
        <w:numPr>
          <w:ilvl w:val="0"/>
          <w:numId w:val="23"/>
        </w:numPr>
        <w:shd w:val="clear" w:color="auto" w:fill="FFFFFF" w:themeFill="background1"/>
        <w:spacing w:line="360" w:lineRule="auto"/>
        <w:ind w:left="567" w:hanging="567"/>
        <w:rPr>
          <w:rFonts w:cs="Times New Roman"/>
          <w:szCs w:val="28"/>
          <w:lang w:val="en-US"/>
        </w:rPr>
      </w:pPr>
      <w:proofErr w:type="spellStart"/>
      <w:r w:rsidRPr="00713876">
        <w:rPr>
          <w:rFonts w:cs="Times New Roman"/>
          <w:szCs w:val="28"/>
          <w:lang w:val="en-US"/>
        </w:rPr>
        <w:t>Svenmark</w:t>
      </w:r>
      <w:proofErr w:type="spellEnd"/>
      <w:r w:rsidRPr="00713876">
        <w:rPr>
          <w:rFonts w:cs="Times New Roman"/>
          <w:szCs w:val="28"/>
          <w:lang w:val="en-US"/>
        </w:rPr>
        <w:t xml:space="preserve"> H. Variations of cosmic ray flux and global cloud coverage– a missing</w:t>
      </w:r>
      <w:r w:rsidRPr="00887E05">
        <w:rPr>
          <w:rFonts w:cs="Times New Roman"/>
          <w:szCs w:val="28"/>
          <w:lang w:val="en-US"/>
        </w:rPr>
        <w:t xml:space="preserve"> link in solar in solar-climate relationship / H. </w:t>
      </w:r>
      <w:proofErr w:type="spellStart"/>
      <w:r w:rsidRPr="00887E05">
        <w:rPr>
          <w:rFonts w:cs="Times New Roman"/>
          <w:szCs w:val="28"/>
          <w:lang w:val="en-US"/>
        </w:rPr>
        <w:t>Svenmark</w:t>
      </w:r>
      <w:proofErr w:type="spellEnd"/>
      <w:r w:rsidRPr="00887E05">
        <w:rPr>
          <w:rFonts w:cs="Times New Roman"/>
          <w:szCs w:val="28"/>
          <w:lang w:val="en-US"/>
        </w:rPr>
        <w:t xml:space="preserve">, E. </w:t>
      </w:r>
      <w:proofErr w:type="spellStart"/>
      <w:r w:rsidRPr="00887E05">
        <w:rPr>
          <w:rFonts w:cs="Times New Roman"/>
          <w:szCs w:val="28"/>
          <w:lang w:val="en-US"/>
        </w:rPr>
        <w:t>Fris</w:t>
      </w:r>
      <w:proofErr w:type="spellEnd"/>
      <w:r w:rsidRPr="00887E05">
        <w:rPr>
          <w:rFonts w:cs="Times New Roman"/>
          <w:szCs w:val="28"/>
          <w:lang w:val="en-US"/>
        </w:rPr>
        <w:t>–Christensen // Atmos. Solar-Terr. Phys. – 1997. – V. 59. – P. 1225–1232.</w:t>
      </w:r>
    </w:p>
    <w:p w:rsidR="00FF428A" w:rsidRPr="00887E05" w:rsidRDefault="00FF428A" w:rsidP="00FF428A">
      <w:pPr>
        <w:pStyle w:val="a3"/>
        <w:numPr>
          <w:ilvl w:val="0"/>
          <w:numId w:val="23"/>
        </w:numPr>
        <w:shd w:val="clear" w:color="auto" w:fill="FFFFFF" w:themeFill="background1"/>
        <w:spacing w:line="360" w:lineRule="auto"/>
        <w:ind w:left="567" w:hanging="567"/>
        <w:rPr>
          <w:rFonts w:cs="Times New Roman"/>
          <w:szCs w:val="28"/>
          <w:lang w:val="en-US"/>
        </w:rPr>
      </w:pPr>
      <w:r w:rsidRPr="00713876">
        <w:rPr>
          <w:rFonts w:cs="Times New Roman"/>
          <w:szCs w:val="28"/>
          <w:lang w:val="en-US"/>
        </w:rPr>
        <w:t xml:space="preserve">Tinsley B. A. Apparent tropospheric response to </w:t>
      </w:r>
      <w:proofErr w:type="spellStart"/>
      <w:r w:rsidRPr="00713876">
        <w:rPr>
          <w:rFonts w:cs="Times New Roman"/>
          <w:szCs w:val="28"/>
          <w:lang w:val="en-US"/>
        </w:rPr>
        <w:t>Mev-GeVParticle</w:t>
      </w:r>
      <w:proofErr w:type="spellEnd"/>
      <w:r w:rsidRPr="00713876">
        <w:rPr>
          <w:rFonts w:cs="Times New Roman"/>
          <w:szCs w:val="28"/>
          <w:lang w:val="en-US"/>
        </w:rPr>
        <w:t xml:space="preserve"> flux variations:</w:t>
      </w:r>
      <w:r w:rsidRPr="00887E05">
        <w:rPr>
          <w:rFonts w:cs="Times New Roman"/>
          <w:szCs w:val="28"/>
          <w:lang w:val="en-US"/>
        </w:rPr>
        <w:t xml:space="preserve"> a connection via electro-Freezing of </w:t>
      </w:r>
      <w:proofErr w:type="spellStart"/>
      <w:r w:rsidRPr="00887E05">
        <w:rPr>
          <w:rFonts w:cs="Times New Roman"/>
          <w:szCs w:val="28"/>
          <w:lang w:val="en-US"/>
        </w:rPr>
        <w:t>supercold</w:t>
      </w:r>
      <w:proofErr w:type="spellEnd"/>
      <w:r w:rsidRPr="00887E05">
        <w:rPr>
          <w:rFonts w:cs="Times New Roman"/>
          <w:szCs w:val="28"/>
          <w:lang w:val="en-US"/>
        </w:rPr>
        <w:t xml:space="preserve"> water in high-level clouds? / B. A. Tinsley, G. M. </w:t>
      </w:r>
      <w:proofErr w:type="spellStart"/>
      <w:r w:rsidRPr="00887E05">
        <w:rPr>
          <w:rFonts w:cs="Times New Roman"/>
          <w:szCs w:val="28"/>
          <w:lang w:val="en-US"/>
        </w:rPr>
        <w:t>Deen</w:t>
      </w:r>
      <w:proofErr w:type="spellEnd"/>
      <w:r w:rsidRPr="00887E05">
        <w:rPr>
          <w:rFonts w:cs="Times New Roman"/>
          <w:szCs w:val="28"/>
          <w:lang w:val="en-US"/>
        </w:rPr>
        <w:t xml:space="preserve"> // J. </w:t>
      </w:r>
      <w:proofErr w:type="spellStart"/>
      <w:r w:rsidRPr="00887E05">
        <w:rPr>
          <w:rFonts w:cs="Times New Roman"/>
          <w:szCs w:val="28"/>
          <w:lang w:val="en-US"/>
        </w:rPr>
        <w:t>Geophys</w:t>
      </w:r>
      <w:proofErr w:type="spellEnd"/>
      <w:r w:rsidRPr="00887E05">
        <w:rPr>
          <w:rFonts w:cs="Times New Roman"/>
          <w:szCs w:val="28"/>
          <w:lang w:val="en-US"/>
        </w:rPr>
        <w:t>. Res. – 1991. – V. 96, N D12. – P. 22283.</w:t>
      </w:r>
    </w:p>
    <w:p w:rsidR="00FF428A" w:rsidRPr="00887E05" w:rsidRDefault="00FF428A" w:rsidP="00FF428A">
      <w:pPr>
        <w:pStyle w:val="a3"/>
        <w:numPr>
          <w:ilvl w:val="0"/>
          <w:numId w:val="23"/>
        </w:numPr>
        <w:shd w:val="clear" w:color="auto" w:fill="FFFFFF" w:themeFill="background1"/>
        <w:spacing w:line="360" w:lineRule="auto"/>
        <w:ind w:left="567" w:hanging="567"/>
        <w:rPr>
          <w:rFonts w:cs="Times New Roman"/>
          <w:szCs w:val="28"/>
          <w:lang w:val="en-US"/>
        </w:rPr>
      </w:pPr>
      <w:r w:rsidRPr="00713876">
        <w:rPr>
          <w:rFonts w:cs="Times New Roman"/>
          <w:szCs w:val="28"/>
          <w:lang w:val="en-US"/>
        </w:rPr>
        <w:t>Tinsley B. A. Correlation of atmospheric dynamics with solar activity: evidence</w:t>
      </w:r>
      <w:r w:rsidRPr="00887E05">
        <w:rPr>
          <w:rFonts w:cs="Times New Roman"/>
          <w:szCs w:val="28"/>
          <w:lang w:val="en-US"/>
        </w:rPr>
        <w:t xml:space="preserve"> for a connection via the solar wind, atmospheric electricity, and cloud microphy</w:t>
      </w:r>
      <w:r w:rsidRPr="00887E05">
        <w:rPr>
          <w:rFonts w:cs="Times New Roman"/>
          <w:szCs w:val="28"/>
          <w:lang w:val="en-US"/>
        </w:rPr>
        <w:t>s</w:t>
      </w:r>
      <w:r w:rsidRPr="00887E05">
        <w:rPr>
          <w:rFonts w:cs="Times New Roman"/>
          <w:szCs w:val="28"/>
          <w:lang w:val="en-US"/>
        </w:rPr>
        <w:t xml:space="preserve">ics // J. </w:t>
      </w:r>
      <w:proofErr w:type="spellStart"/>
      <w:r w:rsidRPr="00887E05">
        <w:rPr>
          <w:rFonts w:cs="Times New Roman"/>
          <w:szCs w:val="28"/>
          <w:lang w:val="en-US"/>
        </w:rPr>
        <w:t>Geophys</w:t>
      </w:r>
      <w:proofErr w:type="spellEnd"/>
      <w:r w:rsidRPr="00887E05">
        <w:rPr>
          <w:rFonts w:cs="Times New Roman"/>
          <w:szCs w:val="28"/>
          <w:lang w:val="en-US"/>
        </w:rPr>
        <w:t>. Res. – 1993. – V. 98. – P. 10375–10384.</w:t>
      </w:r>
    </w:p>
    <w:p w:rsidR="00FF428A" w:rsidRDefault="00FF428A" w:rsidP="00FF428A">
      <w:pPr>
        <w:pStyle w:val="a3"/>
        <w:numPr>
          <w:ilvl w:val="0"/>
          <w:numId w:val="23"/>
        </w:numPr>
        <w:shd w:val="clear" w:color="auto" w:fill="FFFFFF" w:themeFill="background1"/>
        <w:spacing w:line="360" w:lineRule="auto"/>
        <w:ind w:left="567" w:hanging="567"/>
        <w:rPr>
          <w:rFonts w:cs="Times New Roman"/>
          <w:szCs w:val="28"/>
          <w:lang w:val="en-US"/>
        </w:rPr>
      </w:pPr>
      <w:proofErr w:type="spellStart"/>
      <w:r w:rsidRPr="00713876">
        <w:rPr>
          <w:rFonts w:cs="Times New Roman"/>
          <w:szCs w:val="28"/>
          <w:lang w:val="en-US"/>
        </w:rPr>
        <w:t>Tisnley</w:t>
      </w:r>
      <w:proofErr w:type="spellEnd"/>
      <w:r w:rsidRPr="00713876">
        <w:rPr>
          <w:rFonts w:cs="Times New Roman"/>
          <w:szCs w:val="28"/>
          <w:lang w:val="en-US"/>
        </w:rPr>
        <w:t xml:space="preserve"> B. A. Influence of solar wind on the global electric circuit, and inferred</w:t>
      </w:r>
      <w:r w:rsidRPr="00887E05">
        <w:rPr>
          <w:rFonts w:cs="Times New Roman"/>
          <w:szCs w:val="28"/>
          <w:lang w:val="en-US"/>
        </w:rPr>
        <w:t xml:space="preserve"> e</w:t>
      </w:r>
      <w:r w:rsidRPr="00887E05">
        <w:rPr>
          <w:rFonts w:cs="Times New Roman"/>
          <w:szCs w:val="28"/>
          <w:lang w:val="en-US"/>
        </w:rPr>
        <w:t>f</w:t>
      </w:r>
      <w:r w:rsidRPr="00887E05">
        <w:rPr>
          <w:rFonts w:cs="Times New Roman"/>
          <w:szCs w:val="28"/>
          <w:lang w:val="en-US"/>
        </w:rPr>
        <w:t>fects on cloud microphysics, temperature, and dynamics in the troposphere // Space Sci. Rev. – 2000. – V. 94. – P. 231–258.</w:t>
      </w:r>
    </w:p>
    <w:p w:rsidR="00FF428A" w:rsidRPr="00FF428A" w:rsidRDefault="00FF428A" w:rsidP="00FF428A">
      <w:pPr>
        <w:pStyle w:val="a3"/>
        <w:numPr>
          <w:ilvl w:val="0"/>
          <w:numId w:val="23"/>
        </w:numPr>
        <w:shd w:val="clear" w:color="auto" w:fill="FFFFFF" w:themeFill="background1"/>
        <w:spacing w:line="360" w:lineRule="auto"/>
        <w:ind w:left="567" w:hanging="567"/>
        <w:rPr>
          <w:rFonts w:cs="Times New Roman"/>
          <w:szCs w:val="28"/>
          <w:lang w:val="en-US"/>
        </w:rPr>
      </w:pPr>
      <w:proofErr w:type="spellStart"/>
      <w:r>
        <w:rPr>
          <w:rFonts w:cs="Times New Roman"/>
          <w:iCs/>
          <w:szCs w:val="28"/>
          <w:lang w:val="en-US"/>
        </w:rPr>
        <w:t>Torrence</w:t>
      </w:r>
      <w:proofErr w:type="spellEnd"/>
      <w:r w:rsidRPr="00D926CD">
        <w:rPr>
          <w:rFonts w:cs="Times New Roman"/>
          <w:iCs/>
          <w:szCs w:val="28"/>
          <w:lang w:val="en-US"/>
        </w:rPr>
        <w:t xml:space="preserve"> C.A. </w:t>
      </w:r>
      <w:r w:rsidRPr="00D926CD">
        <w:rPr>
          <w:rFonts w:cs="Times New Roman"/>
          <w:szCs w:val="28"/>
          <w:lang w:val="en-US"/>
        </w:rPr>
        <w:t>Practical Guide to Wavelet Analysis /</w:t>
      </w:r>
      <w:r w:rsidRPr="00D926CD">
        <w:rPr>
          <w:rFonts w:cs="Times New Roman"/>
          <w:iCs/>
          <w:szCs w:val="28"/>
          <w:lang w:val="en-US"/>
        </w:rPr>
        <w:t xml:space="preserve"> C.A. </w:t>
      </w:r>
      <w:proofErr w:type="spellStart"/>
      <w:r w:rsidRPr="00D926CD">
        <w:rPr>
          <w:rFonts w:cs="Times New Roman"/>
          <w:iCs/>
          <w:szCs w:val="28"/>
          <w:lang w:val="en-US"/>
        </w:rPr>
        <w:t>Torrence</w:t>
      </w:r>
      <w:proofErr w:type="spellEnd"/>
      <w:r w:rsidRPr="00D926CD">
        <w:rPr>
          <w:rFonts w:cs="Times New Roman"/>
          <w:iCs/>
          <w:szCs w:val="28"/>
          <w:lang w:val="en-US"/>
        </w:rPr>
        <w:t>, G.P.</w:t>
      </w:r>
      <w:r w:rsidRPr="00D926CD">
        <w:rPr>
          <w:rFonts w:cs="Times New Roman"/>
          <w:szCs w:val="28"/>
          <w:lang w:val="en-US"/>
        </w:rPr>
        <w:t xml:space="preserve"> </w:t>
      </w:r>
      <w:r w:rsidRPr="00D926CD">
        <w:rPr>
          <w:rFonts w:cs="Times New Roman"/>
          <w:iCs/>
          <w:szCs w:val="28"/>
          <w:lang w:val="en-US"/>
        </w:rPr>
        <w:t xml:space="preserve">Compo </w:t>
      </w:r>
      <w:r w:rsidRPr="00D926CD">
        <w:rPr>
          <w:rFonts w:cs="Times New Roman"/>
          <w:szCs w:val="28"/>
          <w:lang w:val="en-US"/>
        </w:rPr>
        <w:t>// Bull. Amer. Meteor. Soc. – 1998 – Pp. 61–78.</w:t>
      </w:r>
    </w:p>
    <w:p w:rsidR="00B901C3" w:rsidRDefault="00DF7C96" w:rsidP="00DF7C96">
      <w:pPr>
        <w:pStyle w:val="a3"/>
        <w:spacing w:line="360" w:lineRule="auto"/>
        <w:jc w:val="center"/>
        <w:outlineLvl w:val="0"/>
        <w:rPr>
          <w:b/>
        </w:rPr>
      </w:pPr>
      <w:bookmarkStart w:id="27" w:name="_Toc436051317"/>
      <w:r w:rsidRPr="00DF7C96">
        <w:rPr>
          <w:b/>
        </w:rPr>
        <w:lastRenderedPageBreak/>
        <w:t>ПРИЛОЖЕНИЯ</w:t>
      </w:r>
      <w:bookmarkEnd w:id="27"/>
    </w:p>
    <w:p w:rsidR="00DF7C96" w:rsidRPr="00DF7C96" w:rsidRDefault="00DF7C96" w:rsidP="00DF7C96">
      <w:pPr>
        <w:pStyle w:val="a3"/>
        <w:spacing w:line="360" w:lineRule="auto"/>
        <w:ind w:firstLine="851"/>
        <w:jc w:val="right"/>
        <w:outlineLvl w:val="0"/>
      </w:pPr>
      <w:bookmarkStart w:id="28" w:name="_Toc436041856"/>
      <w:bookmarkStart w:id="29" w:name="_Toc436051318"/>
      <w:r w:rsidRPr="00DF7C96">
        <w:t>Приложение 1.</w:t>
      </w:r>
      <w:bookmarkEnd w:id="28"/>
      <w:bookmarkEnd w:id="29"/>
    </w:p>
    <w:p w:rsidR="00B901C3" w:rsidRDefault="00B901C3" w:rsidP="00B901C3">
      <w:r>
        <w:rPr>
          <w:noProof/>
          <w:lang w:eastAsia="ru-RU"/>
        </w:rPr>
        <w:drawing>
          <wp:inline distT="0" distB="0" distL="0" distR="0" wp14:anchorId="0BDB9950" wp14:editId="029540E6">
            <wp:extent cx="2876550" cy="2520000"/>
            <wp:effectExtent l="0" t="0" r="0" b="0"/>
            <wp:docPr id="308" name="Диаграмма 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r>
        <w:t xml:space="preserve"> </w:t>
      </w:r>
      <w:r>
        <w:rPr>
          <w:noProof/>
          <w:lang w:eastAsia="ru-RU"/>
        </w:rPr>
        <w:drawing>
          <wp:inline distT="0" distB="0" distL="0" distR="0" wp14:anchorId="32E758D3" wp14:editId="70476301">
            <wp:extent cx="2880000" cy="2520000"/>
            <wp:effectExtent l="0" t="0" r="0" b="0"/>
            <wp:docPr id="309" name="Диаграмма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B901C3" w:rsidRDefault="00B901C3" w:rsidP="00B901C3">
      <w:r>
        <w:rPr>
          <w:noProof/>
          <w:lang w:eastAsia="ru-RU"/>
        </w:rPr>
        <w:drawing>
          <wp:inline distT="0" distB="0" distL="0" distR="0" wp14:anchorId="7DAE11B9" wp14:editId="19EAE9DC">
            <wp:extent cx="2880000" cy="2520000"/>
            <wp:effectExtent l="0" t="0" r="0" b="0"/>
            <wp:docPr id="310" name="Диаграмма 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r>
        <w:rPr>
          <w:noProof/>
          <w:lang w:eastAsia="ru-RU"/>
        </w:rPr>
        <w:drawing>
          <wp:inline distT="0" distB="0" distL="0" distR="0" wp14:anchorId="641A55F1" wp14:editId="615FE128">
            <wp:extent cx="2880000" cy="2520000"/>
            <wp:effectExtent l="0" t="0" r="0" b="0"/>
            <wp:docPr id="311" name="Диаграмма 3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B901C3" w:rsidRDefault="00B901C3" w:rsidP="00B901C3">
      <w:r>
        <w:rPr>
          <w:noProof/>
          <w:lang w:eastAsia="ru-RU"/>
        </w:rPr>
        <w:drawing>
          <wp:inline distT="0" distB="0" distL="0" distR="0" wp14:anchorId="364D96DF" wp14:editId="59A1AC99">
            <wp:extent cx="2880000" cy="2520000"/>
            <wp:effectExtent l="0" t="0" r="0" b="0"/>
            <wp:docPr id="312" name="Диаграмма 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r>
        <w:rPr>
          <w:noProof/>
          <w:lang w:eastAsia="ru-RU"/>
        </w:rPr>
        <w:drawing>
          <wp:inline distT="0" distB="0" distL="0" distR="0" wp14:anchorId="2A673D47" wp14:editId="55A6A283">
            <wp:extent cx="2880000" cy="2520000"/>
            <wp:effectExtent l="0" t="0" r="0" b="0"/>
            <wp:docPr id="313" name="Диаграмма 3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B901C3" w:rsidRDefault="00B901C3" w:rsidP="00B901C3">
      <w:r>
        <w:rPr>
          <w:noProof/>
          <w:lang w:eastAsia="ru-RU"/>
        </w:rPr>
        <w:lastRenderedPageBreak/>
        <w:drawing>
          <wp:inline distT="0" distB="0" distL="0" distR="0" wp14:anchorId="74B54DA2" wp14:editId="6A703C15">
            <wp:extent cx="2880000" cy="2520000"/>
            <wp:effectExtent l="0" t="0" r="0" b="0"/>
            <wp:docPr id="314" name="Диаграмма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B901C3" w:rsidRDefault="00B901C3" w:rsidP="00B901C3">
      <w:pPr>
        <w:pStyle w:val="a3"/>
      </w:pPr>
      <w:r>
        <w:t>Рис. 1. Отклонения среднесуточной температуры воздуха по станциям от средней по Ленинградский области.</w:t>
      </w:r>
    </w:p>
    <w:p w:rsidR="00B901C3" w:rsidRDefault="00B901C3" w:rsidP="00B901C3">
      <w:pPr>
        <w:pStyle w:val="a3"/>
        <w:spacing w:line="360" w:lineRule="auto"/>
        <w:ind w:firstLine="851"/>
      </w:pPr>
    </w:p>
    <w:p w:rsidR="00B901C3" w:rsidRDefault="00B901C3" w:rsidP="008A377F">
      <w:pPr>
        <w:pStyle w:val="a3"/>
        <w:spacing w:line="360" w:lineRule="auto"/>
        <w:ind w:firstLine="851"/>
        <w:rPr>
          <w:shd w:val="clear" w:color="auto" w:fill="FFFFFF"/>
        </w:rPr>
      </w:pPr>
    </w:p>
    <w:sectPr w:rsidR="00B901C3" w:rsidSect="00F5088A">
      <w:footerReference w:type="default" r:id="rId14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D9C" w:rsidRDefault="00544D9C" w:rsidP="00506F77">
      <w:pPr>
        <w:spacing w:after="0" w:line="240" w:lineRule="auto"/>
      </w:pPr>
      <w:r>
        <w:separator/>
      </w:r>
    </w:p>
  </w:endnote>
  <w:endnote w:type="continuationSeparator" w:id="0">
    <w:p w:rsidR="00544D9C" w:rsidRDefault="00544D9C" w:rsidP="00506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Open Sans">
    <w:altName w:val="Times New Roman"/>
    <w:panose1 w:val="00000000000000000000"/>
    <w:charset w:val="00"/>
    <w:family w:val="roman"/>
    <w:notTrueType/>
    <w:pitch w:val="default"/>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2FF" w:usb1="420024FF" w:usb2="00000000" w:usb3="00000000" w:csb0="0000019F" w:csb1="00000000"/>
  </w:font>
  <w:font w:name="TimesCY-Regula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618106"/>
      <w:docPartObj>
        <w:docPartGallery w:val="Page Numbers (Bottom of Page)"/>
        <w:docPartUnique/>
      </w:docPartObj>
    </w:sdtPr>
    <w:sdtEndPr/>
    <w:sdtContent>
      <w:p w:rsidR="00321B98" w:rsidRDefault="00321B98">
        <w:pPr>
          <w:pStyle w:val="af"/>
          <w:jc w:val="center"/>
        </w:pPr>
        <w:r w:rsidRPr="00506F77">
          <w:rPr>
            <w:rFonts w:ascii="Times New Roman" w:hAnsi="Times New Roman" w:cs="Times New Roman"/>
            <w:sz w:val="24"/>
            <w:szCs w:val="24"/>
          </w:rPr>
          <w:fldChar w:fldCharType="begin"/>
        </w:r>
        <w:r w:rsidRPr="00506F77">
          <w:rPr>
            <w:rFonts w:ascii="Times New Roman" w:hAnsi="Times New Roman" w:cs="Times New Roman"/>
            <w:sz w:val="24"/>
            <w:szCs w:val="24"/>
          </w:rPr>
          <w:instrText>PAGE   \* MERGEFORMAT</w:instrText>
        </w:r>
        <w:r w:rsidRPr="00506F77">
          <w:rPr>
            <w:rFonts w:ascii="Times New Roman" w:hAnsi="Times New Roman" w:cs="Times New Roman"/>
            <w:sz w:val="24"/>
            <w:szCs w:val="24"/>
          </w:rPr>
          <w:fldChar w:fldCharType="separate"/>
        </w:r>
        <w:r w:rsidR="000756E4">
          <w:rPr>
            <w:rFonts w:ascii="Times New Roman" w:hAnsi="Times New Roman" w:cs="Times New Roman"/>
            <w:noProof/>
            <w:sz w:val="24"/>
            <w:szCs w:val="24"/>
          </w:rPr>
          <w:t>22</w:t>
        </w:r>
        <w:r w:rsidRPr="00506F77">
          <w:rPr>
            <w:rFonts w:ascii="Times New Roman" w:hAnsi="Times New Roman" w:cs="Times New Roman"/>
            <w:sz w:val="24"/>
            <w:szCs w:val="24"/>
          </w:rPr>
          <w:fldChar w:fldCharType="end"/>
        </w:r>
      </w:p>
    </w:sdtContent>
  </w:sdt>
  <w:p w:rsidR="00321B98" w:rsidRDefault="00321B9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D9C" w:rsidRDefault="00544D9C" w:rsidP="00506F77">
      <w:pPr>
        <w:spacing w:after="0" w:line="240" w:lineRule="auto"/>
      </w:pPr>
      <w:r>
        <w:separator/>
      </w:r>
    </w:p>
  </w:footnote>
  <w:footnote w:type="continuationSeparator" w:id="0">
    <w:p w:rsidR="00544D9C" w:rsidRDefault="00544D9C" w:rsidP="00506F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685"/>
    <w:multiLevelType w:val="multilevel"/>
    <w:tmpl w:val="DB94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433CC1"/>
    <w:multiLevelType w:val="hybridMultilevel"/>
    <w:tmpl w:val="6868F746"/>
    <w:lvl w:ilvl="0" w:tplc="FF36637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22691"/>
    <w:multiLevelType w:val="hybridMultilevel"/>
    <w:tmpl w:val="9FAE5E7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6273C8"/>
    <w:multiLevelType w:val="hybridMultilevel"/>
    <w:tmpl w:val="68E219D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772341"/>
    <w:multiLevelType w:val="multilevel"/>
    <w:tmpl w:val="76BEDEC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765BE7"/>
    <w:multiLevelType w:val="hybridMultilevel"/>
    <w:tmpl w:val="0274807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B14ADB"/>
    <w:multiLevelType w:val="hybridMultilevel"/>
    <w:tmpl w:val="136EDA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575011"/>
    <w:multiLevelType w:val="hybridMultilevel"/>
    <w:tmpl w:val="D8C825B4"/>
    <w:lvl w:ilvl="0" w:tplc="14FC4B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300D1222"/>
    <w:multiLevelType w:val="hybridMultilevel"/>
    <w:tmpl w:val="9ECA49C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8668BE"/>
    <w:multiLevelType w:val="hybridMultilevel"/>
    <w:tmpl w:val="9364E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17036F"/>
    <w:multiLevelType w:val="hybridMultilevel"/>
    <w:tmpl w:val="83C0EC7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C02339"/>
    <w:multiLevelType w:val="hybridMultilevel"/>
    <w:tmpl w:val="238860E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F21DF4"/>
    <w:multiLevelType w:val="hybridMultilevel"/>
    <w:tmpl w:val="F2B0010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5946B2"/>
    <w:multiLevelType w:val="multilevel"/>
    <w:tmpl w:val="D51ACED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AEB664F"/>
    <w:multiLevelType w:val="hybridMultilevel"/>
    <w:tmpl w:val="FC76C80A"/>
    <w:lvl w:ilvl="0" w:tplc="DB3C0B8A">
      <w:start w:val="1"/>
      <w:numFmt w:val="decimal"/>
      <w:lvlText w:val="%1."/>
      <w:lvlJc w:val="left"/>
      <w:pPr>
        <w:ind w:left="1353" w:hanging="360"/>
      </w:pPr>
      <w:rPr>
        <w:rFonts w:cs="Times New Roman" w:hint="default"/>
        <w:b w:val="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5">
    <w:nsid w:val="4D2F3848"/>
    <w:multiLevelType w:val="multilevel"/>
    <w:tmpl w:val="834A4848"/>
    <w:lvl w:ilvl="0">
      <w:start w:val="1"/>
      <w:numFmt w:val="decimal"/>
      <w:lvlText w:val="%1"/>
      <w:lvlJc w:val="left"/>
      <w:pPr>
        <w:ind w:left="450" w:hanging="450"/>
      </w:pPr>
      <w:rPr>
        <w:rFonts w:hint="default"/>
      </w:rPr>
    </w:lvl>
    <w:lvl w:ilvl="1">
      <w:start w:val="1"/>
      <w:numFmt w:val="decimal"/>
      <w:lvlText w:val="%1.%2"/>
      <w:lvlJc w:val="left"/>
      <w:pPr>
        <w:ind w:left="1301" w:hanging="450"/>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nsid w:val="515D215C"/>
    <w:multiLevelType w:val="hybridMultilevel"/>
    <w:tmpl w:val="3A78603C"/>
    <w:lvl w:ilvl="0" w:tplc="823A4AD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nsid w:val="55DB6D1C"/>
    <w:multiLevelType w:val="multilevel"/>
    <w:tmpl w:val="37367B5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AFF3D98"/>
    <w:multiLevelType w:val="hybridMultilevel"/>
    <w:tmpl w:val="D3E44D2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CD16A4"/>
    <w:multiLevelType w:val="multilevel"/>
    <w:tmpl w:val="7F9E6760"/>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nsid w:val="616B18A5"/>
    <w:multiLevelType w:val="hybridMultilevel"/>
    <w:tmpl w:val="14045632"/>
    <w:lvl w:ilvl="0" w:tplc="6C822432">
      <w:start w:val="4"/>
      <w:numFmt w:val="decimal"/>
      <w:lvlText w:val="%1."/>
      <w:lvlJc w:val="left"/>
      <w:pPr>
        <w:tabs>
          <w:tab w:val="num" w:pos="1353"/>
        </w:tabs>
        <w:ind w:left="1353" w:hanging="360"/>
      </w:pPr>
      <w:rPr>
        <w:rFonts w:cs="Times New Roman" w:hint="default"/>
        <w:b w:val="0"/>
      </w:rPr>
    </w:lvl>
    <w:lvl w:ilvl="1" w:tplc="04190019" w:tentative="1">
      <w:start w:val="1"/>
      <w:numFmt w:val="lowerLetter"/>
      <w:lvlText w:val="%2."/>
      <w:lvlJc w:val="left"/>
      <w:pPr>
        <w:tabs>
          <w:tab w:val="num" w:pos="2073"/>
        </w:tabs>
        <w:ind w:left="2073" w:hanging="360"/>
      </w:pPr>
      <w:rPr>
        <w:rFonts w:cs="Times New Roman"/>
      </w:rPr>
    </w:lvl>
    <w:lvl w:ilvl="2" w:tplc="0419001B" w:tentative="1">
      <w:start w:val="1"/>
      <w:numFmt w:val="lowerRoman"/>
      <w:lvlText w:val="%3."/>
      <w:lvlJc w:val="right"/>
      <w:pPr>
        <w:tabs>
          <w:tab w:val="num" w:pos="2793"/>
        </w:tabs>
        <w:ind w:left="2793" w:hanging="180"/>
      </w:pPr>
      <w:rPr>
        <w:rFonts w:cs="Times New Roman"/>
      </w:rPr>
    </w:lvl>
    <w:lvl w:ilvl="3" w:tplc="0419000F" w:tentative="1">
      <w:start w:val="1"/>
      <w:numFmt w:val="decimal"/>
      <w:lvlText w:val="%4."/>
      <w:lvlJc w:val="left"/>
      <w:pPr>
        <w:tabs>
          <w:tab w:val="num" w:pos="3513"/>
        </w:tabs>
        <w:ind w:left="3513" w:hanging="360"/>
      </w:pPr>
      <w:rPr>
        <w:rFonts w:cs="Times New Roman"/>
      </w:rPr>
    </w:lvl>
    <w:lvl w:ilvl="4" w:tplc="04190019" w:tentative="1">
      <w:start w:val="1"/>
      <w:numFmt w:val="lowerLetter"/>
      <w:lvlText w:val="%5."/>
      <w:lvlJc w:val="left"/>
      <w:pPr>
        <w:tabs>
          <w:tab w:val="num" w:pos="4233"/>
        </w:tabs>
        <w:ind w:left="4233" w:hanging="360"/>
      </w:pPr>
      <w:rPr>
        <w:rFonts w:cs="Times New Roman"/>
      </w:rPr>
    </w:lvl>
    <w:lvl w:ilvl="5" w:tplc="0419001B" w:tentative="1">
      <w:start w:val="1"/>
      <w:numFmt w:val="lowerRoman"/>
      <w:lvlText w:val="%6."/>
      <w:lvlJc w:val="right"/>
      <w:pPr>
        <w:tabs>
          <w:tab w:val="num" w:pos="4953"/>
        </w:tabs>
        <w:ind w:left="4953" w:hanging="180"/>
      </w:pPr>
      <w:rPr>
        <w:rFonts w:cs="Times New Roman"/>
      </w:rPr>
    </w:lvl>
    <w:lvl w:ilvl="6" w:tplc="0419000F" w:tentative="1">
      <w:start w:val="1"/>
      <w:numFmt w:val="decimal"/>
      <w:lvlText w:val="%7."/>
      <w:lvlJc w:val="left"/>
      <w:pPr>
        <w:tabs>
          <w:tab w:val="num" w:pos="5673"/>
        </w:tabs>
        <w:ind w:left="5673" w:hanging="360"/>
      </w:pPr>
      <w:rPr>
        <w:rFonts w:cs="Times New Roman"/>
      </w:rPr>
    </w:lvl>
    <w:lvl w:ilvl="7" w:tplc="04190019" w:tentative="1">
      <w:start w:val="1"/>
      <w:numFmt w:val="lowerLetter"/>
      <w:lvlText w:val="%8."/>
      <w:lvlJc w:val="left"/>
      <w:pPr>
        <w:tabs>
          <w:tab w:val="num" w:pos="6393"/>
        </w:tabs>
        <w:ind w:left="6393" w:hanging="360"/>
      </w:pPr>
      <w:rPr>
        <w:rFonts w:cs="Times New Roman"/>
      </w:rPr>
    </w:lvl>
    <w:lvl w:ilvl="8" w:tplc="0419001B" w:tentative="1">
      <w:start w:val="1"/>
      <w:numFmt w:val="lowerRoman"/>
      <w:lvlText w:val="%9."/>
      <w:lvlJc w:val="right"/>
      <w:pPr>
        <w:tabs>
          <w:tab w:val="num" w:pos="7113"/>
        </w:tabs>
        <w:ind w:left="7113" w:hanging="180"/>
      </w:pPr>
      <w:rPr>
        <w:rFonts w:cs="Times New Roman"/>
      </w:rPr>
    </w:lvl>
  </w:abstractNum>
  <w:abstractNum w:abstractNumId="21">
    <w:nsid w:val="65E961CE"/>
    <w:multiLevelType w:val="hybridMultilevel"/>
    <w:tmpl w:val="3342EAD2"/>
    <w:lvl w:ilvl="0" w:tplc="375AE032">
      <w:start w:val="1"/>
      <w:numFmt w:val="decimal"/>
      <w:lvlText w:val="%1."/>
      <w:lvlJc w:val="left"/>
      <w:pPr>
        <w:ind w:left="1211" w:hanging="360"/>
      </w:pPr>
      <w:rPr>
        <w:rFonts w:ascii="Times New Roman" w:eastAsia="Times New Roman" w:hAnsi="Times New Roman" w:cs="Times New Roman"/>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2">
    <w:nsid w:val="665D5C5E"/>
    <w:multiLevelType w:val="multilevel"/>
    <w:tmpl w:val="782A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9C7B28"/>
    <w:multiLevelType w:val="hybridMultilevel"/>
    <w:tmpl w:val="A8FA2690"/>
    <w:lvl w:ilvl="0" w:tplc="95ECEA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F9158A5"/>
    <w:multiLevelType w:val="hybridMultilevel"/>
    <w:tmpl w:val="B46283A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BA6DEE"/>
    <w:multiLevelType w:val="hybridMultilevel"/>
    <w:tmpl w:val="D3E44D2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8E65CA"/>
    <w:multiLevelType w:val="hybridMultilevel"/>
    <w:tmpl w:val="FAFC2ACE"/>
    <w:lvl w:ilvl="0" w:tplc="4C5CD60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15"/>
  </w:num>
  <w:num w:numId="4">
    <w:abstractNumId w:val="26"/>
  </w:num>
  <w:num w:numId="5">
    <w:abstractNumId w:val="0"/>
  </w:num>
  <w:num w:numId="6">
    <w:abstractNumId w:val="9"/>
  </w:num>
  <w:num w:numId="7">
    <w:abstractNumId w:val="11"/>
  </w:num>
  <w:num w:numId="8">
    <w:abstractNumId w:val="5"/>
  </w:num>
  <w:num w:numId="9">
    <w:abstractNumId w:val="3"/>
  </w:num>
  <w:num w:numId="10">
    <w:abstractNumId w:val="6"/>
  </w:num>
  <w:num w:numId="11">
    <w:abstractNumId w:val="2"/>
  </w:num>
  <w:num w:numId="12">
    <w:abstractNumId w:val="24"/>
  </w:num>
  <w:num w:numId="13">
    <w:abstractNumId w:val="10"/>
  </w:num>
  <w:num w:numId="14">
    <w:abstractNumId w:val="8"/>
  </w:num>
  <w:num w:numId="15">
    <w:abstractNumId w:val="12"/>
  </w:num>
  <w:num w:numId="16">
    <w:abstractNumId w:val="25"/>
  </w:num>
  <w:num w:numId="17">
    <w:abstractNumId w:val="18"/>
  </w:num>
  <w:num w:numId="18">
    <w:abstractNumId w:val="21"/>
  </w:num>
  <w:num w:numId="19">
    <w:abstractNumId w:val="16"/>
  </w:num>
  <w:num w:numId="20">
    <w:abstractNumId w:val="14"/>
  </w:num>
  <w:num w:numId="21">
    <w:abstractNumId w:val="19"/>
  </w:num>
  <w:num w:numId="22">
    <w:abstractNumId w:val="22"/>
  </w:num>
  <w:num w:numId="23">
    <w:abstractNumId w:val="1"/>
  </w:num>
  <w:num w:numId="24">
    <w:abstractNumId w:val="20"/>
  </w:num>
  <w:num w:numId="25">
    <w:abstractNumId w:val="13"/>
  </w:num>
  <w:num w:numId="26">
    <w:abstractNumId w:val="17"/>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revisionView w:inkAnnotation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3FE"/>
    <w:rsid w:val="00020314"/>
    <w:rsid w:val="00037083"/>
    <w:rsid w:val="0004087D"/>
    <w:rsid w:val="00041283"/>
    <w:rsid w:val="00043713"/>
    <w:rsid w:val="00046566"/>
    <w:rsid w:val="000756E4"/>
    <w:rsid w:val="0008114D"/>
    <w:rsid w:val="000837D0"/>
    <w:rsid w:val="000954C1"/>
    <w:rsid w:val="000A4215"/>
    <w:rsid w:val="000B06FA"/>
    <w:rsid w:val="000B0D02"/>
    <w:rsid w:val="000B50D4"/>
    <w:rsid w:val="000B7AA7"/>
    <w:rsid w:val="000C1A44"/>
    <w:rsid w:val="000D4AC6"/>
    <w:rsid w:val="000D5AF1"/>
    <w:rsid w:val="000D6E37"/>
    <w:rsid w:val="000E394D"/>
    <w:rsid w:val="000F2CD3"/>
    <w:rsid w:val="000F5DC2"/>
    <w:rsid w:val="001104B6"/>
    <w:rsid w:val="00121AD8"/>
    <w:rsid w:val="00134DB4"/>
    <w:rsid w:val="001468C5"/>
    <w:rsid w:val="001520A7"/>
    <w:rsid w:val="0015301E"/>
    <w:rsid w:val="00165439"/>
    <w:rsid w:val="0018590A"/>
    <w:rsid w:val="00186A3F"/>
    <w:rsid w:val="0019718E"/>
    <w:rsid w:val="001A1AAD"/>
    <w:rsid w:val="001A2AE3"/>
    <w:rsid w:val="001B2A34"/>
    <w:rsid w:val="001B54D1"/>
    <w:rsid w:val="001C371F"/>
    <w:rsid w:val="001D2101"/>
    <w:rsid w:val="001E3A05"/>
    <w:rsid w:val="001E77C1"/>
    <w:rsid w:val="001F383E"/>
    <w:rsid w:val="0022216D"/>
    <w:rsid w:val="002357AC"/>
    <w:rsid w:val="00241762"/>
    <w:rsid w:val="00245643"/>
    <w:rsid w:val="0027185F"/>
    <w:rsid w:val="00280A13"/>
    <w:rsid w:val="00284315"/>
    <w:rsid w:val="00285593"/>
    <w:rsid w:val="002856F7"/>
    <w:rsid w:val="00297611"/>
    <w:rsid w:val="002A1B5C"/>
    <w:rsid w:val="002A7A5D"/>
    <w:rsid w:val="002B2EEF"/>
    <w:rsid w:val="002C03B0"/>
    <w:rsid w:val="002C14AA"/>
    <w:rsid w:val="002C2E2F"/>
    <w:rsid w:val="002C4413"/>
    <w:rsid w:val="002C5604"/>
    <w:rsid w:val="002D5FF8"/>
    <w:rsid w:val="002E1A17"/>
    <w:rsid w:val="002E58F3"/>
    <w:rsid w:val="002F098B"/>
    <w:rsid w:val="002F5F77"/>
    <w:rsid w:val="00312B7E"/>
    <w:rsid w:val="00321B98"/>
    <w:rsid w:val="00334C56"/>
    <w:rsid w:val="00343B19"/>
    <w:rsid w:val="00347FD2"/>
    <w:rsid w:val="00350F45"/>
    <w:rsid w:val="00353644"/>
    <w:rsid w:val="00361DEA"/>
    <w:rsid w:val="0037461A"/>
    <w:rsid w:val="0038347E"/>
    <w:rsid w:val="003909FA"/>
    <w:rsid w:val="003A1778"/>
    <w:rsid w:val="003A548D"/>
    <w:rsid w:val="003A6F75"/>
    <w:rsid w:val="003B33C3"/>
    <w:rsid w:val="003D4824"/>
    <w:rsid w:val="003E1E79"/>
    <w:rsid w:val="003E44BA"/>
    <w:rsid w:val="003F1CAB"/>
    <w:rsid w:val="003F63FE"/>
    <w:rsid w:val="003F6A98"/>
    <w:rsid w:val="00404E05"/>
    <w:rsid w:val="00416A9D"/>
    <w:rsid w:val="00437A47"/>
    <w:rsid w:val="00444EB0"/>
    <w:rsid w:val="0047019A"/>
    <w:rsid w:val="00470C9F"/>
    <w:rsid w:val="00471355"/>
    <w:rsid w:val="0047303D"/>
    <w:rsid w:val="0048084D"/>
    <w:rsid w:val="00485B0B"/>
    <w:rsid w:val="00492BCD"/>
    <w:rsid w:val="004A3A99"/>
    <w:rsid w:val="004B3A17"/>
    <w:rsid w:val="004B52FB"/>
    <w:rsid w:val="004B5786"/>
    <w:rsid w:val="004B5F3D"/>
    <w:rsid w:val="004B7834"/>
    <w:rsid w:val="004C0E37"/>
    <w:rsid w:val="004D6307"/>
    <w:rsid w:val="004E7011"/>
    <w:rsid w:val="004F79AD"/>
    <w:rsid w:val="00503659"/>
    <w:rsid w:val="00506F77"/>
    <w:rsid w:val="00507E33"/>
    <w:rsid w:val="00537DDC"/>
    <w:rsid w:val="00541D87"/>
    <w:rsid w:val="00544D9C"/>
    <w:rsid w:val="005511E8"/>
    <w:rsid w:val="0056335A"/>
    <w:rsid w:val="00564BAE"/>
    <w:rsid w:val="005842CC"/>
    <w:rsid w:val="00586EBD"/>
    <w:rsid w:val="005B6770"/>
    <w:rsid w:val="005C0A36"/>
    <w:rsid w:val="005F00F8"/>
    <w:rsid w:val="005F0A94"/>
    <w:rsid w:val="005F0D0E"/>
    <w:rsid w:val="00606140"/>
    <w:rsid w:val="00620118"/>
    <w:rsid w:val="00642B09"/>
    <w:rsid w:val="00642E34"/>
    <w:rsid w:val="00671D4E"/>
    <w:rsid w:val="006A557F"/>
    <w:rsid w:val="006B71F8"/>
    <w:rsid w:val="006C23AB"/>
    <w:rsid w:val="007036DA"/>
    <w:rsid w:val="00713876"/>
    <w:rsid w:val="00727906"/>
    <w:rsid w:val="007421D3"/>
    <w:rsid w:val="00742F3F"/>
    <w:rsid w:val="00746A6E"/>
    <w:rsid w:val="007615AD"/>
    <w:rsid w:val="007628AA"/>
    <w:rsid w:val="0077159D"/>
    <w:rsid w:val="00771861"/>
    <w:rsid w:val="00782069"/>
    <w:rsid w:val="00790A65"/>
    <w:rsid w:val="007A39BD"/>
    <w:rsid w:val="007B38BB"/>
    <w:rsid w:val="007C580A"/>
    <w:rsid w:val="007D4673"/>
    <w:rsid w:val="007E321E"/>
    <w:rsid w:val="007E3FD7"/>
    <w:rsid w:val="007F54A1"/>
    <w:rsid w:val="007F5ACD"/>
    <w:rsid w:val="00805371"/>
    <w:rsid w:val="008203CC"/>
    <w:rsid w:val="00831730"/>
    <w:rsid w:val="00837644"/>
    <w:rsid w:val="008532B5"/>
    <w:rsid w:val="00863A7D"/>
    <w:rsid w:val="00874C60"/>
    <w:rsid w:val="008763BE"/>
    <w:rsid w:val="008804FB"/>
    <w:rsid w:val="00880EB5"/>
    <w:rsid w:val="00885B68"/>
    <w:rsid w:val="00887E05"/>
    <w:rsid w:val="0089107D"/>
    <w:rsid w:val="008921F2"/>
    <w:rsid w:val="008A377F"/>
    <w:rsid w:val="008A4348"/>
    <w:rsid w:val="008B121C"/>
    <w:rsid w:val="008C439B"/>
    <w:rsid w:val="008D341F"/>
    <w:rsid w:val="008E538C"/>
    <w:rsid w:val="008F5B92"/>
    <w:rsid w:val="009310EA"/>
    <w:rsid w:val="00935469"/>
    <w:rsid w:val="00947887"/>
    <w:rsid w:val="00954F76"/>
    <w:rsid w:val="0096210C"/>
    <w:rsid w:val="0096579A"/>
    <w:rsid w:val="009765AF"/>
    <w:rsid w:val="00983E2D"/>
    <w:rsid w:val="009905BE"/>
    <w:rsid w:val="009B57EC"/>
    <w:rsid w:val="009C39F9"/>
    <w:rsid w:val="009C46EB"/>
    <w:rsid w:val="009D1D15"/>
    <w:rsid w:val="009D1EBA"/>
    <w:rsid w:val="009D4148"/>
    <w:rsid w:val="009F4D16"/>
    <w:rsid w:val="009F67F4"/>
    <w:rsid w:val="00A00729"/>
    <w:rsid w:val="00A06D38"/>
    <w:rsid w:val="00A12CCA"/>
    <w:rsid w:val="00A12E41"/>
    <w:rsid w:val="00A424A7"/>
    <w:rsid w:val="00A56867"/>
    <w:rsid w:val="00A60118"/>
    <w:rsid w:val="00A63C71"/>
    <w:rsid w:val="00A67958"/>
    <w:rsid w:val="00A71267"/>
    <w:rsid w:val="00A90AF1"/>
    <w:rsid w:val="00A91DE1"/>
    <w:rsid w:val="00AA248E"/>
    <w:rsid w:val="00AA2BA5"/>
    <w:rsid w:val="00AA71A9"/>
    <w:rsid w:val="00AB4A3C"/>
    <w:rsid w:val="00AC3031"/>
    <w:rsid w:val="00AD6414"/>
    <w:rsid w:val="00AE546B"/>
    <w:rsid w:val="00AF333E"/>
    <w:rsid w:val="00B32077"/>
    <w:rsid w:val="00B62553"/>
    <w:rsid w:val="00B636B3"/>
    <w:rsid w:val="00B63941"/>
    <w:rsid w:val="00B64145"/>
    <w:rsid w:val="00B81E1B"/>
    <w:rsid w:val="00B86EBD"/>
    <w:rsid w:val="00B901C3"/>
    <w:rsid w:val="00BA0626"/>
    <w:rsid w:val="00BA4AB9"/>
    <w:rsid w:val="00BB7A4F"/>
    <w:rsid w:val="00BD5085"/>
    <w:rsid w:val="00BE308C"/>
    <w:rsid w:val="00BE7DB3"/>
    <w:rsid w:val="00C17940"/>
    <w:rsid w:val="00C22959"/>
    <w:rsid w:val="00C30380"/>
    <w:rsid w:val="00C36DAA"/>
    <w:rsid w:val="00C40A1E"/>
    <w:rsid w:val="00C515D2"/>
    <w:rsid w:val="00C54DAE"/>
    <w:rsid w:val="00C57D65"/>
    <w:rsid w:val="00C63D6B"/>
    <w:rsid w:val="00C65921"/>
    <w:rsid w:val="00C67D9B"/>
    <w:rsid w:val="00C80283"/>
    <w:rsid w:val="00C95F68"/>
    <w:rsid w:val="00CA4707"/>
    <w:rsid w:val="00CC79E3"/>
    <w:rsid w:val="00CD7AE8"/>
    <w:rsid w:val="00CE3D4D"/>
    <w:rsid w:val="00CF3E71"/>
    <w:rsid w:val="00CF65B8"/>
    <w:rsid w:val="00D02B35"/>
    <w:rsid w:val="00D04B35"/>
    <w:rsid w:val="00D17C4F"/>
    <w:rsid w:val="00D36C8A"/>
    <w:rsid w:val="00D51631"/>
    <w:rsid w:val="00D62420"/>
    <w:rsid w:val="00D82B51"/>
    <w:rsid w:val="00D82B78"/>
    <w:rsid w:val="00D85D2D"/>
    <w:rsid w:val="00DA573D"/>
    <w:rsid w:val="00DB11CE"/>
    <w:rsid w:val="00DB3184"/>
    <w:rsid w:val="00DB37F2"/>
    <w:rsid w:val="00DB6443"/>
    <w:rsid w:val="00DC60B9"/>
    <w:rsid w:val="00DD11B0"/>
    <w:rsid w:val="00DE5F74"/>
    <w:rsid w:val="00DF7C96"/>
    <w:rsid w:val="00E24EB5"/>
    <w:rsid w:val="00E312A7"/>
    <w:rsid w:val="00E52750"/>
    <w:rsid w:val="00E6382B"/>
    <w:rsid w:val="00E86130"/>
    <w:rsid w:val="00EB4D0B"/>
    <w:rsid w:val="00EC2A26"/>
    <w:rsid w:val="00ED183C"/>
    <w:rsid w:val="00EE033E"/>
    <w:rsid w:val="00EE2B00"/>
    <w:rsid w:val="00EF15C3"/>
    <w:rsid w:val="00EF2EB9"/>
    <w:rsid w:val="00EF3396"/>
    <w:rsid w:val="00EF6EEA"/>
    <w:rsid w:val="00F03925"/>
    <w:rsid w:val="00F12018"/>
    <w:rsid w:val="00F2355E"/>
    <w:rsid w:val="00F241E7"/>
    <w:rsid w:val="00F36898"/>
    <w:rsid w:val="00F5088A"/>
    <w:rsid w:val="00F57C9D"/>
    <w:rsid w:val="00F62873"/>
    <w:rsid w:val="00F65970"/>
    <w:rsid w:val="00F8087B"/>
    <w:rsid w:val="00F84E34"/>
    <w:rsid w:val="00FD1A5D"/>
    <w:rsid w:val="00FD360B"/>
    <w:rsid w:val="00FE7D5A"/>
    <w:rsid w:val="00FF0DBE"/>
    <w:rsid w:val="00FF4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3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D7AE8"/>
    <w:pPr>
      <w:spacing w:after="0" w:line="240" w:lineRule="auto"/>
      <w:jc w:val="both"/>
    </w:pPr>
    <w:rPr>
      <w:rFonts w:ascii="Times New Roman" w:hAnsi="Times New Roman"/>
      <w:sz w:val="28"/>
    </w:rPr>
  </w:style>
  <w:style w:type="table" w:styleId="a4">
    <w:name w:val="Table Grid"/>
    <w:basedOn w:val="a1"/>
    <w:uiPriority w:val="99"/>
    <w:rsid w:val="00A67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679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7958"/>
    <w:rPr>
      <w:rFonts w:ascii="Tahoma" w:hAnsi="Tahoma" w:cs="Tahoma"/>
      <w:sz w:val="16"/>
      <w:szCs w:val="16"/>
    </w:rPr>
  </w:style>
  <w:style w:type="character" w:styleId="a7">
    <w:name w:val="Placeholder Text"/>
    <w:basedOn w:val="a0"/>
    <w:uiPriority w:val="99"/>
    <w:semiHidden/>
    <w:rsid w:val="00B901C3"/>
    <w:rPr>
      <w:color w:val="808080"/>
    </w:rPr>
  </w:style>
  <w:style w:type="character" w:styleId="a8">
    <w:name w:val="Hyperlink"/>
    <w:basedOn w:val="a0"/>
    <w:uiPriority w:val="99"/>
    <w:unhideWhenUsed/>
    <w:rsid w:val="00B901C3"/>
    <w:rPr>
      <w:color w:val="0000FF" w:themeColor="hyperlink"/>
      <w:u w:val="single"/>
    </w:rPr>
  </w:style>
  <w:style w:type="paragraph" w:styleId="a9">
    <w:name w:val="Normal (Web)"/>
    <w:basedOn w:val="a"/>
    <w:uiPriority w:val="99"/>
    <w:unhideWhenUsed/>
    <w:rsid w:val="00B901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01C3"/>
  </w:style>
  <w:style w:type="paragraph" w:customStyle="1" w:styleId="Style1">
    <w:name w:val="Style1"/>
    <w:basedOn w:val="a"/>
    <w:uiPriority w:val="99"/>
    <w:rsid w:val="00B901C3"/>
    <w:pPr>
      <w:widowControl w:val="0"/>
      <w:autoSpaceDE w:val="0"/>
      <w:autoSpaceDN w:val="0"/>
      <w:adjustRightInd w:val="0"/>
      <w:spacing w:after="0" w:line="256" w:lineRule="exact"/>
      <w:ind w:firstLine="418"/>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B901C3"/>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8">
    <w:name w:val="Style8"/>
    <w:basedOn w:val="a"/>
    <w:uiPriority w:val="99"/>
    <w:rsid w:val="00B901C3"/>
    <w:pPr>
      <w:widowControl w:val="0"/>
      <w:autoSpaceDE w:val="0"/>
      <w:autoSpaceDN w:val="0"/>
      <w:adjustRightInd w:val="0"/>
      <w:spacing w:after="0" w:line="253" w:lineRule="exact"/>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B901C3"/>
    <w:pPr>
      <w:widowControl w:val="0"/>
      <w:autoSpaceDE w:val="0"/>
      <w:autoSpaceDN w:val="0"/>
      <w:adjustRightInd w:val="0"/>
      <w:spacing w:after="0" w:line="257" w:lineRule="exact"/>
      <w:ind w:firstLine="432"/>
      <w:jc w:val="both"/>
    </w:pPr>
    <w:rPr>
      <w:rFonts w:ascii="Times New Roman" w:eastAsia="Times New Roman" w:hAnsi="Times New Roman" w:cs="Times New Roman"/>
      <w:sz w:val="24"/>
      <w:szCs w:val="24"/>
      <w:lang w:eastAsia="ru-RU"/>
    </w:rPr>
  </w:style>
  <w:style w:type="character" w:customStyle="1" w:styleId="FontStyle25">
    <w:name w:val="Font Style25"/>
    <w:basedOn w:val="a0"/>
    <w:uiPriority w:val="99"/>
    <w:rsid w:val="00B901C3"/>
    <w:rPr>
      <w:rFonts w:ascii="Times New Roman" w:hAnsi="Times New Roman" w:cs="Times New Roman"/>
      <w:sz w:val="12"/>
      <w:szCs w:val="12"/>
    </w:rPr>
  </w:style>
  <w:style w:type="character" w:customStyle="1" w:styleId="FontStyle28">
    <w:name w:val="Font Style28"/>
    <w:basedOn w:val="a0"/>
    <w:uiPriority w:val="99"/>
    <w:rsid w:val="00B901C3"/>
    <w:rPr>
      <w:rFonts w:ascii="Times New Roman" w:hAnsi="Times New Roman" w:cs="Times New Roman"/>
      <w:sz w:val="18"/>
      <w:szCs w:val="18"/>
    </w:rPr>
  </w:style>
  <w:style w:type="character" w:customStyle="1" w:styleId="FontStyle40">
    <w:name w:val="Font Style40"/>
    <w:basedOn w:val="a0"/>
    <w:uiPriority w:val="99"/>
    <w:rsid w:val="00B901C3"/>
    <w:rPr>
      <w:rFonts w:ascii="Times New Roman" w:hAnsi="Times New Roman" w:cs="Times New Roman"/>
      <w:b/>
      <w:bCs/>
      <w:sz w:val="18"/>
      <w:szCs w:val="18"/>
    </w:rPr>
  </w:style>
  <w:style w:type="character" w:customStyle="1" w:styleId="FontStyle44">
    <w:name w:val="Font Style44"/>
    <w:basedOn w:val="a0"/>
    <w:uiPriority w:val="99"/>
    <w:rsid w:val="00B901C3"/>
    <w:rPr>
      <w:rFonts w:ascii="Candara" w:hAnsi="Candara" w:cs="Candara"/>
      <w:b/>
      <w:bCs/>
      <w:i/>
      <w:iCs/>
      <w:sz w:val="16"/>
      <w:szCs w:val="16"/>
    </w:rPr>
  </w:style>
  <w:style w:type="character" w:customStyle="1" w:styleId="FontStyle45">
    <w:name w:val="Font Style45"/>
    <w:basedOn w:val="a0"/>
    <w:uiPriority w:val="99"/>
    <w:rsid w:val="00B901C3"/>
    <w:rPr>
      <w:rFonts w:ascii="Times New Roman" w:hAnsi="Times New Roman" w:cs="Times New Roman"/>
      <w:i/>
      <w:iCs/>
      <w:sz w:val="18"/>
      <w:szCs w:val="18"/>
    </w:rPr>
  </w:style>
  <w:style w:type="character" w:customStyle="1" w:styleId="FontStyle46">
    <w:name w:val="Font Style46"/>
    <w:basedOn w:val="a0"/>
    <w:uiPriority w:val="99"/>
    <w:rsid w:val="00B901C3"/>
    <w:rPr>
      <w:rFonts w:ascii="Times New Roman" w:hAnsi="Times New Roman" w:cs="Times New Roman"/>
      <w:sz w:val="18"/>
      <w:szCs w:val="18"/>
    </w:rPr>
  </w:style>
  <w:style w:type="paragraph" w:customStyle="1" w:styleId="Style4">
    <w:name w:val="Style4"/>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B901C3"/>
    <w:pPr>
      <w:widowControl w:val="0"/>
      <w:autoSpaceDE w:val="0"/>
      <w:autoSpaceDN w:val="0"/>
      <w:adjustRightInd w:val="0"/>
      <w:spacing w:after="0" w:line="250" w:lineRule="exact"/>
      <w:ind w:hanging="418"/>
    </w:pPr>
    <w:rPr>
      <w:rFonts w:ascii="Times New Roman" w:eastAsia="Times New Roman" w:hAnsi="Times New Roman" w:cs="Times New Roman"/>
      <w:sz w:val="24"/>
      <w:szCs w:val="24"/>
      <w:lang w:eastAsia="ru-RU"/>
    </w:rPr>
  </w:style>
  <w:style w:type="paragraph" w:customStyle="1" w:styleId="Style7">
    <w:name w:val="Style7"/>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B901C3"/>
    <w:pPr>
      <w:widowControl w:val="0"/>
      <w:autoSpaceDE w:val="0"/>
      <w:autoSpaceDN w:val="0"/>
      <w:adjustRightInd w:val="0"/>
      <w:spacing w:after="0" w:line="372" w:lineRule="exact"/>
      <w:ind w:firstLine="720"/>
    </w:pPr>
    <w:rPr>
      <w:rFonts w:ascii="Times New Roman" w:eastAsia="Times New Roman" w:hAnsi="Times New Roman" w:cs="Times New Roman"/>
      <w:sz w:val="24"/>
      <w:szCs w:val="24"/>
      <w:lang w:eastAsia="ru-RU"/>
    </w:rPr>
  </w:style>
  <w:style w:type="paragraph" w:customStyle="1" w:styleId="Style12">
    <w:name w:val="Style12"/>
    <w:basedOn w:val="a"/>
    <w:uiPriority w:val="99"/>
    <w:rsid w:val="00B901C3"/>
    <w:pPr>
      <w:widowControl w:val="0"/>
      <w:autoSpaceDE w:val="0"/>
      <w:autoSpaceDN w:val="0"/>
      <w:adjustRightInd w:val="0"/>
      <w:spacing w:after="0" w:line="252" w:lineRule="exact"/>
      <w:ind w:firstLine="422"/>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B901C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0">
    <w:name w:val="Style20"/>
    <w:basedOn w:val="a"/>
    <w:uiPriority w:val="99"/>
    <w:rsid w:val="00B901C3"/>
    <w:pPr>
      <w:widowControl w:val="0"/>
      <w:autoSpaceDE w:val="0"/>
      <w:autoSpaceDN w:val="0"/>
      <w:adjustRightInd w:val="0"/>
      <w:spacing w:after="0" w:line="253" w:lineRule="exact"/>
      <w:jc w:val="both"/>
    </w:pPr>
    <w:rPr>
      <w:rFonts w:ascii="Times New Roman" w:eastAsia="Times New Roman" w:hAnsi="Times New Roman" w:cs="Times New Roman"/>
      <w:sz w:val="24"/>
      <w:szCs w:val="24"/>
      <w:lang w:eastAsia="ru-RU"/>
    </w:rPr>
  </w:style>
  <w:style w:type="character" w:customStyle="1" w:styleId="FontStyle26">
    <w:name w:val="Font Style26"/>
    <w:basedOn w:val="a0"/>
    <w:uiPriority w:val="99"/>
    <w:rsid w:val="00B901C3"/>
    <w:rPr>
      <w:rFonts w:ascii="Times New Roman" w:hAnsi="Times New Roman" w:cs="Times New Roman"/>
      <w:b/>
      <w:bCs/>
      <w:i/>
      <w:iCs/>
      <w:sz w:val="18"/>
      <w:szCs w:val="18"/>
    </w:rPr>
  </w:style>
  <w:style w:type="character" w:customStyle="1" w:styleId="FontStyle36">
    <w:name w:val="Font Style36"/>
    <w:basedOn w:val="a0"/>
    <w:uiPriority w:val="99"/>
    <w:rsid w:val="00B901C3"/>
    <w:rPr>
      <w:rFonts w:ascii="Constantia" w:hAnsi="Constantia" w:cs="Constantia"/>
      <w:smallCaps/>
      <w:sz w:val="8"/>
      <w:szCs w:val="8"/>
    </w:rPr>
  </w:style>
  <w:style w:type="character" w:customStyle="1" w:styleId="FontStyle38">
    <w:name w:val="Font Style38"/>
    <w:basedOn w:val="a0"/>
    <w:uiPriority w:val="99"/>
    <w:rsid w:val="00B901C3"/>
    <w:rPr>
      <w:rFonts w:ascii="Candara" w:hAnsi="Candara" w:cs="Candara"/>
      <w:sz w:val="24"/>
      <w:szCs w:val="24"/>
    </w:rPr>
  </w:style>
  <w:style w:type="character" w:customStyle="1" w:styleId="FontStyle41">
    <w:name w:val="Font Style41"/>
    <w:basedOn w:val="a0"/>
    <w:uiPriority w:val="99"/>
    <w:rsid w:val="00B901C3"/>
    <w:rPr>
      <w:rFonts w:ascii="Times New Roman" w:hAnsi="Times New Roman" w:cs="Times New Roman"/>
      <w:sz w:val="20"/>
      <w:szCs w:val="20"/>
    </w:rPr>
  </w:style>
  <w:style w:type="character" w:customStyle="1" w:styleId="FontStyle42">
    <w:name w:val="Font Style42"/>
    <w:basedOn w:val="a0"/>
    <w:uiPriority w:val="99"/>
    <w:rsid w:val="00B901C3"/>
    <w:rPr>
      <w:rFonts w:ascii="Times New Roman" w:hAnsi="Times New Roman" w:cs="Times New Roman"/>
      <w:b/>
      <w:bCs/>
      <w:i/>
      <w:iCs/>
      <w:sz w:val="18"/>
      <w:szCs w:val="18"/>
    </w:rPr>
  </w:style>
  <w:style w:type="character" w:customStyle="1" w:styleId="FontStyle47">
    <w:name w:val="Font Style47"/>
    <w:basedOn w:val="a0"/>
    <w:uiPriority w:val="99"/>
    <w:rsid w:val="00B901C3"/>
    <w:rPr>
      <w:rFonts w:ascii="Times New Roman" w:hAnsi="Times New Roman" w:cs="Times New Roman"/>
      <w:sz w:val="18"/>
      <w:szCs w:val="18"/>
    </w:rPr>
  </w:style>
  <w:style w:type="character" w:customStyle="1" w:styleId="FontStyle91">
    <w:name w:val="Font Style91"/>
    <w:basedOn w:val="a0"/>
    <w:uiPriority w:val="99"/>
    <w:rsid w:val="00B901C3"/>
    <w:rPr>
      <w:rFonts w:ascii="Times New Roman" w:hAnsi="Times New Roman" w:cs="Times New Roman"/>
      <w:i/>
      <w:iCs/>
      <w:spacing w:val="10"/>
      <w:sz w:val="16"/>
      <w:szCs w:val="16"/>
    </w:rPr>
  </w:style>
  <w:style w:type="character" w:customStyle="1" w:styleId="FontStyle90">
    <w:name w:val="Font Style90"/>
    <w:basedOn w:val="a0"/>
    <w:uiPriority w:val="99"/>
    <w:rsid w:val="00B901C3"/>
    <w:rPr>
      <w:rFonts w:ascii="Times New Roman" w:hAnsi="Times New Roman" w:cs="Times New Roman"/>
      <w:sz w:val="16"/>
      <w:szCs w:val="16"/>
    </w:rPr>
  </w:style>
  <w:style w:type="character" w:customStyle="1" w:styleId="FontStyle78">
    <w:name w:val="Font Style78"/>
    <w:basedOn w:val="a0"/>
    <w:uiPriority w:val="99"/>
    <w:rsid w:val="00B901C3"/>
    <w:rPr>
      <w:rFonts w:ascii="Times New Roman" w:hAnsi="Times New Roman" w:cs="Times New Roman"/>
      <w:b/>
      <w:bCs/>
      <w:sz w:val="16"/>
      <w:szCs w:val="16"/>
    </w:rPr>
  </w:style>
  <w:style w:type="paragraph" w:customStyle="1" w:styleId="Style23">
    <w:name w:val="Style23"/>
    <w:basedOn w:val="a"/>
    <w:uiPriority w:val="99"/>
    <w:rsid w:val="00B901C3"/>
    <w:pPr>
      <w:widowControl w:val="0"/>
      <w:autoSpaceDE w:val="0"/>
      <w:autoSpaceDN w:val="0"/>
      <w:adjustRightInd w:val="0"/>
      <w:spacing w:after="0" w:line="239" w:lineRule="exact"/>
      <w:ind w:firstLine="302"/>
      <w:jc w:val="both"/>
    </w:pPr>
    <w:rPr>
      <w:rFonts w:ascii="Bookman Old Style" w:eastAsia="Times New Roman" w:hAnsi="Bookman Old Style" w:cs="Times New Roman"/>
      <w:sz w:val="24"/>
      <w:szCs w:val="24"/>
      <w:lang w:eastAsia="ru-RU"/>
    </w:rPr>
  </w:style>
  <w:style w:type="character" w:customStyle="1" w:styleId="FontStyle71">
    <w:name w:val="Font Style71"/>
    <w:basedOn w:val="a0"/>
    <w:uiPriority w:val="99"/>
    <w:rsid w:val="00B901C3"/>
    <w:rPr>
      <w:rFonts w:ascii="Bookman Old Style" w:hAnsi="Bookman Old Style" w:cs="Bookman Old Style"/>
      <w:sz w:val="22"/>
      <w:szCs w:val="22"/>
    </w:rPr>
  </w:style>
  <w:style w:type="character" w:customStyle="1" w:styleId="FontStyle111">
    <w:name w:val="Font Style111"/>
    <w:basedOn w:val="a0"/>
    <w:uiPriority w:val="99"/>
    <w:rsid w:val="00B901C3"/>
    <w:rPr>
      <w:rFonts w:ascii="Bookman Old Style" w:hAnsi="Bookman Old Style" w:cs="Bookman Old Style"/>
      <w:sz w:val="16"/>
      <w:szCs w:val="16"/>
    </w:rPr>
  </w:style>
  <w:style w:type="character" w:customStyle="1" w:styleId="FontStyle112">
    <w:name w:val="Font Style112"/>
    <w:basedOn w:val="a0"/>
    <w:uiPriority w:val="99"/>
    <w:rsid w:val="00B901C3"/>
    <w:rPr>
      <w:rFonts w:ascii="Bookman Old Style" w:hAnsi="Bookman Old Style" w:cs="Bookman Old Style"/>
      <w:i/>
      <w:iCs/>
      <w:spacing w:val="10"/>
      <w:sz w:val="16"/>
      <w:szCs w:val="16"/>
    </w:rPr>
  </w:style>
  <w:style w:type="paragraph" w:styleId="aa">
    <w:name w:val="Body Text"/>
    <w:basedOn w:val="a"/>
    <w:link w:val="ab"/>
    <w:uiPriority w:val="99"/>
    <w:semiHidden/>
    <w:unhideWhenUsed/>
    <w:rsid w:val="00B901C3"/>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uiPriority w:val="99"/>
    <w:semiHidden/>
    <w:rsid w:val="00B901C3"/>
    <w:rPr>
      <w:rFonts w:ascii="Times New Roman" w:eastAsia="Times New Roman" w:hAnsi="Times New Roman" w:cs="Times New Roman"/>
      <w:sz w:val="20"/>
      <w:szCs w:val="20"/>
      <w:lang w:eastAsia="ru-RU"/>
    </w:rPr>
  </w:style>
  <w:style w:type="paragraph" w:customStyle="1" w:styleId="1">
    <w:name w:val="Без интервала1"/>
    <w:uiPriority w:val="99"/>
    <w:rsid w:val="00B901C3"/>
    <w:pPr>
      <w:spacing w:after="0" w:line="240" w:lineRule="auto"/>
      <w:ind w:firstLine="709"/>
    </w:pPr>
    <w:rPr>
      <w:rFonts w:ascii="Times New Roman" w:eastAsia="Times New Roman" w:hAnsi="Times New Roman" w:cs="Times New Roman"/>
      <w:sz w:val="28"/>
    </w:rPr>
  </w:style>
  <w:style w:type="paragraph" w:customStyle="1" w:styleId="2">
    <w:name w:val="Без интервала2"/>
    <w:uiPriority w:val="99"/>
    <w:rsid w:val="00B901C3"/>
    <w:pPr>
      <w:spacing w:after="0" w:line="240" w:lineRule="auto"/>
      <w:jc w:val="both"/>
    </w:pPr>
    <w:rPr>
      <w:rFonts w:ascii="Times New Roman" w:eastAsia="Times New Roman" w:hAnsi="Times New Roman" w:cs="Times New Roman"/>
      <w:sz w:val="28"/>
    </w:rPr>
  </w:style>
  <w:style w:type="paragraph" w:styleId="ac">
    <w:name w:val="List Paragraph"/>
    <w:basedOn w:val="a"/>
    <w:uiPriority w:val="99"/>
    <w:qFormat/>
    <w:rsid w:val="00B901C3"/>
    <w:pPr>
      <w:ind w:left="720"/>
      <w:contextualSpacing/>
    </w:pPr>
    <w:rPr>
      <w:rFonts w:ascii="Calibri" w:eastAsia="Calibri" w:hAnsi="Calibri" w:cs="Times New Roman"/>
    </w:rPr>
  </w:style>
  <w:style w:type="character" w:customStyle="1" w:styleId="exldetailsdisplayval">
    <w:name w:val="exldetailsdisplayval"/>
    <w:basedOn w:val="a0"/>
    <w:rsid w:val="002B2EEF"/>
  </w:style>
  <w:style w:type="character" w:customStyle="1" w:styleId="searchword">
    <w:name w:val="searchword"/>
    <w:basedOn w:val="a0"/>
    <w:rsid w:val="002B2EEF"/>
  </w:style>
  <w:style w:type="paragraph" w:styleId="ad">
    <w:name w:val="header"/>
    <w:basedOn w:val="a"/>
    <w:link w:val="ae"/>
    <w:uiPriority w:val="99"/>
    <w:unhideWhenUsed/>
    <w:rsid w:val="00506F7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06F77"/>
  </w:style>
  <w:style w:type="paragraph" w:styleId="af">
    <w:name w:val="footer"/>
    <w:basedOn w:val="a"/>
    <w:link w:val="af0"/>
    <w:uiPriority w:val="99"/>
    <w:unhideWhenUsed/>
    <w:rsid w:val="00506F7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06F77"/>
  </w:style>
  <w:style w:type="paragraph" w:styleId="af1">
    <w:name w:val="caption"/>
    <w:basedOn w:val="a"/>
    <w:next w:val="a"/>
    <w:uiPriority w:val="35"/>
    <w:unhideWhenUsed/>
    <w:qFormat/>
    <w:rsid w:val="00790A65"/>
    <w:pPr>
      <w:spacing w:line="240" w:lineRule="auto"/>
    </w:pPr>
    <w:rPr>
      <w:i/>
      <w:iCs/>
      <w:color w:val="1F497D" w:themeColor="text2"/>
      <w:sz w:val="18"/>
      <w:szCs w:val="18"/>
    </w:rPr>
  </w:style>
  <w:style w:type="paragraph" w:styleId="10">
    <w:name w:val="toc 1"/>
    <w:basedOn w:val="a"/>
    <w:next w:val="a"/>
    <w:autoRedefine/>
    <w:uiPriority w:val="39"/>
    <w:unhideWhenUsed/>
    <w:rsid w:val="002F098B"/>
    <w:pPr>
      <w:spacing w:after="100"/>
    </w:pPr>
  </w:style>
  <w:style w:type="paragraph" w:styleId="20">
    <w:name w:val="toc 2"/>
    <w:basedOn w:val="a"/>
    <w:next w:val="a"/>
    <w:autoRedefine/>
    <w:uiPriority w:val="39"/>
    <w:unhideWhenUsed/>
    <w:rsid w:val="002F098B"/>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3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D7AE8"/>
    <w:pPr>
      <w:spacing w:after="0" w:line="240" w:lineRule="auto"/>
      <w:jc w:val="both"/>
    </w:pPr>
    <w:rPr>
      <w:rFonts w:ascii="Times New Roman" w:hAnsi="Times New Roman"/>
      <w:sz w:val="28"/>
    </w:rPr>
  </w:style>
  <w:style w:type="table" w:styleId="a4">
    <w:name w:val="Table Grid"/>
    <w:basedOn w:val="a1"/>
    <w:uiPriority w:val="99"/>
    <w:rsid w:val="00A67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679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67958"/>
    <w:rPr>
      <w:rFonts w:ascii="Tahoma" w:hAnsi="Tahoma" w:cs="Tahoma"/>
      <w:sz w:val="16"/>
      <w:szCs w:val="16"/>
    </w:rPr>
  </w:style>
  <w:style w:type="character" w:styleId="a7">
    <w:name w:val="Placeholder Text"/>
    <w:basedOn w:val="a0"/>
    <w:uiPriority w:val="99"/>
    <w:semiHidden/>
    <w:rsid w:val="00B901C3"/>
    <w:rPr>
      <w:color w:val="808080"/>
    </w:rPr>
  </w:style>
  <w:style w:type="character" w:styleId="a8">
    <w:name w:val="Hyperlink"/>
    <w:basedOn w:val="a0"/>
    <w:uiPriority w:val="99"/>
    <w:unhideWhenUsed/>
    <w:rsid w:val="00B901C3"/>
    <w:rPr>
      <w:color w:val="0000FF" w:themeColor="hyperlink"/>
      <w:u w:val="single"/>
    </w:rPr>
  </w:style>
  <w:style w:type="paragraph" w:styleId="a9">
    <w:name w:val="Normal (Web)"/>
    <w:basedOn w:val="a"/>
    <w:uiPriority w:val="99"/>
    <w:unhideWhenUsed/>
    <w:rsid w:val="00B901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901C3"/>
  </w:style>
  <w:style w:type="paragraph" w:customStyle="1" w:styleId="Style1">
    <w:name w:val="Style1"/>
    <w:basedOn w:val="a"/>
    <w:uiPriority w:val="99"/>
    <w:rsid w:val="00B901C3"/>
    <w:pPr>
      <w:widowControl w:val="0"/>
      <w:autoSpaceDE w:val="0"/>
      <w:autoSpaceDN w:val="0"/>
      <w:adjustRightInd w:val="0"/>
      <w:spacing w:after="0" w:line="256" w:lineRule="exact"/>
      <w:ind w:firstLine="418"/>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B901C3"/>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8">
    <w:name w:val="Style8"/>
    <w:basedOn w:val="a"/>
    <w:uiPriority w:val="99"/>
    <w:rsid w:val="00B901C3"/>
    <w:pPr>
      <w:widowControl w:val="0"/>
      <w:autoSpaceDE w:val="0"/>
      <w:autoSpaceDN w:val="0"/>
      <w:adjustRightInd w:val="0"/>
      <w:spacing w:after="0" w:line="253" w:lineRule="exact"/>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rsid w:val="00B901C3"/>
    <w:pPr>
      <w:widowControl w:val="0"/>
      <w:autoSpaceDE w:val="0"/>
      <w:autoSpaceDN w:val="0"/>
      <w:adjustRightInd w:val="0"/>
      <w:spacing w:after="0" w:line="257" w:lineRule="exact"/>
      <w:ind w:firstLine="432"/>
      <w:jc w:val="both"/>
    </w:pPr>
    <w:rPr>
      <w:rFonts w:ascii="Times New Roman" w:eastAsia="Times New Roman" w:hAnsi="Times New Roman" w:cs="Times New Roman"/>
      <w:sz w:val="24"/>
      <w:szCs w:val="24"/>
      <w:lang w:eastAsia="ru-RU"/>
    </w:rPr>
  </w:style>
  <w:style w:type="character" w:customStyle="1" w:styleId="FontStyle25">
    <w:name w:val="Font Style25"/>
    <w:basedOn w:val="a0"/>
    <w:uiPriority w:val="99"/>
    <w:rsid w:val="00B901C3"/>
    <w:rPr>
      <w:rFonts w:ascii="Times New Roman" w:hAnsi="Times New Roman" w:cs="Times New Roman"/>
      <w:sz w:val="12"/>
      <w:szCs w:val="12"/>
    </w:rPr>
  </w:style>
  <w:style w:type="character" w:customStyle="1" w:styleId="FontStyle28">
    <w:name w:val="Font Style28"/>
    <w:basedOn w:val="a0"/>
    <w:uiPriority w:val="99"/>
    <w:rsid w:val="00B901C3"/>
    <w:rPr>
      <w:rFonts w:ascii="Times New Roman" w:hAnsi="Times New Roman" w:cs="Times New Roman"/>
      <w:sz w:val="18"/>
      <w:szCs w:val="18"/>
    </w:rPr>
  </w:style>
  <w:style w:type="character" w:customStyle="1" w:styleId="FontStyle40">
    <w:name w:val="Font Style40"/>
    <w:basedOn w:val="a0"/>
    <w:uiPriority w:val="99"/>
    <w:rsid w:val="00B901C3"/>
    <w:rPr>
      <w:rFonts w:ascii="Times New Roman" w:hAnsi="Times New Roman" w:cs="Times New Roman"/>
      <w:b/>
      <w:bCs/>
      <w:sz w:val="18"/>
      <w:szCs w:val="18"/>
    </w:rPr>
  </w:style>
  <w:style w:type="character" w:customStyle="1" w:styleId="FontStyle44">
    <w:name w:val="Font Style44"/>
    <w:basedOn w:val="a0"/>
    <w:uiPriority w:val="99"/>
    <w:rsid w:val="00B901C3"/>
    <w:rPr>
      <w:rFonts w:ascii="Candara" w:hAnsi="Candara" w:cs="Candara"/>
      <w:b/>
      <w:bCs/>
      <w:i/>
      <w:iCs/>
      <w:sz w:val="16"/>
      <w:szCs w:val="16"/>
    </w:rPr>
  </w:style>
  <w:style w:type="character" w:customStyle="1" w:styleId="FontStyle45">
    <w:name w:val="Font Style45"/>
    <w:basedOn w:val="a0"/>
    <w:uiPriority w:val="99"/>
    <w:rsid w:val="00B901C3"/>
    <w:rPr>
      <w:rFonts w:ascii="Times New Roman" w:hAnsi="Times New Roman" w:cs="Times New Roman"/>
      <w:i/>
      <w:iCs/>
      <w:sz w:val="18"/>
      <w:szCs w:val="18"/>
    </w:rPr>
  </w:style>
  <w:style w:type="character" w:customStyle="1" w:styleId="FontStyle46">
    <w:name w:val="Font Style46"/>
    <w:basedOn w:val="a0"/>
    <w:uiPriority w:val="99"/>
    <w:rsid w:val="00B901C3"/>
    <w:rPr>
      <w:rFonts w:ascii="Times New Roman" w:hAnsi="Times New Roman" w:cs="Times New Roman"/>
      <w:sz w:val="18"/>
      <w:szCs w:val="18"/>
    </w:rPr>
  </w:style>
  <w:style w:type="paragraph" w:customStyle="1" w:styleId="Style4">
    <w:name w:val="Style4"/>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B901C3"/>
    <w:pPr>
      <w:widowControl w:val="0"/>
      <w:autoSpaceDE w:val="0"/>
      <w:autoSpaceDN w:val="0"/>
      <w:adjustRightInd w:val="0"/>
      <w:spacing w:after="0" w:line="250" w:lineRule="exact"/>
      <w:ind w:hanging="418"/>
    </w:pPr>
    <w:rPr>
      <w:rFonts w:ascii="Times New Roman" w:eastAsia="Times New Roman" w:hAnsi="Times New Roman" w:cs="Times New Roman"/>
      <w:sz w:val="24"/>
      <w:szCs w:val="24"/>
      <w:lang w:eastAsia="ru-RU"/>
    </w:rPr>
  </w:style>
  <w:style w:type="paragraph" w:customStyle="1" w:styleId="Style7">
    <w:name w:val="Style7"/>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B901C3"/>
    <w:pPr>
      <w:widowControl w:val="0"/>
      <w:autoSpaceDE w:val="0"/>
      <w:autoSpaceDN w:val="0"/>
      <w:adjustRightInd w:val="0"/>
      <w:spacing w:after="0" w:line="372" w:lineRule="exact"/>
      <w:ind w:firstLine="720"/>
    </w:pPr>
    <w:rPr>
      <w:rFonts w:ascii="Times New Roman" w:eastAsia="Times New Roman" w:hAnsi="Times New Roman" w:cs="Times New Roman"/>
      <w:sz w:val="24"/>
      <w:szCs w:val="24"/>
      <w:lang w:eastAsia="ru-RU"/>
    </w:rPr>
  </w:style>
  <w:style w:type="paragraph" w:customStyle="1" w:styleId="Style12">
    <w:name w:val="Style12"/>
    <w:basedOn w:val="a"/>
    <w:uiPriority w:val="99"/>
    <w:rsid w:val="00B901C3"/>
    <w:pPr>
      <w:widowControl w:val="0"/>
      <w:autoSpaceDE w:val="0"/>
      <w:autoSpaceDN w:val="0"/>
      <w:adjustRightInd w:val="0"/>
      <w:spacing w:after="0" w:line="252" w:lineRule="exact"/>
      <w:ind w:firstLine="422"/>
      <w:jc w:val="both"/>
    </w:pPr>
    <w:rPr>
      <w:rFonts w:ascii="Times New Roman" w:eastAsia="Times New Roman" w:hAnsi="Times New Roman" w:cs="Times New Roman"/>
      <w:sz w:val="24"/>
      <w:szCs w:val="24"/>
      <w:lang w:eastAsia="ru-RU"/>
    </w:rPr>
  </w:style>
  <w:style w:type="paragraph" w:customStyle="1" w:styleId="Style13">
    <w:name w:val="Style13"/>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B901C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B901C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0">
    <w:name w:val="Style20"/>
    <w:basedOn w:val="a"/>
    <w:uiPriority w:val="99"/>
    <w:rsid w:val="00B901C3"/>
    <w:pPr>
      <w:widowControl w:val="0"/>
      <w:autoSpaceDE w:val="0"/>
      <w:autoSpaceDN w:val="0"/>
      <w:adjustRightInd w:val="0"/>
      <w:spacing w:after="0" w:line="253" w:lineRule="exact"/>
      <w:jc w:val="both"/>
    </w:pPr>
    <w:rPr>
      <w:rFonts w:ascii="Times New Roman" w:eastAsia="Times New Roman" w:hAnsi="Times New Roman" w:cs="Times New Roman"/>
      <w:sz w:val="24"/>
      <w:szCs w:val="24"/>
      <w:lang w:eastAsia="ru-RU"/>
    </w:rPr>
  </w:style>
  <w:style w:type="character" w:customStyle="1" w:styleId="FontStyle26">
    <w:name w:val="Font Style26"/>
    <w:basedOn w:val="a0"/>
    <w:uiPriority w:val="99"/>
    <w:rsid w:val="00B901C3"/>
    <w:rPr>
      <w:rFonts w:ascii="Times New Roman" w:hAnsi="Times New Roman" w:cs="Times New Roman"/>
      <w:b/>
      <w:bCs/>
      <w:i/>
      <w:iCs/>
      <w:sz w:val="18"/>
      <w:szCs w:val="18"/>
    </w:rPr>
  </w:style>
  <w:style w:type="character" w:customStyle="1" w:styleId="FontStyle36">
    <w:name w:val="Font Style36"/>
    <w:basedOn w:val="a0"/>
    <w:uiPriority w:val="99"/>
    <w:rsid w:val="00B901C3"/>
    <w:rPr>
      <w:rFonts w:ascii="Constantia" w:hAnsi="Constantia" w:cs="Constantia"/>
      <w:smallCaps/>
      <w:sz w:val="8"/>
      <w:szCs w:val="8"/>
    </w:rPr>
  </w:style>
  <w:style w:type="character" w:customStyle="1" w:styleId="FontStyle38">
    <w:name w:val="Font Style38"/>
    <w:basedOn w:val="a0"/>
    <w:uiPriority w:val="99"/>
    <w:rsid w:val="00B901C3"/>
    <w:rPr>
      <w:rFonts w:ascii="Candara" w:hAnsi="Candara" w:cs="Candara"/>
      <w:sz w:val="24"/>
      <w:szCs w:val="24"/>
    </w:rPr>
  </w:style>
  <w:style w:type="character" w:customStyle="1" w:styleId="FontStyle41">
    <w:name w:val="Font Style41"/>
    <w:basedOn w:val="a0"/>
    <w:uiPriority w:val="99"/>
    <w:rsid w:val="00B901C3"/>
    <w:rPr>
      <w:rFonts w:ascii="Times New Roman" w:hAnsi="Times New Roman" w:cs="Times New Roman"/>
      <w:sz w:val="20"/>
      <w:szCs w:val="20"/>
    </w:rPr>
  </w:style>
  <w:style w:type="character" w:customStyle="1" w:styleId="FontStyle42">
    <w:name w:val="Font Style42"/>
    <w:basedOn w:val="a0"/>
    <w:uiPriority w:val="99"/>
    <w:rsid w:val="00B901C3"/>
    <w:rPr>
      <w:rFonts w:ascii="Times New Roman" w:hAnsi="Times New Roman" w:cs="Times New Roman"/>
      <w:b/>
      <w:bCs/>
      <w:i/>
      <w:iCs/>
      <w:sz w:val="18"/>
      <w:szCs w:val="18"/>
    </w:rPr>
  </w:style>
  <w:style w:type="character" w:customStyle="1" w:styleId="FontStyle47">
    <w:name w:val="Font Style47"/>
    <w:basedOn w:val="a0"/>
    <w:uiPriority w:val="99"/>
    <w:rsid w:val="00B901C3"/>
    <w:rPr>
      <w:rFonts w:ascii="Times New Roman" w:hAnsi="Times New Roman" w:cs="Times New Roman"/>
      <w:sz w:val="18"/>
      <w:szCs w:val="18"/>
    </w:rPr>
  </w:style>
  <w:style w:type="character" w:customStyle="1" w:styleId="FontStyle91">
    <w:name w:val="Font Style91"/>
    <w:basedOn w:val="a0"/>
    <w:uiPriority w:val="99"/>
    <w:rsid w:val="00B901C3"/>
    <w:rPr>
      <w:rFonts w:ascii="Times New Roman" w:hAnsi="Times New Roman" w:cs="Times New Roman"/>
      <w:i/>
      <w:iCs/>
      <w:spacing w:val="10"/>
      <w:sz w:val="16"/>
      <w:szCs w:val="16"/>
    </w:rPr>
  </w:style>
  <w:style w:type="character" w:customStyle="1" w:styleId="FontStyle90">
    <w:name w:val="Font Style90"/>
    <w:basedOn w:val="a0"/>
    <w:uiPriority w:val="99"/>
    <w:rsid w:val="00B901C3"/>
    <w:rPr>
      <w:rFonts w:ascii="Times New Roman" w:hAnsi="Times New Roman" w:cs="Times New Roman"/>
      <w:sz w:val="16"/>
      <w:szCs w:val="16"/>
    </w:rPr>
  </w:style>
  <w:style w:type="character" w:customStyle="1" w:styleId="FontStyle78">
    <w:name w:val="Font Style78"/>
    <w:basedOn w:val="a0"/>
    <w:uiPriority w:val="99"/>
    <w:rsid w:val="00B901C3"/>
    <w:rPr>
      <w:rFonts w:ascii="Times New Roman" w:hAnsi="Times New Roman" w:cs="Times New Roman"/>
      <w:b/>
      <w:bCs/>
      <w:sz w:val="16"/>
      <w:szCs w:val="16"/>
    </w:rPr>
  </w:style>
  <w:style w:type="paragraph" w:customStyle="1" w:styleId="Style23">
    <w:name w:val="Style23"/>
    <w:basedOn w:val="a"/>
    <w:uiPriority w:val="99"/>
    <w:rsid w:val="00B901C3"/>
    <w:pPr>
      <w:widowControl w:val="0"/>
      <w:autoSpaceDE w:val="0"/>
      <w:autoSpaceDN w:val="0"/>
      <w:adjustRightInd w:val="0"/>
      <w:spacing w:after="0" w:line="239" w:lineRule="exact"/>
      <w:ind w:firstLine="302"/>
      <w:jc w:val="both"/>
    </w:pPr>
    <w:rPr>
      <w:rFonts w:ascii="Bookman Old Style" w:eastAsia="Times New Roman" w:hAnsi="Bookman Old Style" w:cs="Times New Roman"/>
      <w:sz w:val="24"/>
      <w:szCs w:val="24"/>
      <w:lang w:eastAsia="ru-RU"/>
    </w:rPr>
  </w:style>
  <w:style w:type="character" w:customStyle="1" w:styleId="FontStyle71">
    <w:name w:val="Font Style71"/>
    <w:basedOn w:val="a0"/>
    <w:uiPriority w:val="99"/>
    <w:rsid w:val="00B901C3"/>
    <w:rPr>
      <w:rFonts w:ascii="Bookman Old Style" w:hAnsi="Bookman Old Style" w:cs="Bookman Old Style"/>
      <w:sz w:val="22"/>
      <w:szCs w:val="22"/>
    </w:rPr>
  </w:style>
  <w:style w:type="character" w:customStyle="1" w:styleId="FontStyle111">
    <w:name w:val="Font Style111"/>
    <w:basedOn w:val="a0"/>
    <w:uiPriority w:val="99"/>
    <w:rsid w:val="00B901C3"/>
    <w:rPr>
      <w:rFonts w:ascii="Bookman Old Style" w:hAnsi="Bookman Old Style" w:cs="Bookman Old Style"/>
      <w:sz w:val="16"/>
      <w:szCs w:val="16"/>
    </w:rPr>
  </w:style>
  <w:style w:type="character" w:customStyle="1" w:styleId="FontStyle112">
    <w:name w:val="Font Style112"/>
    <w:basedOn w:val="a0"/>
    <w:uiPriority w:val="99"/>
    <w:rsid w:val="00B901C3"/>
    <w:rPr>
      <w:rFonts w:ascii="Bookman Old Style" w:hAnsi="Bookman Old Style" w:cs="Bookman Old Style"/>
      <w:i/>
      <w:iCs/>
      <w:spacing w:val="10"/>
      <w:sz w:val="16"/>
      <w:szCs w:val="16"/>
    </w:rPr>
  </w:style>
  <w:style w:type="paragraph" w:styleId="aa">
    <w:name w:val="Body Text"/>
    <w:basedOn w:val="a"/>
    <w:link w:val="ab"/>
    <w:uiPriority w:val="99"/>
    <w:semiHidden/>
    <w:unhideWhenUsed/>
    <w:rsid w:val="00B901C3"/>
    <w:pPr>
      <w:spacing w:after="120" w:line="240" w:lineRule="auto"/>
    </w:pPr>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uiPriority w:val="99"/>
    <w:semiHidden/>
    <w:rsid w:val="00B901C3"/>
    <w:rPr>
      <w:rFonts w:ascii="Times New Roman" w:eastAsia="Times New Roman" w:hAnsi="Times New Roman" w:cs="Times New Roman"/>
      <w:sz w:val="20"/>
      <w:szCs w:val="20"/>
      <w:lang w:eastAsia="ru-RU"/>
    </w:rPr>
  </w:style>
  <w:style w:type="paragraph" w:customStyle="1" w:styleId="1">
    <w:name w:val="Без интервала1"/>
    <w:uiPriority w:val="99"/>
    <w:rsid w:val="00B901C3"/>
    <w:pPr>
      <w:spacing w:after="0" w:line="240" w:lineRule="auto"/>
      <w:ind w:firstLine="709"/>
    </w:pPr>
    <w:rPr>
      <w:rFonts w:ascii="Times New Roman" w:eastAsia="Times New Roman" w:hAnsi="Times New Roman" w:cs="Times New Roman"/>
      <w:sz w:val="28"/>
    </w:rPr>
  </w:style>
  <w:style w:type="paragraph" w:customStyle="1" w:styleId="2">
    <w:name w:val="Без интервала2"/>
    <w:uiPriority w:val="99"/>
    <w:rsid w:val="00B901C3"/>
    <w:pPr>
      <w:spacing w:after="0" w:line="240" w:lineRule="auto"/>
      <w:jc w:val="both"/>
    </w:pPr>
    <w:rPr>
      <w:rFonts w:ascii="Times New Roman" w:eastAsia="Times New Roman" w:hAnsi="Times New Roman" w:cs="Times New Roman"/>
      <w:sz w:val="28"/>
    </w:rPr>
  </w:style>
  <w:style w:type="paragraph" w:styleId="ac">
    <w:name w:val="List Paragraph"/>
    <w:basedOn w:val="a"/>
    <w:uiPriority w:val="99"/>
    <w:qFormat/>
    <w:rsid w:val="00B901C3"/>
    <w:pPr>
      <w:ind w:left="720"/>
      <w:contextualSpacing/>
    </w:pPr>
    <w:rPr>
      <w:rFonts w:ascii="Calibri" w:eastAsia="Calibri" w:hAnsi="Calibri" w:cs="Times New Roman"/>
    </w:rPr>
  </w:style>
  <w:style w:type="character" w:customStyle="1" w:styleId="exldetailsdisplayval">
    <w:name w:val="exldetailsdisplayval"/>
    <w:basedOn w:val="a0"/>
    <w:rsid w:val="002B2EEF"/>
  </w:style>
  <w:style w:type="character" w:customStyle="1" w:styleId="searchword">
    <w:name w:val="searchword"/>
    <w:basedOn w:val="a0"/>
    <w:rsid w:val="002B2EEF"/>
  </w:style>
  <w:style w:type="paragraph" w:styleId="ad">
    <w:name w:val="header"/>
    <w:basedOn w:val="a"/>
    <w:link w:val="ae"/>
    <w:uiPriority w:val="99"/>
    <w:unhideWhenUsed/>
    <w:rsid w:val="00506F7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06F77"/>
  </w:style>
  <w:style w:type="paragraph" w:styleId="af">
    <w:name w:val="footer"/>
    <w:basedOn w:val="a"/>
    <w:link w:val="af0"/>
    <w:uiPriority w:val="99"/>
    <w:unhideWhenUsed/>
    <w:rsid w:val="00506F7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06F77"/>
  </w:style>
  <w:style w:type="paragraph" w:styleId="af1">
    <w:name w:val="caption"/>
    <w:basedOn w:val="a"/>
    <w:next w:val="a"/>
    <w:uiPriority w:val="35"/>
    <w:unhideWhenUsed/>
    <w:qFormat/>
    <w:rsid w:val="00790A65"/>
    <w:pPr>
      <w:spacing w:line="240" w:lineRule="auto"/>
    </w:pPr>
    <w:rPr>
      <w:i/>
      <w:iCs/>
      <w:color w:val="1F497D" w:themeColor="text2"/>
      <w:sz w:val="18"/>
      <w:szCs w:val="18"/>
    </w:rPr>
  </w:style>
  <w:style w:type="paragraph" w:styleId="10">
    <w:name w:val="toc 1"/>
    <w:basedOn w:val="a"/>
    <w:next w:val="a"/>
    <w:autoRedefine/>
    <w:uiPriority w:val="39"/>
    <w:unhideWhenUsed/>
    <w:rsid w:val="002F098B"/>
    <w:pPr>
      <w:spacing w:after="100"/>
    </w:pPr>
  </w:style>
  <w:style w:type="paragraph" w:styleId="20">
    <w:name w:val="toc 2"/>
    <w:basedOn w:val="a"/>
    <w:next w:val="a"/>
    <w:autoRedefine/>
    <w:uiPriority w:val="39"/>
    <w:unhideWhenUsed/>
    <w:rsid w:val="002F098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40560">
      <w:bodyDiv w:val="1"/>
      <w:marLeft w:val="0"/>
      <w:marRight w:val="0"/>
      <w:marTop w:val="0"/>
      <w:marBottom w:val="0"/>
      <w:divBdr>
        <w:top w:val="none" w:sz="0" w:space="0" w:color="auto"/>
        <w:left w:val="none" w:sz="0" w:space="0" w:color="auto"/>
        <w:bottom w:val="none" w:sz="0" w:space="0" w:color="auto"/>
        <w:right w:val="none" w:sz="0" w:space="0" w:color="auto"/>
      </w:divBdr>
    </w:div>
    <w:div w:id="1240991245">
      <w:bodyDiv w:val="1"/>
      <w:marLeft w:val="0"/>
      <w:marRight w:val="0"/>
      <w:marTop w:val="0"/>
      <w:marBottom w:val="0"/>
      <w:divBdr>
        <w:top w:val="none" w:sz="0" w:space="0" w:color="auto"/>
        <w:left w:val="none" w:sz="0" w:space="0" w:color="auto"/>
        <w:bottom w:val="none" w:sz="0" w:space="0" w:color="auto"/>
        <w:right w:val="none" w:sz="0" w:space="0" w:color="auto"/>
      </w:divBdr>
    </w:div>
    <w:div w:id="1440762492">
      <w:bodyDiv w:val="1"/>
      <w:marLeft w:val="0"/>
      <w:marRight w:val="0"/>
      <w:marTop w:val="0"/>
      <w:marBottom w:val="0"/>
      <w:divBdr>
        <w:top w:val="none" w:sz="0" w:space="0" w:color="auto"/>
        <w:left w:val="none" w:sz="0" w:space="0" w:color="auto"/>
        <w:bottom w:val="none" w:sz="0" w:space="0" w:color="auto"/>
        <w:right w:val="none" w:sz="0" w:space="0" w:color="auto"/>
      </w:divBdr>
    </w:div>
    <w:div w:id="1651864344">
      <w:bodyDiv w:val="1"/>
      <w:marLeft w:val="0"/>
      <w:marRight w:val="0"/>
      <w:marTop w:val="0"/>
      <w:marBottom w:val="0"/>
      <w:divBdr>
        <w:top w:val="none" w:sz="0" w:space="0" w:color="auto"/>
        <w:left w:val="none" w:sz="0" w:space="0" w:color="auto"/>
        <w:bottom w:val="none" w:sz="0" w:space="0" w:color="auto"/>
        <w:right w:val="none" w:sz="0" w:space="0" w:color="auto"/>
      </w:divBdr>
    </w:div>
    <w:div w:id="1856504376">
      <w:bodyDiv w:val="1"/>
      <w:marLeft w:val="0"/>
      <w:marRight w:val="0"/>
      <w:marTop w:val="0"/>
      <w:marBottom w:val="0"/>
      <w:divBdr>
        <w:top w:val="none" w:sz="0" w:space="0" w:color="auto"/>
        <w:left w:val="none" w:sz="0" w:space="0" w:color="auto"/>
        <w:bottom w:val="none" w:sz="0" w:space="0" w:color="auto"/>
        <w:right w:val="none" w:sz="0" w:space="0" w:color="auto"/>
      </w:divBdr>
    </w:div>
    <w:div w:id="192892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0.png"/><Relationship Id="rId21" Type="http://schemas.openxmlformats.org/officeDocument/2006/relationships/chart" Target="charts/chart5.xml"/><Relationship Id="rId42" Type="http://schemas.openxmlformats.org/officeDocument/2006/relationships/oleObject" Target="embeddings/oleObject9.bin"/><Relationship Id="rId47" Type="http://schemas.openxmlformats.org/officeDocument/2006/relationships/image" Target="media/image22.wmf"/><Relationship Id="rId63" Type="http://schemas.openxmlformats.org/officeDocument/2006/relationships/image" Target="media/image31.wmf"/><Relationship Id="rId68" Type="http://schemas.openxmlformats.org/officeDocument/2006/relationships/oleObject" Target="embeddings/oleObject20.bin"/><Relationship Id="rId84" Type="http://schemas.openxmlformats.org/officeDocument/2006/relationships/chart" Target="charts/chart18.xml"/><Relationship Id="rId89" Type="http://schemas.openxmlformats.org/officeDocument/2006/relationships/image" Target="media/image40.png"/><Relationship Id="rId112" Type="http://schemas.openxmlformats.org/officeDocument/2006/relationships/chart" Target="charts/chart34.xml"/><Relationship Id="rId133" Type="http://schemas.openxmlformats.org/officeDocument/2006/relationships/hyperlink" Target="http://www.ipcc.ch/report/ar5/wg1/" TargetMode="External"/><Relationship Id="rId138" Type="http://schemas.openxmlformats.org/officeDocument/2006/relationships/chart" Target="charts/chart47.xml"/><Relationship Id="rId16" Type="http://schemas.openxmlformats.org/officeDocument/2006/relationships/chart" Target="charts/chart2.xml"/><Relationship Id="rId107" Type="http://schemas.openxmlformats.org/officeDocument/2006/relationships/image" Target="media/image49.png"/><Relationship Id="rId11" Type="http://schemas.openxmlformats.org/officeDocument/2006/relationships/image" Target="media/image3.png"/><Relationship Id="rId32" Type="http://schemas.openxmlformats.org/officeDocument/2006/relationships/image" Target="media/image13.wmf"/><Relationship Id="rId37" Type="http://schemas.openxmlformats.org/officeDocument/2006/relationships/oleObject" Target="embeddings/oleObject7.bin"/><Relationship Id="rId53" Type="http://schemas.openxmlformats.org/officeDocument/2006/relationships/image" Target="media/image26.wmf"/><Relationship Id="rId58" Type="http://schemas.openxmlformats.org/officeDocument/2006/relationships/oleObject" Target="embeddings/oleObject15.bin"/><Relationship Id="rId74" Type="http://schemas.openxmlformats.org/officeDocument/2006/relationships/image" Target="media/image35.png"/><Relationship Id="rId79" Type="http://schemas.openxmlformats.org/officeDocument/2006/relationships/chart" Target="charts/chart13.xml"/><Relationship Id="rId102" Type="http://schemas.openxmlformats.org/officeDocument/2006/relationships/image" Target="media/image44.png"/><Relationship Id="rId123" Type="http://schemas.openxmlformats.org/officeDocument/2006/relationships/chart" Target="charts/chart42.xml"/><Relationship Id="rId128" Type="http://schemas.openxmlformats.org/officeDocument/2006/relationships/image" Target="media/image57.png"/><Relationship Id="rId5" Type="http://schemas.openxmlformats.org/officeDocument/2006/relationships/settings" Target="settings.xml"/><Relationship Id="rId90" Type="http://schemas.openxmlformats.org/officeDocument/2006/relationships/image" Target="media/image41.png"/><Relationship Id="rId95" Type="http://schemas.openxmlformats.org/officeDocument/2006/relationships/chart" Target="charts/chart25.xml"/><Relationship Id="rId22" Type="http://schemas.openxmlformats.org/officeDocument/2006/relationships/chart" Target="charts/chart6.xml"/><Relationship Id="rId27" Type="http://schemas.openxmlformats.org/officeDocument/2006/relationships/oleObject" Target="embeddings/oleObject2.bin"/><Relationship Id="rId43" Type="http://schemas.openxmlformats.org/officeDocument/2006/relationships/image" Target="media/image19.png"/><Relationship Id="rId48" Type="http://schemas.openxmlformats.org/officeDocument/2006/relationships/oleObject" Target="embeddings/oleObject11.bin"/><Relationship Id="rId64" Type="http://schemas.openxmlformats.org/officeDocument/2006/relationships/oleObject" Target="embeddings/oleObject18.bin"/><Relationship Id="rId69" Type="http://schemas.openxmlformats.org/officeDocument/2006/relationships/chart" Target="charts/chart7.xml"/><Relationship Id="rId113" Type="http://schemas.openxmlformats.org/officeDocument/2006/relationships/chart" Target="charts/chart35.xml"/><Relationship Id="rId118" Type="http://schemas.openxmlformats.org/officeDocument/2006/relationships/chart" Target="charts/chart39.xml"/><Relationship Id="rId134" Type="http://schemas.openxmlformats.org/officeDocument/2006/relationships/chart" Target="charts/chart43.xml"/><Relationship Id="rId139" Type="http://schemas.openxmlformats.org/officeDocument/2006/relationships/chart" Target="charts/chart48.xml"/><Relationship Id="rId8" Type="http://schemas.openxmlformats.org/officeDocument/2006/relationships/endnotes" Target="endnotes.xml"/><Relationship Id="rId51" Type="http://schemas.openxmlformats.org/officeDocument/2006/relationships/oleObject" Target="embeddings/oleObject12.bin"/><Relationship Id="rId72" Type="http://schemas.openxmlformats.org/officeDocument/2006/relationships/image" Target="media/image34.png"/><Relationship Id="rId80" Type="http://schemas.openxmlformats.org/officeDocument/2006/relationships/chart" Target="charts/chart14.xml"/><Relationship Id="rId85" Type="http://schemas.openxmlformats.org/officeDocument/2006/relationships/chart" Target="charts/chart19.xml"/><Relationship Id="rId93" Type="http://schemas.openxmlformats.org/officeDocument/2006/relationships/chart" Target="charts/chart23.xml"/><Relationship Id="rId98" Type="http://schemas.openxmlformats.org/officeDocument/2006/relationships/chart" Target="charts/chart28.xml"/><Relationship Id="rId121" Type="http://schemas.openxmlformats.org/officeDocument/2006/relationships/image" Target="media/image52.png"/><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oleObject" Target="embeddings/oleObject1.bin"/><Relationship Id="rId33" Type="http://schemas.openxmlformats.org/officeDocument/2006/relationships/oleObject" Target="embeddings/oleObject5.bin"/><Relationship Id="rId38" Type="http://schemas.openxmlformats.org/officeDocument/2006/relationships/image" Target="media/image16.png"/><Relationship Id="rId46" Type="http://schemas.openxmlformats.org/officeDocument/2006/relationships/image" Target="media/image21.png"/><Relationship Id="rId59" Type="http://schemas.openxmlformats.org/officeDocument/2006/relationships/image" Target="media/image29.wmf"/><Relationship Id="rId67" Type="http://schemas.openxmlformats.org/officeDocument/2006/relationships/image" Target="media/image33.wmf"/><Relationship Id="rId103" Type="http://schemas.openxmlformats.org/officeDocument/2006/relationships/image" Target="media/image45.png"/><Relationship Id="rId108" Type="http://schemas.openxmlformats.org/officeDocument/2006/relationships/chart" Target="charts/chart30.xml"/><Relationship Id="rId116" Type="http://schemas.openxmlformats.org/officeDocument/2006/relationships/chart" Target="charts/chart38.xml"/><Relationship Id="rId124" Type="http://schemas.openxmlformats.org/officeDocument/2006/relationships/image" Target="media/image53.png"/><Relationship Id="rId129" Type="http://schemas.openxmlformats.org/officeDocument/2006/relationships/hyperlink" Target="http://meteo.ru/data" TargetMode="External"/><Relationship Id="rId137" Type="http://schemas.openxmlformats.org/officeDocument/2006/relationships/chart" Target="charts/chart46.xml"/><Relationship Id="rId20" Type="http://schemas.openxmlformats.org/officeDocument/2006/relationships/image" Target="media/image8.emf"/><Relationship Id="rId41" Type="http://schemas.openxmlformats.org/officeDocument/2006/relationships/image" Target="media/image18.wmf"/><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chart" Target="charts/chart8.xml"/><Relationship Id="rId75" Type="http://schemas.openxmlformats.org/officeDocument/2006/relationships/chart" Target="charts/chart11.xml"/><Relationship Id="rId83" Type="http://schemas.openxmlformats.org/officeDocument/2006/relationships/chart" Target="charts/chart17.xml"/><Relationship Id="rId88" Type="http://schemas.openxmlformats.org/officeDocument/2006/relationships/image" Target="media/image39.png"/><Relationship Id="rId91" Type="http://schemas.openxmlformats.org/officeDocument/2006/relationships/chart" Target="charts/chart21.xml"/><Relationship Id="rId96" Type="http://schemas.openxmlformats.org/officeDocument/2006/relationships/chart" Target="charts/chart26.xml"/><Relationship Id="rId111" Type="http://schemas.openxmlformats.org/officeDocument/2006/relationships/chart" Target="charts/chart33.xml"/><Relationship Id="rId132" Type="http://schemas.openxmlformats.org/officeDocument/2006/relationships/hyperlink" Target="http://rp5.ru/&#1055;&#1086;&#1075;&#1086;&#1076;&#1072;_&#1074;_&#1084;&#1080;&#1088;&#1077;" TargetMode="External"/><Relationship Id="rId140" Type="http://schemas.openxmlformats.org/officeDocument/2006/relationships/chart" Target="charts/chart49.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meteo.ru/data/162-temperature-precipitation" TargetMode="Externa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3.png"/><Relationship Id="rId57" Type="http://schemas.openxmlformats.org/officeDocument/2006/relationships/image" Target="media/image28.wmf"/><Relationship Id="rId106" Type="http://schemas.openxmlformats.org/officeDocument/2006/relationships/image" Target="media/image48.png"/><Relationship Id="rId114" Type="http://schemas.openxmlformats.org/officeDocument/2006/relationships/chart" Target="charts/chart36.xml"/><Relationship Id="rId119" Type="http://schemas.openxmlformats.org/officeDocument/2006/relationships/image" Target="media/image51.png"/><Relationship Id="rId127" Type="http://schemas.openxmlformats.org/officeDocument/2006/relationships/image" Target="media/image56.png"/><Relationship Id="rId10" Type="http://schemas.openxmlformats.org/officeDocument/2006/relationships/image" Target="media/image2.emf"/><Relationship Id="rId31" Type="http://schemas.openxmlformats.org/officeDocument/2006/relationships/oleObject" Target="embeddings/oleObject4.bin"/><Relationship Id="rId44" Type="http://schemas.openxmlformats.org/officeDocument/2006/relationships/image" Target="media/image20.wmf"/><Relationship Id="rId52" Type="http://schemas.openxmlformats.org/officeDocument/2006/relationships/image" Target="media/image25.png"/><Relationship Id="rId60" Type="http://schemas.openxmlformats.org/officeDocument/2006/relationships/oleObject" Target="embeddings/oleObject16.bin"/><Relationship Id="rId65" Type="http://schemas.openxmlformats.org/officeDocument/2006/relationships/image" Target="media/image32.wmf"/><Relationship Id="rId73" Type="http://schemas.openxmlformats.org/officeDocument/2006/relationships/chart" Target="charts/chart10.xml"/><Relationship Id="rId78" Type="http://schemas.openxmlformats.org/officeDocument/2006/relationships/image" Target="media/image37.png"/><Relationship Id="rId81" Type="http://schemas.openxmlformats.org/officeDocument/2006/relationships/chart" Target="charts/chart15.xml"/><Relationship Id="rId86" Type="http://schemas.openxmlformats.org/officeDocument/2006/relationships/chart" Target="charts/chart20.xml"/><Relationship Id="rId94" Type="http://schemas.openxmlformats.org/officeDocument/2006/relationships/chart" Target="charts/chart24.xml"/><Relationship Id="rId99" Type="http://schemas.openxmlformats.org/officeDocument/2006/relationships/chart" Target="charts/chart29.xml"/><Relationship Id="rId101" Type="http://schemas.openxmlformats.org/officeDocument/2006/relationships/image" Target="media/image43.png"/><Relationship Id="rId122" Type="http://schemas.openxmlformats.org/officeDocument/2006/relationships/chart" Target="charts/chart41.xml"/><Relationship Id="rId130" Type="http://schemas.openxmlformats.org/officeDocument/2006/relationships/hyperlink" Target="http://www.meteo.nw.ru" TargetMode="External"/><Relationship Id="rId135" Type="http://schemas.openxmlformats.org/officeDocument/2006/relationships/chart" Target="charts/chart44.xml"/><Relationship Id="rId14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chart" Target="charts/chart4.xml"/><Relationship Id="rId39" Type="http://schemas.openxmlformats.org/officeDocument/2006/relationships/image" Target="media/image17.wmf"/><Relationship Id="rId109" Type="http://schemas.openxmlformats.org/officeDocument/2006/relationships/chart" Target="charts/chart31.xml"/><Relationship Id="rId34" Type="http://schemas.openxmlformats.org/officeDocument/2006/relationships/image" Target="media/image14.wmf"/><Relationship Id="rId50" Type="http://schemas.openxmlformats.org/officeDocument/2006/relationships/image" Target="media/image24.wmf"/><Relationship Id="rId55" Type="http://schemas.openxmlformats.org/officeDocument/2006/relationships/image" Target="media/image27.wmf"/><Relationship Id="rId76" Type="http://schemas.openxmlformats.org/officeDocument/2006/relationships/image" Target="media/image36.png"/><Relationship Id="rId97" Type="http://schemas.openxmlformats.org/officeDocument/2006/relationships/chart" Target="charts/chart27.xml"/><Relationship Id="rId104" Type="http://schemas.openxmlformats.org/officeDocument/2006/relationships/image" Target="media/image46.png"/><Relationship Id="rId120" Type="http://schemas.openxmlformats.org/officeDocument/2006/relationships/chart" Target="charts/chart40.xml"/><Relationship Id="rId125" Type="http://schemas.openxmlformats.org/officeDocument/2006/relationships/image" Target="media/image54.png"/><Relationship Id="rId141"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chart" Target="charts/chart9.xml"/><Relationship Id="rId92" Type="http://schemas.openxmlformats.org/officeDocument/2006/relationships/chart" Target="charts/chart22.xml"/><Relationship Id="rId2" Type="http://schemas.openxmlformats.org/officeDocument/2006/relationships/numbering" Target="numbering.xml"/><Relationship Id="rId29" Type="http://schemas.openxmlformats.org/officeDocument/2006/relationships/oleObject" Target="embeddings/oleObject3.bin"/><Relationship Id="rId24" Type="http://schemas.openxmlformats.org/officeDocument/2006/relationships/image" Target="media/image9.wmf"/><Relationship Id="rId40" Type="http://schemas.openxmlformats.org/officeDocument/2006/relationships/oleObject" Target="embeddings/oleObject8.bin"/><Relationship Id="rId45" Type="http://schemas.openxmlformats.org/officeDocument/2006/relationships/oleObject" Target="embeddings/oleObject10.bin"/><Relationship Id="rId66" Type="http://schemas.openxmlformats.org/officeDocument/2006/relationships/oleObject" Target="embeddings/oleObject19.bin"/><Relationship Id="rId87" Type="http://schemas.openxmlformats.org/officeDocument/2006/relationships/image" Target="media/image38.png"/><Relationship Id="rId110" Type="http://schemas.openxmlformats.org/officeDocument/2006/relationships/chart" Target="charts/chart32.xml"/><Relationship Id="rId115" Type="http://schemas.openxmlformats.org/officeDocument/2006/relationships/chart" Target="charts/chart37.xml"/><Relationship Id="rId131" Type="http://schemas.openxmlformats.org/officeDocument/2006/relationships/hyperlink" Target="http://cdiac.esd.ornl.gov/trends/temp/lugina/lugina.html" TargetMode="External"/><Relationship Id="rId136" Type="http://schemas.openxmlformats.org/officeDocument/2006/relationships/chart" Target="charts/chart45.xml"/><Relationship Id="rId61" Type="http://schemas.openxmlformats.org/officeDocument/2006/relationships/image" Target="media/image30.wmf"/><Relationship Id="rId82" Type="http://schemas.openxmlformats.org/officeDocument/2006/relationships/chart" Target="charts/chart16.xml"/><Relationship Id="rId19" Type="http://schemas.openxmlformats.org/officeDocument/2006/relationships/image" Target="media/image7.png"/><Relationship Id="rId14" Type="http://schemas.openxmlformats.org/officeDocument/2006/relationships/image" Target="media/image6.jpeg"/><Relationship Id="rId30" Type="http://schemas.openxmlformats.org/officeDocument/2006/relationships/image" Target="media/image12.wmf"/><Relationship Id="rId35" Type="http://schemas.openxmlformats.org/officeDocument/2006/relationships/oleObject" Target="embeddings/oleObject6.bin"/><Relationship Id="rId56" Type="http://schemas.openxmlformats.org/officeDocument/2006/relationships/oleObject" Target="embeddings/oleObject14.bin"/><Relationship Id="rId77" Type="http://schemas.openxmlformats.org/officeDocument/2006/relationships/chart" Target="charts/chart12.xml"/><Relationship Id="rId100" Type="http://schemas.openxmlformats.org/officeDocument/2006/relationships/image" Target="media/image42.png"/><Relationship Id="rId105" Type="http://schemas.openxmlformats.org/officeDocument/2006/relationships/image" Target="media/image47.png"/><Relationship Id="rId126" Type="http://schemas.openxmlformats.org/officeDocument/2006/relationships/image" Target="media/image5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4;&#1084;&#1080;&#1090;&#1088;&#1080;&#1081;\Desktop\&#1086;&#1090;&#1090;&#1077;&#1087;&#1077;&#1083;&#1080;%20&#1080;%20&#1079;&#1072;&#1084;&#1086;&#1088;&#1086;&#1079;&#1082;&#1080;\&#1085;&#1086;&#1074;&#1099;&#1077;%20&#1089;&#1072;&#1082;%20&#1080;%20&#1072;&#108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_rels/chart13.xml.rels><?xml version="1.0" encoding="UTF-8" standalone="yes"?>
<Relationships xmlns="http://schemas.openxmlformats.org/package/2006/relationships"><Relationship Id="rId2"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 Id="rId1" Type="http://schemas.openxmlformats.org/officeDocument/2006/relationships/themeOverride" Target="../theme/themeOverride1.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 Id="rId1" Type="http://schemas.openxmlformats.org/officeDocument/2006/relationships/themeOverride" Target="../theme/themeOverride2.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 Id="rId1" Type="http://schemas.openxmlformats.org/officeDocument/2006/relationships/themeOverride" Target="../theme/themeOverride3.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 Id="rId1" Type="http://schemas.openxmlformats.org/officeDocument/2006/relationships/themeOverride" Target="../theme/themeOverride4.xml"/></Relationships>
</file>

<file path=word/charts/_rels/chart17.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_rels/chart18.xml.rels><?xml version="1.0" encoding="UTF-8" standalone="yes"?>
<Relationships xmlns="http://schemas.openxmlformats.org/package/2006/relationships"><Relationship Id="rId2"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 Id="rId1" Type="http://schemas.openxmlformats.org/officeDocument/2006/relationships/themeOverride" Target="../theme/themeOverride5.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4;&#1084;&#1080;&#1090;&#1088;&#1080;&#1081;\Desktop\&#1086;&#1090;&#1090;&#1077;&#1087;&#1077;&#1083;&#1080;%20&#1080;%20&#1079;&#1072;&#1084;&#1086;&#1088;&#1086;&#1079;&#1082;&#1080;\&#1085;&#1086;&#1074;&#1099;&#1077;%20&#1089;&#1072;&#1082;%20&#1080;%20&#1072;&#1082;.xlsx" TargetMode="External"/></Relationships>
</file>

<file path=word/charts/_rels/chart20.xml.rels><?xml version="1.0" encoding="UTF-8" standalone="yes"?>
<Relationships xmlns="http://schemas.openxmlformats.org/package/2006/relationships"><Relationship Id="rId2"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 Id="rId1" Type="http://schemas.openxmlformats.org/officeDocument/2006/relationships/themeOverride" Target="../theme/themeOverride7.xml"/></Relationships>
</file>

<file path=word/charts/_rels/chart21.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31.xml.rels><?xml version="1.0" encoding="UTF-8" standalone="yes"?>
<Relationships xmlns="http://schemas.openxmlformats.org/package/2006/relationships"><Relationship Id="rId2" Type="http://schemas.openxmlformats.org/officeDocument/2006/relationships/oleObject" Target="file:///C:\Users\&#1040;&#1083;&#1077;&#1082;&#1089;&#1077;&#1081;\Desktop\&#1085;&#1072;&#1091;&#1082;&#1072;\&#1044;&#1080;&#1089;&#1089;&#1077;&#1088;\&#1072;&#1088;&#1093;&#1080;&#1074;%20&#1087;&#1086;%20&#1089;&#1090;&#1072;&#1085;&#1094;&#1080;&#1103;&#1084;.xlsx" TargetMode="External"/><Relationship Id="rId1" Type="http://schemas.openxmlformats.org/officeDocument/2006/relationships/themeOverride" Target="../theme/themeOverride8.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1040;&#1083;&#1077;&#1082;&#1089;&#1077;&#1081;\Desktop\&#1085;&#1072;&#1091;&#1082;&#1072;\&#1044;&#1080;&#1089;&#1089;&#1077;&#1088;\&#1072;&#1088;&#1093;&#1080;&#1074;%20&#1087;&#1086;%20&#1089;&#1090;&#1072;&#1085;&#1094;&#1080;&#1103;&#1084;.xlsx" TargetMode="External"/><Relationship Id="rId1" Type="http://schemas.openxmlformats.org/officeDocument/2006/relationships/themeOverride" Target="../theme/themeOverride9.xml"/></Relationships>
</file>

<file path=word/charts/_rels/chart33.xml.rels><?xml version="1.0" encoding="UTF-8" standalone="yes"?>
<Relationships xmlns="http://schemas.openxmlformats.org/package/2006/relationships"><Relationship Id="rId2" Type="http://schemas.openxmlformats.org/officeDocument/2006/relationships/oleObject" Target="file:///C:\Users\&#1040;&#1083;&#1077;&#1082;&#1089;&#1077;&#1081;\Desktop\&#1085;&#1072;&#1091;&#1082;&#1072;\&#1044;&#1080;&#1089;&#1089;&#1077;&#1088;\&#1072;&#1088;&#1093;&#1080;&#1074;%20&#1087;&#1086;%20&#1089;&#1090;&#1072;&#1085;&#1094;&#1080;&#1103;&#1084;.xlsx" TargetMode="External"/><Relationship Id="rId1" Type="http://schemas.openxmlformats.org/officeDocument/2006/relationships/themeOverride" Target="../theme/themeOverride10.xml"/></Relationships>
</file>

<file path=word/charts/_rels/chart34.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_rels/chart39.xml.rels><?xml version="1.0" encoding="UTF-8" standalone="yes"?>
<Relationships xmlns="http://schemas.openxmlformats.org/package/2006/relationships"><Relationship Id="rId2"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 Id="rId1" Type="http://schemas.openxmlformats.org/officeDocument/2006/relationships/themeOverride" Target="../theme/themeOverride11.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40.xml.rels><?xml version="1.0" encoding="UTF-8" standalone="yes"?>
<Relationships xmlns="http://schemas.openxmlformats.org/package/2006/relationships"><Relationship Id="rId2"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 Id="rId1" Type="http://schemas.openxmlformats.org/officeDocument/2006/relationships/themeOverride" Target="../theme/themeOverride12.xml"/></Relationships>
</file>

<file path=word/charts/_rels/chart41.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72;&#1088;&#1093;&#1080;&#1074;&#1099;\&#1072;&#1088;&#1093;&#1080;&#1074;%20&#1087;&#1086;%20&#1089;&#1090;&#1072;&#1085;&#1094;&#1080;&#1103;&#1084;.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72;&#1088;&#1093;&#1080;&#1074;&#1099;\&#1072;&#1088;&#1093;&#1080;&#1074;%20&#1087;&#1086;%20&#1089;&#1090;&#1072;&#1085;&#1094;&#1080;&#1103;&#1084;.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44;&#1080;&#1089;&#1089;&#1077;&#1088;\&#1072;&#1088;&#1093;&#1080;&#1074;%20&#1087;&#1086;%20&#1089;&#1090;&#1072;&#1085;&#1094;&#1080;&#1103;&#1084;.xlsx" TargetMode="External"/></Relationships>
</file>

<file path=word/charts/_rels/chart44.xml.rels><?xml version="1.0" encoding="UTF-8" standalone="yes"?>
<Relationships xmlns="http://schemas.openxmlformats.org/package/2006/relationships"><Relationship Id="rId2" Type="http://schemas.openxmlformats.org/officeDocument/2006/relationships/oleObject" Target="file:///C:\Users\&#1040;&#1083;&#1077;&#1082;&#1089;&#1077;&#1081;\Desktop\&#1085;&#1072;&#1091;&#1082;&#1072;\&#1044;&#1080;&#1089;&#1089;&#1077;&#1088;\&#1072;&#1088;&#1093;&#1080;&#1074;%20&#1087;&#1086;%20&#1089;&#1090;&#1072;&#1085;&#1094;&#1080;&#1103;&#1084;.xlsx" TargetMode="External"/><Relationship Id="rId1" Type="http://schemas.openxmlformats.org/officeDocument/2006/relationships/themeOverride" Target="../theme/themeOverride13.xml"/></Relationships>
</file>

<file path=word/charts/_rels/chart45.xml.rels><?xml version="1.0" encoding="UTF-8" standalone="yes"?>
<Relationships xmlns="http://schemas.openxmlformats.org/package/2006/relationships"><Relationship Id="rId2" Type="http://schemas.openxmlformats.org/officeDocument/2006/relationships/oleObject" Target="file:///C:\Users\&#1040;&#1083;&#1077;&#1082;&#1089;&#1077;&#1081;\Desktop\&#1085;&#1072;&#1091;&#1082;&#1072;\&#1044;&#1080;&#1089;&#1089;&#1077;&#1088;\&#1072;&#1088;&#1093;&#1080;&#1074;%20&#1087;&#1086;%20&#1089;&#1090;&#1072;&#1085;&#1094;&#1080;&#1103;&#1084;.xlsx" TargetMode="External"/><Relationship Id="rId1" Type="http://schemas.openxmlformats.org/officeDocument/2006/relationships/themeOverride" Target="../theme/themeOverride14.xml"/></Relationships>
</file>

<file path=word/charts/_rels/chart46.xml.rels><?xml version="1.0" encoding="UTF-8" standalone="yes"?>
<Relationships xmlns="http://schemas.openxmlformats.org/package/2006/relationships"><Relationship Id="rId2" Type="http://schemas.openxmlformats.org/officeDocument/2006/relationships/oleObject" Target="file:///C:\Users\&#1040;&#1083;&#1077;&#1082;&#1089;&#1077;&#1081;\Desktop\&#1085;&#1072;&#1091;&#1082;&#1072;\&#1044;&#1080;&#1089;&#1089;&#1077;&#1088;\&#1072;&#1088;&#1093;&#1080;&#1074;%20&#1087;&#1086;%20&#1089;&#1090;&#1072;&#1085;&#1094;&#1080;&#1103;&#1084;.xlsx" TargetMode="External"/><Relationship Id="rId1" Type="http://schemas.openxmlformats.org/officeDocument/2006/relationships/themeOverride" Target="../theme/themeOverride15.xml"/></Relationships>
</file>

<file path=word/charts/_rels/chart47.xml.rels><?xml version="1.0" encoding="UTF-8" standalone="yes"?>
<Relationships xmlns="http://schemas.openxmlformats.org/package/2006/relationships"><Relationship Id="rId2" Type="http://schemas.openxmlformats.org/officeDocument/2006/relationships/oleObject" Target="file:///C:\Users\&#1040;&#1083;&#1077;&#1082;&#1089;&#1077;&#1081;\Desktop\&#1085;&#1072;&#1091;&#1082;&#1072;\&#1044;&#1080;&#1089;&#1089;&#1077;&#1088;\&#1072;&#1088;&#1093;&#1080;&#1074;%20&#1087;&#1086;%20&#1089;&#1090;&#1072;&#1085;&#1094;&#1080;&#1103;&#1084;.xlsx" TargetMode="External"/><Relationship Id="rId1" Type="http://schemas.openxmlformats.org/officeDocument/2006/relationships/themeOverride" Target="../theme/themeOverride16.xml"/></Relationships>
</file>

<file path=word/charts/_rels/chart48.xml.rels><?xml version="1.0" encoding="UTF-8" standalone="yes"?>
<Relationships xmlns="http://schemas.openxmlformats.org/package/2006/relationships"><Relationship Id="rId2" Type="http://schemas.openxmlformats.org/officeDocument/2006/relationships/oleObject" Target="file:///C:\Users\&#1040;&#1083;&#1077;&#1082;&#1089;&#1077;&#1081;\Desktop\&#1085;&#1072;&#1091;&#1082;&#1072;\&#1044;&#1080;&#1089;&#1089;&#1077;&#1088;\&#1072;&#1088;&#1093;&#1080;&#1074;%20&#1087;&#1086;%20&#1089;&#1090;&#1072;&#1085;&#1094;&#1080;&#1103;&#1084;.xlsx" TargetMode="External"/><Relationship Id="rId1" Type="http://schemas.openxmlformats.org/officeDocument/2006/relationships/themeOverride" Target="../theme/themeOverride17.xml"/></Relationships>
</file>

<file path=word/charts/_rels/chart49.xml.rels><?xml version="1.0" encoding="UTF-8" standalone="yes"?>
<Relationships xmlns="http://schemas.openxmlformats.org/package/2006/relationships"><Relationship Id="rId2" Type="http://schemas.openxmlformats.org/officeDocument/2006/relationships/oleObject" Target="file:///C:\Users\&#1040;&#1083;&#1077;&#1082;&#1089;&#1077;&#1081;\Desktop\&#1085;&#1072;&#1091;&#1082;&#1072;\&#1044;&#1080;&#1089;&#1089;&#1077;&#1088;\&#1072;&#1088;&#1093;&#1080;&#1074;%20&#1087;&#1086;%20&#1089;&#1090;&#1072;&#1085;&#1094;&#1080;&#1103;&#1084;.xlsx" TargetMode="External"/><Relationship Id="rId1" Type="http://schemas.openxmlformats.org/officeDocument/2006/relationships/themeOverride" Target="../theme/themeOverride18.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57;&#1055;&#1073;%20&#1089;%201881%20&#1075;&#1086;&#1076;&#1072;%20&#1087;&#1077;&#1088;&#1077;&#1093;&#1086;&#1076;&#1099;,%20&#1090;&#1077;&#1084;&#1087;%20&#1093;&#1072;&#1088;-&#1082;&#1080;,%20&#1079;&#1072;&#1084;&#1086;&#1088;&#1086;&#1079;&#1082;&#108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83;&#1077;&#1082;&#1089;&#1077;&#1081;\Desktop\&#1085;&#1072;&#1091;&#1082;&#1072;\&#1072;&#1088;&#1093;&#1080;&#1074;&#1099;\&#1072;&#1088;&#1093;&#1080;&#1074;%20&#1087;&#1086;%20&#1089;&#1090;&#1072;&#1085;&#1094;&#1080;&#1103;&#108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44;&#1084;&#1080;&#1090;&#1088;&#1080;&#1081;\Desktop\&#1044;&#1080;&#1089;&#1089;&#1077;&#1088;\&#1057;&#1055;&#1073;%20&#1089;%201881%20&#1075;&#1086;&#1076;&#1072;%20&#1087;&#1077;&#1088;&#1077;&#1093;&#1086;&#1076;&#1099;,%20&#1090;&#1077;&#1084;&#1087;%20&#1093;&#1072;&#1088;-&#1082;&#1080;,%20&#1079;&#1072;&#1084;&#1086;&#1088;&#1086;&#1079;&#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51507224387649"/>
          <c:y val="7.9120370370370396E-2"/>
          <c:w val="0.73904413111151801"/>
          <c:h val="0.64194335083114606"/>
        </c:manualLayout>
      </c:layout>
      <c:lineChart>
        <c:grouping val="standard"/>
        <c:varyColors val="0"/>
        <c:ser>
          <c:idx val="2"/>
          <c:order val="2"/>
          <c:tx>
            <c:strRef>
              <c:f>ежедневное!$J$2:$J$3</c:f>
              <c:strCache>
                <c:ptCount val="2"/>
                <c:pt idx="0">
                  <c:v>температуры</c:v>
                </c:pt>
                <c:pt idx="1">
                  <c:v>выше нормы</c:v>
                </c:pt>
              </c:strCache>
            </c:strRef>
          </c:tx>
          <c:spPr>
            <a:ln w="12700" cap="sq">
              <a:solidFill>
                <a:schemeClr val="tx1"/>
              </a:solidFill>
              <a:prstDash val="solid"/>
              <a:miter lim="800000"/>
            </a:ln>
            <a:effectLst/>
          </c:spPr>
          <c:marker>
            <c:symbol val="none"/>
          </c:marker>
          <c:cat>
            <c:numRef>
              <c:f>ежедневное!$A$4:$A$129</c:f>
              <c:numCache>
                <c:formatCode>General</c:formatCode>
                <c:ptCount val="126"/>
                <c:pt idx="0">
                  <c:v>323</c:v>
                </c:pt>
                <c:pt idx="1">
                  <c:v>324</c:v>
                </c:pt>
                <c:pt idx="2">
                  <c:v>325</c:v>
                </c:pt>
                <c:pt idx="3">
                  <c:v>326</c:v>
                </c:pt>
                <c:pt idx="4">
                  <c:v>327</c:v>
                </c:pt>
                <c:pt idx="5">
                  <c:v>328</c:v>
                </c:pt>
                <c:pt idx="6">
                  <c:v>329</c:v>
                </c:pt>
                <c:pt idx="7">
                  <c:v>330</c:v>
                </c:pt>
                <c:pt idx="8">
                  <c:v>331</c:v>
                </c:pt>
                <c:pt idx="9">
                  <c:v>332</c:v>
                </c:pt>
                <c:pt idx="10">
                  <c:v>333</c:v>
                </c:pt>
                <c:pt idx="11">
                  <c:v>334</c:v>
                </c:pt>
                <c:pt idx="12">
                  <c:v>335</c:v>
                </c:pt>
                <c:pt idx="13">
                  <c:v>336</c:v>
                </c:pt>
                <c:pt idx="14">
                  <c:v>337</c:v>
                </c:pt>
                <c:pt idx="15">
                  <c:v>338</c:v>
                </c:pt>
                <c:pt idx="16">
                  <c:v>339</c:v>
                </c:pt>
                <c:pt idx="17">
                  <c:v>340</c:v>
                </c:pt>
                <c:pt idx="18">
                  <c:v>341</c:v>
                </c:pt>
                <c:pt idx="19">
                  <c:v>342</c:v>
                </c:pt>
                <c:pt idx="20">
                  <c:v>343</c:v>
                </c:pt>
                <c:pt idx="21">
                  <c:v>344</c:v>
                </c:pt>
                <c:pt idx="22">
                  <c:v>345</c:v>
                </c:pt>
                <c:pt idx="23">
                  <c:v>346</c:v>
                </c:pt>
                <c:pt idx="24">
                  <c:v>347</c:v>
                </c:pt>
                <c:pt idx="25">
                  <c:v>348</c:v>
                </c:pt>
                <c:pt idx="26">
                  <c:v>349</c:v>
                </c:pt>
                <c:pt idx="27">
                  <c:v>350</c:v>
                </c:pt>
                <c:pt idx="28">
                  <c:v>351</c:v>
                </c:pt>
                <c:pt idx="29">
                  <c:v>352</c:v>
                </c:pt>
                <c:pt idx="30">
                  <c:v>353</c:v>
                </c:pt>
                <c:pt idx="31">
                  <c:v>354</c:v>
                </c:pt>
                <c:pt idx="32">
                  <c:v>355</c:v>
                </c:pt>
                <c:pt idx="33">
                  <c:v>356</c:v>
                </c:pt>
                <c:pt idx="34">
                  <c:v>357</c:v>
                </c:pt>
                <c:pt idx="35">
                  <c:v>358</c:v>
                </c:pt>
                <c:pt idx="36">
                  <c:v>359</c:v>
                </c:pt>
                <c:pt idx="37">
                  <c:v>360</c:v>
                </c:pt>
                <c:pt idx="38">
                  <c:v>361</c:v>
                </c:pt>
                <c:pt idx="39">
                  <c:v>362</c:v>
                </c:pt>
                <c:pt idx="40">
                  <c:v>363</c:v>
                </c:pt>
                <c:pt idx="41">
                  <c:v>364</c:v>
                </c:pt>
                <c:pt idx="42">
                  <c:v>365</c:v>
                </c:pt>
                <c:pt idx="43">
                  <c:v>1</c:v>
                </c:pt>
                <c:pt idx="44">
                  <c:v>2</c:v>
                </c:pt>
                <c:pt idx="45">
                  <c:v>3</c:v>
                </c:pt>
                <c:pt idx="46">
                  <c:v>4</c:v>
                </c:pt>
                <c:pt idx="47">
                  <c:v>5</c:v>
                </c:pt>
                <c:pt idx="48">
                  <c:v>6</c:v>
                </c:pt>
                <c:pt idx="49">
                  <c:v>7</c:v>
                </c:pt>
                <c:pt idx="50">
                  <c:v>8</c:v>
                </c:pt>
                <c:pt idx="51">
                  <c:v>9</c:v>
                </c:pt>
                <c:pt idx="52">
                  <c:v>10</c:v>
                </c:pt>
                <c:pt idx="53">
                  <c:v>11</c:v>
                </c:pt>
                <c:pt idx="54">
                  <c:v>12</c:v>
                </c:pt>
                <c:pt idx="55">
                  <c:v>13</c:v>
                </c:pt>
                <c:pt idx="56">
                  <c:v>14</c:v>
                </c:pt>
                <c:pt idx="57">
                  <c:v>15</c:v>
                </c:pt>
                <c:pt idx="58">
                  <c:v>16</c:v>
                </c:pt>
                <c:pt idx="59">
                  <c:v>17</c:v>
                </c:pt>
                <c:pt idx="60">
                  <c:v>18</c:v>
                </c:pt>
                <c:pt idx="61">
                  <c:v>19</c:v>
                </c:pt>
                <c:pt idx="62">
                  <c:v>20</c:v>
                </c:pt>
                <c:pt idx="63">
                  <c:v>21</c:v>
                </c:pt>
                <c:pt idx="64">
                  <c:v>22</c:v>
                </c:pt>
                <c:pt idx="65">
                  <c:v>23</c:v>
                </c:pt>
                <c:pt idx="66">
                  <c:v>24</c:v>
                </c:pt>
                <c:pt idx="67">
                  <c:v>25</c:v>
                </c:pt>
                <c:pt idx="68">
                  <c:v>26</c:v>
                </c:pt>
                <c:pt idx="69">
                  <c:v>27</c:v>
                </c:pt>
                <c:pt idx="70">
                  <c:v>28</c:v>
                </c:pt>
                <c:pt idx="71">
                  <c:v>29</c:v>
                </c:pt>
                <c:pt idx="72">
                  <c:v>30</c:v>
                </c:pt>
                <c:pt idx="73">
                  <c:v>31</c:v>
                </c:pt>
                <c:pt idx="74">
                  <c:v>32</c:v>
                </c:pt>
                <c:pt idx="75">
                  <c:v>33</c:v>
                </c:pt>
                <c:pt idx="76">
                  <c:v>34</c:v>
                </c:pt>
                <c:pt idx="77">
                  <c:v>35</c:v>
                </c:pt>
                <c:pt idx="78">
                  <c:v>36</c:v>
                </c:pt>
                <c:pt idx="79">
                  <c:v>37</c:v>
                </c:pt>
                <c:pt idx="80">
                  <c:v>38</c:v>
                </c:pt>
                <c:pt idx="81">
                  <c:v>39</c:v>
                </c:pt>
                <c:pt idx="82">
                  <c:v>40</c:v>
                </c:pt>
                <c:pt idx="83">
                  <c:v>41</c:v>
                </c:pt>
                <c:pt idx="84">
                  <c:v>42</c:v>
                </c:pt>
                <c:pt idx="85">
                  <c:v>43</c:v>
                </c:pt>
                <c:pt idx="86">
                  <c:v>44</c:v>
                </c:pt>
                <c:pt idx="87">
                  <c:v>45</c:v>
                </c:pt>
                <c:pt idx="88">
                  <c:v>46</c:v>
                </c:pt>
                <c:pt idx="89">
                  <c:v>47</c:v>
                </c:pt>
                <c:pt idx="90">
                  <c:v>48</c:v>
                </c:pt>
                <c:pt idx="91">
                  <c:v>49</c:v>
                </c:pt>
                <c:pt idx="92">
                  <c:v>50</c:v>
                </c:pt>
                <c:pt idx="93">
                  <c:v>51</c:v>
                </c:pt>
                <c:pt idx="94">
                  <c:v>52</c:v>
                </c:pt>
                <c:pt idx="95">
                  <c:v>53</c:v>
                </c:pt>
                <c:pt idx="96">
                  <c:v>54</c:v>
                </c:pt>
                <c:pt idx="97">
                  <c:v>55</c:v>
                </c:pt>
                <c:pt idx="98">
                  <c:v>56</c:v>
                </c:pt>
                <c:pt idx="99">
                  <c:v>57</c:v>
                </c:pt>
                <c:pt idx="100">
                  <c:v>58</c:v>
                </c:pt>
                <c:pt idx="101">
                  <c:v>59</c:v>
                </c:pt>
                <c:pt idx="102">
                  <c:v>60</c:v>
                </c:pt>
                <c:pt idx="103">
                  <c:v>61</c:v>
                </c:pt>
                <c:pt idx="104">
                  <c:v>62</c:v>
                </c:pt>
                <c:pt idx="105">
                  <c:v>63</c:v>
                </c:pt>
                <c:pt idx="106">
                  <c:v>64</c:v>
                </c:pt>
                <c:pt idx="107">
                  <c:v>65</c:v>
                </c:pt>
                <c:pt idx="108">
                  <c:v>66</c:v>
                </c:pt>
                <c:pt idx="109">
                  <c:v>67</c:v>
                </c:pt>
                <c:pt idx="110">
                  <c:v>68</c:v>
                </c:pt>
                <c:pt idx="111">
                  <c:v>69</c:v>
                </c:pt>
                <c:pt idx="112">
                  <c:v>70</c:v>
                </c:pt>
                <c:pt idx="113">
                  <c:v>71</c:v>
                </c:pt>
                <c:pt idx="114">
                  <c:v>72</c:v>
                </c:pt>
                <c:pt idx="115">
                  <c:v>73</c:v>
                </c:pt>
                <c:pt idx="116">
                  <c:v>74</c:v>
                </c:pt>
                <c:pt idx="117">
                  <c:v>75</c:v>
                </c:pt>
                <c:pt idx="118">
                  <c:v>76</c:v>
                </c:pt>
                <c:pt idx="119">
                  <c:v>77</c:v>
                </c:pt>
                <c:pt idx="120">
                  <c:v>78</c:v>
                </c:pt>
                <c:pt idx="121">
                  <c:v>79</c:v>
                </c:pt>
                <c:pt idx="122">
                  <c:v>80</c:v>
                </c:pt>
                <c:pt idx="123">
                  <c:v>81</c:v>
                </c:pt>
                <c:pt idx="124">
                  <c:v>82</c:v>
                </c:pt>
                <c:pt idx="125">
                  <c:v>83</c:v>
                </c:pt>
              </c:numCache>
            </c:numRef>
          </c:cat>
          <c:val>
            <c:numRef>
              <c:f>ежедневное!$J$4:$J$129</c:f>
              <c:numCache>
                <c:formatCode>General</c:formatCode>
                <c:ptCount val="126"/>
                <c:pt idx="0">
                  <c:v>-0.20346320346320357</c:v>
                </c:pt>
                <c:pt idx="1">
                  <c:v>-3.4199134199134118E-2</c:v>
                </c:pt>
                <c:pt idx="2">
                  <c:v>-0.62770562770562721</c:v>
                </c:pt>
                <c:pt idx="3">
                  <c:v>0.22034632034632007</c:v>
                </c:pt>
                <c:pt idx="4">
                  <c:v>0.26075036075036095</c:v>
                </c:pt>
                <c:pt idx="5">
                  <c:v>0.49307359307359211</c:v>
                </c:pt>
                <c:pt idx="6">
                  <c:v>-0.57474747474747523</c:v>
                </c:pt>
                <c:pt idx="7">
                  <c:v>1.3704184704184708</c:v>
                </c:pt>
                <c:pt idx="8">
                  <c:v>1.4525252525252528</c:v>
                </c:pt>
                <c:pt idx="9">
                  <c:v>1.1582972582972564</c:v>
                </c:pt>
                <c:pt idx="10">
                  <c:v>1.65974025974026</c:v>
                </c:pt>
                <c:pt idx="11">
                  <c:v>1.4738816738816731</c:v>
                </c:pt>
                <c:pt idx="12">
                  <c:v>1.4761904761904756</c:v>
                </c:pt>
                <c:pt idx="13">
                  <c:v>0.93333333333333401</c:v>
                </c:pt>
                <c:pt idx="14">
                  <c:v>2.2793650793650801</c:v>
                </c:pt>
                <c:pt idx="15">
                  <c:v>2.7233766233766232</c:v>
                </c:pt>
                <c:pt idx="16">
                  <c:v>1.9670995670995666</c:v>
                </c:pt>
                <c:pt idx="17">
                  <c:v>1.628282828282829</c:v>
                </c:pt>
                <c:pt idx="18">
                  <c:v>2.0304473304473305</c:v>
                </c:pt>
                <c:pt idx="19">
                  <c:v>2.5665223665223671</c:v>
                </c:pt>
                <c:pt idx="20">
                  <c:v>2.6659451659451658</c:v>
                </c:pt>
                <c:pt idx="21">
                  <c:v>3.2956709956709971</c:v>
                </c:pt>
                <c:pt idx="22">
                  <c:v>3.0630591630591626</c:v>
                </c:pt>
                <c:pt idx="23">
                  <c:v>2.2225108225108219</c:v>
                </c:pt>
                <c:pt idx="24">
                  <c:v>2.9595959595959598</c:v>
                </c:pt>
                <c:pt idx="25">
                  <c:v>3.2249639249639239</c:v>
                </c:pt>
                <c:pt idx="26">
                  <c:v>2.2135642135642128</c:v>
                </c:pt>
                <c:pt idx="27">
                  <c:v>1.2056277056277049</c:v>
                </c:pt>
                <c:pt idx="28">
                  <c:v>1.5274170274170253</c:v>
                </c:pt>
                <c:pt idx="29">
                  <c:v>2.2505050505050503</c:v>
                </c:pt>
                <c:pt idx="30">
                  <c:v>3.1871572871572855</c:v>
                </c:pt>
                <c:pt idx="31">
                  <c:v>3.3906204906204911</c:v>
                </c:pt>
                <c:pt idx="32">
                  <c:v>3.6447330447330453</c:v>
                </c:pt>
                <c:pt idx="33">
                  <c:v>4.3440115440115434</c:v>
                </c:pt>
                <c:pt idx="34">
                  <c:v>4.705483405483406</c:v>
                </c:pt>
                <c:pt idx="35">
                  <c:v>5.0997113997114001</c:v>
                </c:pt>
                <c:pt idx="36">
                  <c:v>3.5327561327561314</c:v>
                </c:pt>
                <c:pt idx="37">
                  <c:v>2.4799422799422794</c:v>
                </c:pt>
                <c:pt idx="38">
                  <c:v>2.8740259740259746</c:v>
                </c:pt>
                <c:pt idx="39">
                  <c:v>2.4310245310245318</c:v>
                </c:pt>
                <c:pt idx="40">
                  <c:v>2.9662337662337683</c:v>
                </c:pt>
                <c:pt idx="41">
                  <c:v>4.2014430014430015</c:v>
                </c:pt>
                <c:pt idx="42">
                  <c:v>3.5709956709956705</c:v>
                </c:pt>
                <c:pt idx="43">
                  <c:v>1.7445887445887429</c:v>
                </c:pt>
                <c:pt idx="44">
                  <c:v>2.2494949494949501</c:v>
                </c:pt>
                <c:pt idx="45">
                  <c:v>2.6352092352092353</c:v>
                </c:pt>
                <c:pt idx="46">
                  <c:v>1.9932178932178926</c:v>
                </c:pt>
                <c:pt idx="47">
                  <c:v>3.3274170274170269</c:v>
                </c:pt>
                <c:pt idx="48">
                  <c:v>3.7812409812409808</c:v>
                </c:pt>
                <c:pt idx="49">
                  <c:v>3.6733044733044715</c:v>
                </c:pt>
                <c:pt idx="50">
                  <c:v>3.5139971139971151</c:v>
                </c:pt>
                <c:pt idx="51">
                  <c:v>4.8428571428571425</c:v>
                </c:pt>
                <c:pt idx="52">
                  <c:v>5.9370851370851376</c:v>
                </c:pt>
                <c:pt idx="53">
                  <c:v>5.0427128427128416</c:v>
                </c:pt>
                <c:pt idx="54">
                  <c:v>3.6937950937950932</c:v>
                </c:pt>
                <c:pt idx="55">
                  <c:v>3.2587301587301578</c:v>
                </c:pt>
                <c:pt idx="56">
                  <c:v>3.0873015873015865</c:v>
                </c:pt>
                <c:pt idx="57">
                  <c:v>3.2473304473304467</c:v>
                </c:pt>
                <c:pt idx="58">
                  <c:v>3.8313131313131308</c:v>
                </c:pt>
                <c:pt idx="59">
                  <c:v>3.7253968253968233</c:v>
                </c:pt>
                <c:pt idx="60">
                  <c:v>3.5108225108225137</c:v>
                </c:pt>
                <c:pt idx="61">
                  <c:v>1.6350649350649338</c:v>
                </c:pt>
                <c:pt idx="62">
                  <c:v>1.8194805194805195</c:v>
                </c:pt>
                <c:pt idx="63">
                  <c:v>3.1215007215007193</c:v>
                </c:pt>
                <c:pt idx="64">
                  <c:v>2.1385281385281365</c:v>
                </c:pt>
                <c:pt idx="65">
                  <c:v>2.2080808080808074</c:v>
                </c:pt>
                <c:pt idx="66">
                  <c:v>2.5331890331890357</c:v>
                </c:pt>
                <c:pt idx="67">
                  <c:v>2.4043290043290044</c:v>
                </c:pt>
                <c:pt idx="68">
                  <c:v>4.437950937950939</c:v>
                </c:pt>
                <c:pt idx="69">
                  <c:v>5.829004329004329</c:v>
                </c:pt>
                <c:pt idx="70">
                  <c:v>5.5113997113997106</c:v>
                </c:pt>
                <c:pt idx="71">
                  <c:v>5.6304473304473319</c:v>
                </c:pt>
                <c:pt idx="72">
                  <c:v>6.0847041847041883</c:v>
                </c:pt>
                <c:pt idx="73">
                  <c:v>4.1711399711399721</c:v>
                </c:pt>
                <c:pt idx="74">
                  <c:v>3.4994227994228</c:v>
                </c:pt>
                <c:pt idx="75">
                  <c:v>6.0528138528138529</c:v>
                </c:pt>
                <c:pt idx="76">
                  <c:v>5.6546897546897554</c:v>
                </c:pt>
                <c:pt idx="77">
                  <c:v>5.0024531024531047</c:v>
                </c:pt>
                <c:pt idx="78">
                  <c:v>5.8619047619047597</c:v>
                </c:pt>
                <c:pt idx="79">
                  <c:v>5.2873015873015845</c:v>
                </c:pt>
                <c:pt idx="80">
                  <c:v>5.624098124098122</c:v>
                </c:pt>
                <c:pt idx="81">
                  <c:v>5.0691197691197694</c:v>
                </c:pt>
                <c:pt idx="82">
                  <c:v>5.4496392496392501</c:v>
                </c:pt>
                <c:pt idx="83">
                  <c:v>4.4255411255411259</c:v>
                </c:pt>
                <c:pt idx="84">
                  <c:v>6.1301587301587297</c:v>
                </c:pt>
                <c:pt idx="85">
                  <c:v>6.4747474747474749</c:v>
                </c:pt>
                <c:pt idx="86">
                  <c:v>5.5724386724386736</c:v>
                </c:pt>
                <c:pt idx="87">
                  <c:v>4.9810966810966786</c:v>
                </c:pt>
                <c:pt idx="88">
                  <c:v>4.1624819624819622</c:v>
                </c:pt>
                <c:pt idx="89">
                  <c:v>2.4272727272727255</c:v>
                </c:pt>
                <c:pt idx="90">
                  <c:v>3.3346320346320355</c:v>
                </c:pt>
                <c:pt idx="91">
                  <c:v>3.380808080808082</c:v>
                </c:pt>
                <c:pt idx="92">
                  <c:v>2.2238095238095257</c:v>
                </c:pt>
                <c:pt idx="93">
                  <c:v>3.1763347763347758</c:v>
                </c:pt>
                <c:pt idx="94">
                  <c:v>2.6686868686868706</c:v>
                </c:pt>
                <c:pt idx="95">
                  <c:v>3.8760461760461773</c:v>
                </c:pt>
                <c:pt idx="96">
                  <c:v>3.877344877344878</c:v>
                </c:pt>
                <c:pt idx="97">
                  <c:v>3.443722943722944</c:v>
                </c:pt>
                <c:pt idx="98">
                  <c:v>4.0265512265512253</c:v>
                </c:pt>
                <c:pt idx="99">
                  <c:v>3.2000000000000006</c:v>
                </c:pt>
                <c:pt idx="100">
                  <c:v>4.4154401154401164</c:v>
                </c:pt>
                <c:pt idx="101">
                  <c:v>5.2148629148629135</c:v>
                </c:pt>
                <c:pt idx="102">
                  <c:v>4.3914862914862907</c:v>
                </c:pt>
                <c:pt idx="103">
                  <c:v>3.9682539682539684</c:v>
                </c:pt>
                <c:pt idx="104">
                  <c:v>4.5829725829725847</c:v>
                </c:pt>
                <c:pt idx="105">
                  <c:v>4.3184704184704179</c:v>
                </c:pt>
                <c:pt idx="106">
                  <c:v>4.4008658008658008</c:v>
                </c:pt>
                <c:pt idx="107">
                  <c:v>3.4268398268398279</c:v>
                </c:pt>
                <c:pt idx="108">
                  <c:v>3.1251082251082245</c:v>
                </c:pt>
                <c:pt idx="109">
                  <c:v>3.286002886002886</c:v>
                </c:pt>
                <c:pt idx="110">
                  <c:v>4.0549783549783536</c:v>
                </c:pt>
                <c:pt idx="111">
                  <c:v>4.1142857142857139</c:v>
                </c:pt>
                <c:pt idx="112">
                  <c:v>4.2616161616161596</c:v>
                </c:pt>
                <c:pt idx="113">
                  <c:v>3.1287157287157288</c:v>
                </c:pt>
                <c:pt idx="114">
                  <c:v>2.9875901875901882</c:v>
                </c:pt>
                <c:pt idx="115">
                  <c:v>3.0225108225108226</c:v>
                </c:pt>
                <c:pt idx="116">
                  <c:v>4.3150072150072152</c:v>
                </c:pt>
                <c:pt idx="117">
                  <c:v>4.7020202020202024</c:v>
                </c:pt>
                <c:pt idx="118">
                  <c:v>4.1857142857142868</c:v>
                </c:pt>
                <c:pt idx="119">
                  <c:v>4.2206349206349199</c:v>
                </c:pt>
                <c:pt idx="120">
                  <c:v>3.9333333333333349</c:v>
                </c:pt>
                <c:pt idx="121">
                  <c:v>3.4933621933621928</c:v>
                </c:pt>
                <c:pt idx="122">
                  <c:v>3.6562770562770561</c:v>
                </c:pt>
                <c:pt idx="123">
                  <c:v>3.6464646464646466</c:v>
                </c:pt>
                <c:pt idx="124">
                  <c:v>3.1813852813852819</c:v>
                </c:pt>
                <c:pt idx="125">
                  <c:v>3.7285714285714278</c:v>
                </c:pt>
              </c:numCache>
            </c:numRef>
          </c:val>
          <c:smooth val="0"/>
        </c:ser>
        <c:ser>
          <c:idx val="3"/>
          <c:order val="3"/>
          <c:tx>
            <c:strRef>
              <c:f>ежедневное!$K$2:$K$3</c:f>
              <c:strCache>
                <c:ptCount val="2"/>
                <c:pt idx="0">
                  <c:v>температуры</c:v>
                </c:pt>
                <c:pt idx="1">
                  <c:v>ниже нормы</c:v>
                </c:pt>
              </c:strCache>
            </c:strRef>
          </c:tx>
          <c:spPr>
            <a:ln w="12700" cap="rnd">
              <a:solidFill>
                <a:schemeClr val="bg1">
                  <a:lumMod val="50000"/>
                </a:schemeClr>
              </a:solidFill>
              <a:round/>
            </a:ln>
            <a:effectLst/>
          </c:spPr>
          <c:marker>
            <c:symbol val="none"/>
          </c:marker>
          <c:cat>
            <c:numRef>
              <c:f>ежедневное!$A$4:$A$129</c:f>
              <c:numCache>
                <c:formatCode>General</c:formatCode>
                <c:ptCount val="126"/>
                <c:pt idx="0">
                  <c:v>323</c:v>
                </c:pt>
                <c:pt idx="1">
                  <c:v>324</c:v>
                </c:pt>
                <c:pt idx="2">
                  <c:v>325</c:v>
                </c:pt>
                <c:pt idx="3">
                  <c:v>326</c:v>
                </c:pt>
                <c:pt idx="4">
                  <c:v>327</c:v>
                </c:pt>
                <c:pt idx="5">
                  <c:v>328</c:v>
                </c:pt>
                <c:pt idx="6">
                  <c:v>329</c:v>
                </c:pt>
                <c:pt idx="7">
                  <c:v>330</c:v>
                </c:pt>
                <c:pt idx="8">
                  <c:v>331</c:v>
                </c:pt>
                <c:pt idx="9">
                  <c:v>332</c:v>
                </c:pt>
                <c:pt idx="10">
                  <c:v>333</c:v>
                </c:pt>
                <c:pt idx="11">
                  <c:v>334</c:v>
                </c:pt>
                <c:pt idx="12">
                  <c:v>335</c:v>
                </c:pt>
                <c:pt idx="13">
                  <c:v>336</c:v>
                </c:pt>
                <c:pt idx="14">
                  <c:v>337</c:v>
                </c:pt>
                <c:pt idx="15">
                  <c:v>338</c:v>
                </c:pt>
                <c:pt idx="16">
                  <c:v>339</c:v>
                </c:pt>
                <c:pt idx="17">
                  <c:v>340</c:v>
                </c:pt>
                <c:pt idx="18">
                  <c:v>341</c:v>
                </c:pt>
                <c:pt idx="19">
                  <c:v>342</c:v>
                </c:pt>
                <c:pt idx="20">
                  <c:v>343</c:v>
                </c:pt>
                <c:pt idx="21">
                  <c:v>344</c:v>
                </c:pt>
                <c:pt idx="22">
                  <c:v>345</c:v>
                </c:pt>
                <c:pt idx="23">
                  <c:v>346</c:v>
                </c:pt>
                <c:pt idx="24">
                  <c:v>347</c:v>
                </c:pt>
                <c:pt idx="25">
                  <c:v>348</c:v>
                </c:pt>
                <c:pt idx="26">
                  <c:v>349</c:v>
                </c:pt>
                <c:pt idx="27">
                  <c:v>350</c:v>
                </c:pt>
                <c:pt idx="28">
                  <c:v>351</c:v>
                </c:pt>
                <c:pt idx="29">
                  <c:v>352</c:v>
                </c:pt>
                <c:pt idx="30">
                  <c:v>353</c:v>
                </c:pt>
                <c:pt idx="31">
                  <c:v>354</c:v>
                </c:pt>
                <c:pt idx="32">
                  <c:v>355</c:v>
                </c:pt>
                <c:pt idx="33">
                  <c:v>356</c:v>
                </c:pt>
                <c:pt idx="34">
                  <c:v>357</c:v>
                </c:pt>
                <c:pt idx="35">
                  <c:v>358</c:v>
                </c:pt>
                <c:pt idx="36">
                  <c:v>359</c:v>
                </c:pt>
                <c:pt idx="37">
                  <c:v>360</c:v>
                </c:pt>
                <c:pt idx="38">
                  <c:v>361</c:v>
                </c:pt>
                <c:pt idx="39">
                  <c:v>362</c:v>
                </c:pt>
                <c:pt idx="40">
                  <c:v>363</c:v>
                </c:pt>
                <c:pt idx="41">
                  <c:v>364</c:v>
                </c:pt>
                <c:pt idx="42">
                  <c:v>365</c:v>
                </c:pt>
                <c:pt idx="43">
                  <c:v>1</c:v>
                </c:pt>
                <c:pt idx="44">
                  <c:v>2</c:v>
                </c:pt>
                <c:pt idx="45">
                  <c:v>3</c:v>
                </c:pt>
                <c:pt idx="46">
                  <c:v>4</c:v>
                </c:pt>
                <c:pt idx="47">
                  <c:v>5</c:v>
                </c:pt>
                <c:pt idx="48">
                  <c:v>6</c:v>
                </c:pt>
                <c:pt idx="49">
                  <c:v>7</c:v>
                </c:pt>
                <c:pt idx="50">
                  <c:v>8</c:v>
                </c:pt>
                <c:pt idx="51">
                  <c:v>9</c:v>
                </c:pt>
                <c:pt idx="52">
                  <c:v>10</c:v>
                </c:pt>
                <c:pt idx="53">
                  <c:v>11</c:v>
                </c:pt>
                <c:pt idx="54">
                  <c:v>12</c:v>
                </c:pt>
                <c:pt idx="55">
                  <c:v>13</c:v>
                </c:pt>
                <c:pt idx="56">
                  <c:v>14</c:v>
                </c:pt>
                <c:pt idx="57">
                  <c:v>15</c:v>
                </c:pt>
                <c:pt idx="58">
                  <c:v>16</c:v>
                </c:pt>
                <c:pt idx="59">
                  <c:v>17</c:v>
                </c:pt>
                <c:pt idx="60">
                  <c:v>18</c:v>
                </c:pt>
                <c:pt idx="61">
                  <c:v>19</c:v>
                </c:pt>
                <c:pt idx="62">
                  <c:v>20</c:v>
                </c:pt>
                <c:pt idx="63">
                  <c:v>21</c:v>
                </c:pt>
                <c:pt idx="64">
                  <c:v>22</c:v>
                </c:pt>
                <c:pt idx="65">
                  <c:v>23</c:v>
                </c:pt>
                <c:pt idx="66">
                  <c:v>24</c:v>
                </c:pt>
                <c:pt idx="67">
                  <c:v>25</c:v>
                </c:pt>
                <c:pt idx="68">
                  <c:v>26</c:v>
                </c:pt>
                <c:pt idx="69">
                  <c:v>27</c:v>
                </c:pt>
                <c:pt idx="70">
                  <c:v>28</c:v>
                </c:pt>
                <c:pt idx="71">
                  <c:v>29</c:v>
                </c:pt>
                <c:pt idx="72">
                  <c:v>30</c:v>
                </c:pt>
                <c:pt idx="73">
                  <c:v>31</c:v>
                </c:pt>
                <c:pt idx="74">
                  <c:v>32</c:v>
                </c:pt>
                <c:pt idx="75">
                  <c:v>33</c:v>
                </c:pt>
                <c:pt idx="76">
                  <c:v>34</c:v>
                </c:pt>
                <c:pt idx="77">
                  <c:v>35</c:v>
                </c:pt>
                <c:pt idx="78">
                  <c:v>36</c:v>
                </c:pt>
                <c:pt idx="79">
                  <c:v>37</c:v>
                </c:pt>
                <c:pt idx="80">
                  <c:v>38</c:v>
                </c:pt>
                <c:pt idx="81">
                  <c:v>39</c:v>
                </c:pt>
                <c:pt idx="82">
                  <c:v>40</c:v>
                </c:pt>
                <c:pt idx="83">
                  <c:v>41</c:v>
                </c:pt>
                <c:pt idx="84">
                  <c:v>42</c:v>
                </c:pt>
                <c:pt idx="85">
                  <c:v>43</c:v>
                </c:pt>
                <c:pt idx="86">
                  <c:v>44</c:v>
                </c:pt>
                <c:pt idx="87">
                  <c:v>45</c:v>
                </c:pt>
                <c:pt idx="88">
                  <c:v>46</c:v>
                </c:pt>
                <c:pt idx="89">
                  <c:v>47</c:v>
                </c:pt>
                <c:pt idx="90">
                  <c:v>48</c:v>
                </c:pt>
                <c:pt idx="91">
                  <c:v>49</c:v>
                </c:pt>
                <c:pt idx="92">
                  <c:v>50</c:v>
                </c:pt>
                <c:pt idx="93">
                  <c:v>51</c:v>
                </c:pt>
                <c:pt idx="94">
                  <c:v>52</c:v>
                </c:pt>
                <c:pt idx="95">
                  <c:v>53</c:v>
                </c:pt>
                <c:pt idx="96">
                  <c:v>54</c:v>
                </c:pt>
                <c:pt idx="97">
                  <c:v>55</c:v>
                </c:pt>
                <c:pt idx="98">
                  <c:v>56</c:v>
                </c:pt>
                <c:pt idx="99">
                  <c:v>57</c:v>
                </c:pt>
                <c:pt idx="100">
                  <c:v>58</c:v>
                </c:pt>
                <c:pt idx="101">
                  <c:v>59</c:v>
                </c:pt>
                <c:pt idx="102">
                  <c:v>60</c:v>
                </c:pt>
                <c:pt idx="103">
                  <c:v>61</c:v>
                </c:pt>
                <c:pt idx="104">
                  <c:v>62</c:v>
                </c:pt>
                <c:pt idx="105">
                  <c:v>63</c:v>
                </c:pt>
                <c:pt idx="106">
                  <c:v>64</c:v>
                </c:pt>
                <c:pt idx="107">
                  <c:v>65</c:v>
                </c:pt>
                <c:pt idx="108">
                  <c:v>66</c:v>
                </c:pt>
                <c:pt idx="109">
                  <c:v>67</c:v>
                </c:pt>
                <c:pt idx="110">
                  <c:v>68</c:v>
                </c:pt>
                <c:pt idx="111">
                  <c:v>69</c:v>
                </c:pt>
                <c:pt idx="112">
                  <c:v>70</c:v>
                </c:pt>
                <c:pt idx="113">
                  <c:v>71</c:v>
                </c:pt>
                <c:pt idx="114">
                  <c:v>72</c:v>
                </c:pt>
                <c:pt idx="115">
                  <c:v>73</c:v>
                </c:pt>
                <c:pt idx="116">
                  <c:v>74</c:v>
                </c:pt>
                <c:pt idx="117">
                  <c:v>75</c:v>
                </c:pt>
                <c:pt idx="118">
                  <c:v>76</c:v>
                </c:pt>
                <c:pt idx="119">
                  <c:v>77</c:v>
                </c:pt>
                <c:pt idx="120">
                  <c:v>78</c:v>
                </c:pt>
                <c:pt idx="121">
                  <c:v>79</c:v>
                </c:pt>
                <c:pt idx="122">
                  <c:v>80</c:v>
                </c:pt>
                <c:pt idx="123">
                  <c:v>81</c:v>
                </c:pt>
                <c:pt idx="124">
                  <c:v>82</c:v>
                </c:pt>
                <c:pt idx="125">
                  <c:v>83</c:v>
                </c:pt>
              </c:numCache>
            </c:numRef>
          </c:cat>
          <c:val>
            <c:numRef>
              <c:f>ежедневное!$K$4:$K$129</c:f>
              <c:numCache>
                <c:formatCode>General</c:formatCode>
                <c:ptCount val="126"/>
                <c:pt idx="0">
                  <c:v>-0.55619047619047624</c:v>
                </c:pt>
                <c:pt idx="1">
                  <c:v>-0.67238095238095208</c:v>
                </c:pt>
                <c:pt idx="2">
                  <c:v>-0.95952380952380967</c:v>
                </c:pt>
                <c:pt idx="3">
                  <c:v>0.96761904761904716</c:v>
                </c:pt>
                <c:pt idx="4">
                  <c:v>0.55984126984126981</c:v>
                </c:pt>
                <c:pt idx="5">
                  <c:v>-9.2380952380952674E-2</c:v>
                </c:pt>
                <c:pt idx="6">
                  <c:v>-0.52111111111111152</c:v>
                </c:pt>
                <c:pt idx="7">
                  <c:v>-2.1641269841269839</c:v>
                </c:pt>
                <c:pt idx="8">
                  <c:v>-1.1411111111111112</c:v>
                </c:pt>
                <c:pt idx="9">
                  <c:v>-1.210793650793653</c:v>
                </c:pt>
                <c:pt idx="10">
                  <c:v>-1.6857142857142851</c:v>
                </c:pt>
                <c:pt idx="11">
                  <c:v>0.34206349206349129</c:v>
                </c:pt>
                <c:pt idx="12">
                  <c:v>1.7461904761904754</c:v>
                </c:pt>
                <c:pt idx="13">
                  <c:v>1.4933333333333338</c:v>
                </c:pt>
                <c:pt idx="14">
                  <c:v>-1.2606349206349201</c:v>
                </c:pt>
                <c:pt idx="15">
                  <c:v>-3.4757142857142851</c:v>
                </c:pt>
                <c:pt idx="16">
                  <c:v>-3.7138095238095246</c:v>
                </c:pt>
                <c:pt idx="17">
                  <c:v>-2.4344444444444449</c:v>
                </c:pt>
                <c:pt idx="18">
                  <c:v>-1.2968253968253971</c:v>
                </c:pt>
                <c:pt idx="19">
                  <c:v>-3.0398412698412693</c:v>
                </c:pt>
                <c:pt idx="20">
                  <c:v>-3.1858730158730144</c:v>
                </c:pt>
                <c:pt idx="21">
                  <c:v>-2.9752380952380948</c:v>
                </c:pt>
                <c:pt idx="22">
                  <c:v>-3.7960317460317463</c:v>
                </c:pt>
                <c:pt idx="23">
                  <c:v>-3.9047619047619055</c:v>
                </c:pt>
                <c:pt idx="24">
                  <c:v>-2.6022222222222213</c:v>
                </c:pt>
                <c:pt idx="25">
                  <c:v>-2.7741269841269851</c:v>
                </c:pt>
                <c:pt idx="26">
                  <c:v>-3.1582539682539696</c:v>
                </c:pt>
                <c:pt idx="27">
                  <c:v>-4.736190476190477</c:v>
                </c:pt>
                <c:pt idx="28">
                  <c:v>-5.2734920634920659</c:v>
                </c:pt>
                <c:pt idx="29">
                  <c:v>-6.1022222222222213</c:v>
                </c:pt>
                <c:pt idx="30">
                  <c:v>-7.1692063492063491</c:v>
                </c:pt>
                <c:pt idx="31">
                  <c:v>-5.9930158730158736</c:v>
                </c:pt>
                <c:pt idx="32">
                  <c:v>-4.7725396825396817</c:v>
                </c:pt>
                <c:pt idx="33">
                  <c:v>-3.3650793650793664</c:v>
                </c:pt>
                <c:pt idx="34">
                  <c:v>-3.4026984126984123</c:v>
                </c:pt>
                <c:pt idx="35">
                  <c:v>-4.8530158730158721</c:v>
                </c:pt>
                <c:pt idx="36">
                  <c:v>-4.1026984126984143</c:v>
                </c:pt>
                <c:pt idx="37">
                  <c:v>-2.8846031746031739</c:v>
                </c:pt>
                <c:pt idx="38">
                  <c:v>-3.7214285714285715</c:v>
                </c:pt>
                <c:pt idx="39">
                  <c:v>-3.8107936507936486</c:v>
                </c:pt>
                <c:pt idx="40">
                  <c:v>-2.8428571428571416</c:v>
                </c:pt>
                <c:pt idx="41">
                  <c:v>-3.3449206349206371</c:v>
                </c:pt>
                <c:pt idx="42">
                  <c:v>-4.9280952380952385</c:v>
                </c:pt>
                <c:pt idx="43">
                  <c:v>-5.3890476190476209</c:v>
                </c:pt>
                <c:pt idx="44">
                  <c:v>-3.9377777777777769</c:v>
                </c:pt>
                <c:pt idx="45">
                  <c:v>-4.8020634920634899</c:v>
                </c:pt>
                <c:pt idx="46">
                  <c:v>-5.8858730158730159</c:v>
                </c:pt>
                <c:pt idx="47">
                  <c:v>-7.1934920634920649</c:v>
                </c:pt>
                <c:pt idx="48">
                  <c:v>-6.2160317460317476</c:v>
                </c:pt>
                <c:pt idx="49">
                  <c:v>-6.4639682539682548</c:v>
                </c:pt>
                <c:pt idx="50">
                  <c:v>-6.6187301587301572</c:v>
                </c:pt>
                <c:pt idx="51">
                  <c:v>-7.0271428571428558</c:v>
                </c:pt>
                <c:pt idx="52">
                  <c:v>-6.3974603174603146</c:v>
                </c:pt>
                <c:pt idx="53">
                  <c:v>-9.5536507936507959</c:v>
                </c:pt>
                <c:pt idx="54">
                  <c:v>-7.9898412698412686</c:v>
                </c:pt>
                <c:pt idx="55">
                  <c:v>-6.3412698412698418</c:v>
                </c:pt>
                <c:pt idx="56">
                  <c:v>-6.2326984126984133</c:v>
                </c:pt>
                <c:pt idx="57">
                  <c:v>-6.8853968253968247</c:v>
                </c:pt>
                <c:pt idx="58">
                  <c:v>-5.4677777777777781</c:v>
                </c:pt>
                <c:pt idx="59">
                  <c:v>-5.8946031746031764</c:v>
                </c:pt>
                <c:pt idx="60">
                  <c:v>-5.5219047619047581</c:v>
                </c:pt>
                <c:pt idx="61">
                  <c:v>-5.5785714285714283</c:v>
                </c:pt>
                <c:pt idx="62">
                  <c:v>-5.161428571428571</c:v>
                </c:pt>
                <c:pt idx="63">
                  <c:v>-4.5803174603174641</c:v>
                </c:pt>
                <c:pt idx="64">
                  <c:v>-3.0523809523809557</c:v>
                </c:pt>
                <c:pt idx="65">
                  <c:v>-3.6155555555555541</c:v>
                </c:pt>
                <c:pt idx="66">
                  <c:v>-4.3631746031746008</c:v>
                </c:pt>
                <c:pt idx="67">
                  <c:v>-5.5347619047619059</c:v>
                </c:pt>
                <c:pt idx="68">
                  <c:v>-6.8184126984126978</c:v>
                </c:pt>
                <c:pt idx="69">
                  <c:v>-5.7319047619047634</c:v>
                </c:pt>
                <c:pt idx="70">
                  <c:v>-6.3058730158730167</c:v>
                </c:pt>
                <c:pt idx="71">
                  <c:v>-7.2168253968253939</c:v>
                </c:pt>
                <c:pt idx="72">
                  <c:v>-4.0098412698412673</c:v>
                </c:pt>
                <c:pt idx="73">
                  <c:v>-3.191587301587302</c:v>
                </c:pt>
                <c:pt idx="74">
                  <c:v>-1.9860317460317445</c:v>
                </c:pt>
                <c:pt idx="75">
                  <c:v>-1.368095238095238</c:v>
                </c:pt>
                <c:pt idx="76">
                  <c:v>-2.8934920634920624</c:v>
                </c:pt>
                <c:pt idx="77">
                  <c:v>-5.1493650793650811</c:v>
                </c:pt>
                <c:pt idx="78">
                  <c:v>-6.2180952380952412</c:v>
                </c:pt>
                <c:pt idx="79">
                  <c:v>-5.6426984126984197</c:v>
                </c:pt>
                <c:pt idx="80">
                  <c:v>-4.6631746031746051</c:v>
                </c:pt>
                <c:pt idx="81">
                  <c:v>-6.662698412698413</c:v>
                </c:pt>
                <c:pt idx="82">
                  <c:v>-8.2112698412698428</c:v>
                </c:pt>
                <c:pt idx="83">
                  <c:v>-6.3980952380952383</c:v>
                </c:pt>
                <c:pt idx="84">
                  <c:v>-7.0698412698412714</c:v>
                </c:pt>
                <c:pt idx="85">
                  <c:v>-6.8788888888888895</c:v>
                </c:pt>
                <c:pt idx="86">
                  <c:v>-6.9230158730158706</c:v>
                </c:pt>
                <c:pt idx="87">
                  <c:v>-5.5325396825396851</c:v>
                </c:pt>
                <c:pt idx="88">
                  <c:v>-3.4320634920634916</c:v>
                </c:pt>
                <c:pt idx="89">
                  <c:v>-1.9100000000000028</c:v>
                </c:pt>
                <c:pt idx="90">
                  <c:v>-0.91809523809523785</c:v>
                </c:pt>
                <c:pt idx="91">
                  <c:v>-1.9855555555555551</c:v>
                </c:pt>
                <c:pt idx="92">
                  <c:v>-3.5161904761904736</c:v>
                </c:pt>
                <c:pt idx="93">
                  <c:v>-2.327301587301589</c:v>
                </c:pt>
                <c:pt idx="94">
                  <c:v>-1.8022222222222197</c:v>
                </c:pt>
                <c:pt idx="95">
                  <c:v>-2.2003174603174598</c:v>
                </c:pt>
                <c:pt idx="96">
                  <c:v>-2.9817460317460327</c:v>
                </c:pt>
                <c:pt idx="97">
                  <c:v>-3.3880952380952385</c:v>
                </c:pt>
                <c:pt idx="98">
                  <c:v>-3.2225396825396828</c:v>
                </c:pt>
                <c:pt idx="99">
                  <c:v>-3.25</c:v>
                </c:pt>
                <c:pt idx="100">
                  <c:v>-1.2036507936507919</c:v>
                </c:pt>
                <c:pt idx="101">
                  <c:v>8.0317460317459677E-2</c:v>
                </c:pt>
                <c:pt idx="102">
                  <c:v>-0.96396825396825392</c:v>
                </c:pt>
                <c:pt idx="103">
                  <c:v>-0.53174603174603163</c:v>
                </c:pt>
                <c:pt idx="104">
                  <c:v>-1.6079365079365067</c:v>
                </c:pt>
                <c:pt idx="105">
                  <c:v>-1.6169841269841276</c:v>
                </c:pt>
                <c:pt idx="106">
                  <c:v>-2.480952380952381</c:v>
                </c:pt>
                <c:pt idx="107">
                  <c:v>-1.0695238095238082</c:v>
                </c:pt>
                <c:pt idx="108">
                  <c:v>-3.7619047619048107E-2</c:v>
                </c:pt>
                <c:pt idx="109">
                  <c:v>-1.2312698412698411</c:v>
                </c:pt>
                <c:pt idx="110">
                  <c:v>-1.1904761904761929</c:v>
                </c:pt>
                <c:pt idx="111">
                  <c:v>-2.555714285714286</c:v>
                </c:pt>
                <c:pt idx="112">
                  <c:v>-3.3611111111111125</c:v>
                </c:pt>
                <c:pt idx="113">
                  <c:v>-1.4549206349206347</c:v>
                </c:pt>
                <c:pt idx="114">
                  <c:v>-2.82968253968254</c:v>
                </c:pt>
                <c:pt idx="115">
                  <c:v>-3.6947619047619051</c:v>
                </c:pt>
                <c:pt idx="116">
                  <c:v>-2.6831746031746024</c:v>
                </c:pt>
                <c:pt idx="117">
                  <c:v>-3.3688888888888884</c:v>
                </c:pt>
                <c:pt idx="118">
                  <c:v>-2.5242857142857131</c:v>
                </c:pt>
                <c:pt idx="119">
                  <c:v>-3.0793650793650804</c:v>
                </c:pt>
                <c:pt idx="120">
                  <c:v>-3.386666666666664</c:v>
                </c:pt>
                <c:pt idx="121">
                  <c:v>-2.2993650793650806</c:v>
                </c:pt>
                <c:pt idx="122">
                  <c:v>-1.331904761904763</c:v>
                </c:pt>
                <c:pt idx="123">
                  <c:v>-0.35444444444444412</c:v>
                </c:pt>
                <c:pt idx="124">
                  <c:v>0.22047619047619049</c:v>
                </c:pt>
                <c:pt idx="125">
                  <c:v>0.6885714285714275</c:v>
                </c:pt>
              </c:numCache>
            </c:numRef>
          </c:val>
          <c:smooth val="0"/>
        </c:ser>
        <c:dLbls>
          <c:showLegendKey val="0"/>
          <c:showVal val="0"/>
          <c:showCatName val="0"/>
          <c:showSerName val="0"/>
          <c:showPercent val="0"/>
          <c:showBubbleSize val="0"/>
        </c:dLbls>
        <c:marker val="1"/>
        <c:smooth val="0"/>
        <c:axId val="153218432"/>
        <c:axId val="185881728"/>
      </c:lineChart>
      <c:lineChart>
        <c:grouping val="standard"/>
        <c:varyColors val="0"/>
        <c:ser>
          <c:idx val="0"/>
          <c:order val="0"/>
          <c:tx>
            <c:v>индекс САК для температур выше нормы</c:v>
          </c:tx>
          <c:spPr>
            <a:ln w="12700" cap="sq">
              <a:solidFill>
                <a:schemeClr val="tx1"/>
              </a:solidFill>
              <a:prstDash val="sysDash"/>
              <a:miter lim="800000"/>
            </a:ln>
            <a:effectLst/>
          </c:spPr>
          <c:marker>
            <c:symbol val="none"/>
          </c:marker>
          <c:cat>
            <c:numRef>
              <c:f>ежедневное!$A$4:$A$129</c:f>
              <c:numCache>
                <c:formatCode>General</c:formatCode>
                <c:ptCount val="126"/>
                <c:pt idx="0">
                  <c:v>323</c:v>
                </c:pt>
                <c:pt idx="1">
                  <c:v>324</c:v>
                </c:pt>
                <c:pt idx="2">
                  <c:v>325</c:v>
                </c:pt>
                <c:pt idx="3">
                  <c:v>326</c:v>
                </c:pt>
                <c:pt idx="4">
                  <c:v>327</c:v>
                </c:pt>
                <c:pt idx="5">
                  <c:v>328</c:v>
                </c:pt>
                <c:pt idx="6">
                  <c:v>329</c:v>
                </c:pt>
                <c:pt idx="7">
                  <c:v>330</c:v>
                </c:pt>
                <c:pt idx="8">
                  <c:v>331</c:v>
                </c:pt>
                <c:pt idx="9">
                  <c:v>332</c:v>
                </c:pt>
                <c:pt idx="10">
                  <c:v>333</c:v>
                </c:pt>
                <c:pt idx="11">
                  <c:v>334</c:v>
                </c:pt>
                <c:pt idx="12">
                  <c:v>335</c:v>
                </c:pt>
                <c:pt idx="13">
                  <c:v>336</c:v>
                </c:pt>
                <c:pt idx="14">
                  <c:v>337</c:v>
                </c:pt>
                <c:pt idx="15">
                  <c:v>338</c:v>
                </c:pt>
                <c:pt idx="16">
                  <c:v>339</c:v>
                </c:pt>
                <c:pt idx="17">
                  <c:v>340</c:v>
                </c:pt>
                <c:pt idx="18">
                  <c:v>341</c:v>
                </c:pt>
                <c:pt idx="19">
                  <c:v>342</c:v>
                </c:pt>
                <c:pt idx="20">
                  <c:v>343</c:v>
                </c:pt>
                <c:pt idx="21">
                  <c:v>344</c:v>
                </c:pt>
                <c:pt idx="22">
                  <c:v>345</c:v>
                </c:pt>
                <c:pt idx="23">
                  <c:v>346</c:v>
                </c:pt>
                <c:pt idx="24">
                  <c:v>347</c:v>
                </c:pt>
                <c:pt idx="25">
                  <c:v>348</c:v>
                </c:pt>
                <c:pt idx="26">
                  <c:v>349</c:v>
                </c:pt>
                <c:pt idx="27">
                  <c:v>350</c:v>
                </c:pt>
                <c:pt idx="28">
                  <c:v>351</c:v>
                </c:pt>
                <c:pt idx="29">
                  <c:v>352</c:v>
                </c:pt>
                <c:pt idx="30">
                  <c:v>353</c:v>
                </c:pt>
                <c:pt idx="31">
                  <c:v>354</c:v>
                </c:pt>
                <c:pt idx="32">
                  <c:v>355</c:v>
                </c:pt>
                <c:pt idx="33">
                  <c:v>356</c:v>
                </c:pt>
                <c:pt idx="34">
                  <c:v>357</c:v>
                </c:pt>
                <c:pt idx="35">
                  <c:v>358</c:v>
                </c:pt>
                <c:pt idx="36">
                  <c:v>359</c:v>
                </c:pt>
                <c:pt idx="37">
                  <c:v>360</c:v>
                </c:pt>
                <c:pt idx="38">
                  <c:v>361</c:v>
                </c:pt>
                <c:pt idx="39">
                  <c:v>362</c:v>
                </c:pt>
                <c:pt idx="40">
                  <c:v>363</c:v>
                </c:pt>
                <c:pt idx="41">
                  <c:v>364</c:v>
                </c:pt>
                <c:pt idx="42">
                  <c:v>365</c:v>
                </c:pt>
                <c:pt idx="43">
                  <c:v>1</c:v>
                </c:pt>
                <c:pt idx="44">
                  <c:v>2</c:v>
                </c:pt>
                <c:pt idx="45">
                  <c:v>3</c:v>
                </c:pt>
                <c:pt idx="46">
                  <c:v>4</c:v>
                </c:pt>
                <c:pt idx="47">
                  <c:v>5</c:v>
                </c:pt>
                <c:pt idx="48">
                  <c:v>6</c:v>
                </c:pt>
                <c:pt idx="49">
                  <c:v>7</c:v>
                </c:pt>
                <c:pt idx="50">
                  <c:v>8</c:v>
                </c:pt>
                <c:pt idx="51">
                  <c:v>9</c:v>
                </c:pt>
                <c:pt idx="52">
                  <c:v>10</c:v>
                </c:pt>
                <c:pt idx="53">
                  <c:v>11</c:v>
                </c:pt>
                <c:pt idx="54">
                  <c:v>12</c:v>
                </c:pt>
                <c:pt idx="55">
                  <c:v>13</c:v>
                </c:pt>
                <c:pt idx="56">
                  <c:v>14</c:v>
                </c:pt>
                <c:pt idx="57">
                  <c:v>15</c:v>
                </c:pt>
                <c:pt idx="58">
                  <c:v>16</c:v>
                </c:pt>
                <c:pt idx="59">
                  <c:v>17</c:v>
                </c:pt>
                <c:pt idx="60">
                  <c:v>18</c:v>
                </c:pt>
                <c:pt idx="61">
                  <c:v>19</c:v>
                </c:pt>
                <c:pt idx="62">
                  <c:v>20</c:v>
                </c:pt>
                <c:pt idx="63">
                  <c:v>21</c:v>
                </c:pt>
                <c:pt idx="64">
                  <c:v>22</c:v>
                </c:pt>
                <c:pt idx="65">
                  <c:v>23</c:v>
                </c:pt>
                <c:pt idx="66">
                  <c:v>24</c:v>
                </c:pt>
                <c:pt idx="67">
                  <c:v>25</c:v>
                </c:pt>
                <c:pt idx="68">
                  <c:v>26</c:v>
                </c:pt>
                <c:pt idx="69">
                  <c:v>27</c:v>
                </c:pt>
                <c:pt idx="70">
                  <c:v>28</c:v>
                </c:pt>
                <c:pt idx="71">
                  <c:v>29</c:v>
                </c:pt>
                <c:pt idx="72">
                  <c:v>30</c:v>
                </c:pt>
                <c:pt idx="73">
                  <c:v>31</c:v>
                </c:pt>
                <c:pt idx="74">
                  <c:v>32</c:v>
                </c:pt>
                <c:pt idx="75">
                  <c:v>33</c:v>
                </c:pt>
                <c:pt idx="76">
                  <c:v>34</c:v>
                </c:pt>
                <c:pt idx="77">
                  <c:v>35</c:v>
                </c:pt>
                <c:pt idx="78">
                  <c:v>36</c:v>
                </c:pt>
                <c:pt idx="79">
                  <c:v>37</c:v>
                </c:pt>
                <c:pt idx="80">
                  <c:v>38</c:v>
                </c:pt>
                <c:pt idx="81">
                  <c:v>39</c:v>
                </c:pt>
                <c:pt idx="82">
                  <c:v>40</c:v>
                </c:pt>
                <c:pt idx="83">
                  <c:v>41</c:v>
                </c:pt>
                <c:pt idx="84">
                  <c:v>42</c:v>
                </c:pt>
                <c:pt idx="85">
                  <c:v>43</c:v>
                </c:pt>
                <c:pt idx="86">
                  <c:v>44</c:v>
                </c:pt>
                <c:pt idx="87">
                  <c:v>45</c:v>
                </c:pt>
                <c:pt idx="88">
                  <c:v>46</c:v>
                </c:pt>
                <c:pt idx="89">
                  <c:v>47</c:v>
                </c:pt>
                <c:pt idx="90">
                  <c:v>48</c:v>
                </c:pt>
                <c:pt idx="91">
                  <c:v>49</c:v>
                </c:pt>
                <c:pt idx="92">
                  <c:v>50</c:v>
                </c:pt>
                <c:pt idx="93">
                  <c:v>51</c:v>
                </c:pt>
                <c:pt idx="94">
                  <c:v>52</c:v>
                </c:pt>
                <c:pt idx="95">
                  <c:v>53</c:v>
                </c:pt>
                <c:pt idx="96">
                  <c:v>54</c:v>
                </c:pt>
                <c:pt idx="97">
                  <c:v>55</c:v>
                </c:pt>
                <c:pt idx="98">
                  <c:v>56</c:v>
                </c:pt>
                <c:pt idx="99">
                  <c:v>57</c:v>
                </c:pt>
                <c:pt idx="100">
                  <c:v>58</c:v>
                </c:pt>
                <c:pt idx="101">
                  <c:v>59</c:v>
                </c:pt>
                <c:pt idx="102">
                  <c:v>60</c:v>
                </c:pt>
                <c:pt idx="103">
                  <c:v>61</c:v>
                </c:pt>
                <c:pt idx="104">
                  <c:v>62</c:v>
                </c:pt>
                <c:pt idx="105">
                  <c:v>63</c:v>
                </c:pt>
                <c:pt idx="106">
                  <c:v>64</c:v>
                </c:pt>
                <c:pt idx="107">
                  <c:v>65</c:v>
                </c:pt>
                <c:pt idx="108">
                  <c:v>66</c:v>
                </c:pt>
                <c:pt idx="109">
                  <c:v>67</c:v>
                </c:pt>
                <c:pt idx="110">
                  <c:v>68</c:v>
                </c:pt>
                <c:pt idx="111">
                  <c:v>69</c:v>
                </c:pt>
                <c:pt idx="112">
                  <c:v>70</c:v>
                </c:pt>
                <c:pt idx="113">
                  <c:v>71</c:v>
                </c:pt>
                <c:pt idx="114">
                  <c:v>72</c:v>
                </c:pt>
                <c:pt idx="115">
                  <c:v>73</c:v>
                </c:pt>
                <c:pt idx="116">
                  <c:v>74</c:v>
                </c:pt>
                <c:pt idx="117">
                  <c:v>75</c:v>
                </c:pt>
                <c:pt idx="118">
                  <c:v>76</c:v>
                </c:pt>
                <c:pt idx="119">
                  <c:v>77</c:v>
                </c:pt>
                <c:pt idx="120">
                  <c:v>78</c:v>
                </c:pt>
                <c:pt idx="121">
                  <c:v>79</c:v>
                </c:pt>
                <c:pt idx="122">
                  <c:v>80</c:v>
                </c:pt>
                <c:pt idx="123">
                  <c:v>81</c:v>
                </c:pt>
                <c:pt idx="124">
                  <c:v>82</c:v>
                </c:pt>
                <c:pt idx="125">
                  <c:v>83</c:v>
                </c:pt>
              </c:numCache>
            </c:numRef>
          </c:cat>
          <c:val>
            <c:numRef>
              <c:f>ежедневное!$B$4:$B$129</c:f>
              <c:numCache>
                <c:formatCode>General</c:formatCode>
                <c:ptCount val="126"/>
                <c:pt idx="0">
                  <c:v>0.10545454545454547</c:v>
                </c:pt>
                <c:pt idx="1">
                  <c:v>4.9090909090909102E-2</c:v>
                </c:pt>
                <c:pt idx="2">
                  <c:v>-8.9090909090909123E-2</c:v>
                </c:pt>
                <c:pt idx="3">
                  <c:v>-0.14090909090909093</c:v>
                </c:pt>
                <c:pt idx="4">
                  <c:v>-0.11363636363636366</c:v>
                </c:pt>
                <c:pt idx="5">
                  <c:v>-0.17272727272727273</c:v>
                </c:pt>
                <c:pt idx="6">
                  <c:v>-7.7272727272727229E-2</c:v>
                </c:pt>
                <c:pt idx="7">
                  <c:v>0.14545454545454548</c:v>
                </c:pt>
                <c:pt idx="8">
                  <c:v>0.32999999999999996</c:v>
                </c:pt>
                <c:pt idx="9">
                  <c:v>0.40454545454545454</c:v>
                </c:pt>
                <c:pt idx="10">
                  <c:v>0.55545454545454542</c:v>
                </c:pt>
                <c:pt idx="11">
                  <c:v>0.53727272727272724</c:v>
                </c:pt>
                <c:pt idx="12">
                  <c:v>0.25454545454545452</c:v>
                </c:pt>
                <c:pt idx="13">
                  <c:v>0.15727272727272731</c:v>
                </c:pt>
                <c:pt idx="14">
                  <c:v>0.30454545454545451</c:v>
                </c:pt>
                <c:pt idx="15">
                  <c:v>0.46454545454545459</c:v>
                </c:pt>
                <c:pt idx="16">
                  <c:v>0.54909090909090896</c:v>
                </c:pt>
                <c:pt idx="17">
                  <c:v>0.61181818181818182</c:v>
                </c:pt>
                <c:pt idx="18">
                  <c:v>0.61090909090909107</c:v>
                </c:pt>
                <c:pt idx="19">
                  <c:v>0.53727272727272724</c:v>
                </c:pt>
                <c:pt idx="20">
                  <c:v>0.39818181818181825</c:v>
                </c:pt>
                <c:pt idx="21">
                  <c:v>0.33909090909090905</c:v>
                </c:pt>
                <c:pt idx="22">
                  <c:v>0.36636363636363639</c:v>
                </c:pt>
                <c:pt idx="23">
                  <c:v>0.3481818181818182</c:v>
                </c:pt>
                <c:pt idx="24">
                  <c:v>0.33</c:v>
                </c:pt>
                <c:pt idx="25">
                  <c:v>0.26272727272727275</c:v>
                </c:pt>
                <c:pt idx="26">
                  <c:v>0.15181818181818182</c:v>
                </c:pt>
                <c:pt idx="27">
                  <c:v>0.12454545454545453</c:v>
                </c:pt>
                <c:pt idx="28">
                  <c:v>0.14545454545454548</c:v>
                </c:pt>
                <c:pt idx="29">
                  <c:v>0.15090909090909091</c:v>
                </c:pt>
                <c:pt idx="30">
                  <c:v>0.18181818181818185</c:v>
                </c:pt>
                <c:pt idx="31">
                  <c:v>0.24454545454545451</c:v>
                </c:pt>
                <c:pt idx="32">
                  <c:v>0.30636363636363639</c:v>
                </c:pt>
                <c:pt idx="33">
                  <c:v>0.37272727272727268</c:v>
                </c:pt>
                <c:pt idx="34">
                  <c:v>0.42181818181818181</c:v>
                </c:pt>
                <c:pt idx="35">
                  <c:v>0.44</c:v>
                </c:pt>
                <c:pt idx="36">
                  <c:v>0.49909090909090903</c:v>
                </c:pt>
                <c:pt idx="37">
                  <c:v>0.47272727272727272</c:v>
                </c:pt>
                <c:pt idx="38">
                  <c:v>0.35909090909090907</c:v>
                </c:pt>
                <c:pt idx="39">
                  <c:v>0.23818181818181819</c:v>
                </c:pt>
                <c:pt idx="40">
                  <c:v>0.1427272727272727</c:v>
                </c:pt>
                <c:pt idx="41">
                  <c:v>0.14727272727272728</c:v>
                </c:pt>
                <c:pt idx="42">
                  <c:v>0.25818181818181818</c:v>
                </c:pt>
                <c:pt idx="43">
                  <c:v>0.20454545454545456</c:v>
                </c:pt>
                <c:pt idx="44">
                  <c:v>0.16272727272727272</c:v>
                </c:pt>
                <c:pt idx="45">
                  <c:v>0.18545454545454546</c:v>
                </c:pt>
                <c:pt idx="46">
                  <c:v>0.32090909090909087</c:v>
                </c:pt>
                <c:pt idx="47">
                  <c:v>0.35181818181818181</c:v>
                </c:pt>
                <c:pt idx="48">
                  <c:v>0.41818181818181815</c:v>
                </c:pt>
                <c:pt idx="49">
                  <c:v>0.56090909090909102</c:v>
                </c:pt>
                <c:pt idx="50">
                  <c:v>0.60272727272727278</c:v>
                </c:pt>
                <c:pt idx="51">
                  <c:v>0.59363636363636363</c:v>
                </c:pt>
                <c:pt idx="52">
                  <c:v>0.6045454545454545</c:v>
                </c:pt>
                <c:pt idx="53">
                  <c:v>0.55363636363636359</c:v>
                </c:pt>
                <c:pt idx="54">
                  <c:v>0.48545454545454542</c:v>
                </c:pt>
                <c:pt idx="55">
                  <c:v>0.44727272727272732</c:v>
                </c:pt>
                <c:pt idx="56">
                  <c:v>0.41727272727272724</c:v>
                </c:pt>
                <c:pt idx="57">
                  <c:v>0.31909090909090909</c:v>
                </c:pt>
                <c:pt idx="58">
                  <c:v>0.31909090909090909</c:v>
                </c:pt>
                <c:pt idx="59">
                  <c:v>0.31454545454545452</c:v>
                </c:pt>
                <c:pt idx="60">
                  <c:v>0.30727272727272736</c:v>
                </c:pt>
                <c:pt idx="61">
                  <c:v>0.32090909090909092</c:v>
                </c:pt>
                <c:pt idx="62">
                  <c:v>0.26090909090909092</c:v>
                </c:pt>
                <c:pt idx="63">
                  <c:v>0.24454545454545459</c:v>
                </c:pt>
                <c:pt idx="64">
                  <c:v>0.25363636363636372</c:v>
                </c:pt>
                <c:pt idx="65">
                  <c:v>0.23090909090909087</c:v>
                </c:pt>
                <c:pt idx="66">
                  <c:v>0.21090909090909096</c:v>
                </c:pt>
                <c:pt idx="67">
                  <c:v>0.15727272727272731</c:v>
                </c:pt>
                <c:pt idx="68">
                  <c:v>0.33199999999999996</c:v>
                </c:pt>
                <c:pt idx="69">
                  <c:v>0.30818181818181817</c:v>
                </c:pt>
                <c:pt idx="70">
                  <c:v>0.42818181818181816</c:v>
                </c:pt>
                <c:pt idx="71">
                  <c:v>0.38272727272727275</c:v>
                </c:pt>
                <c:pt idx="72">
                  <c:v>0.40545454545454546</c:v>
                </c:pt>
                <c:pt idx="73">
                  <c:v>0.39181818181818179</c:v>
                </c:pt>
                <c:pt idx="74">
                  <c:v>0.38090909090909092</c:v>
                </c:pt>
                <c:pt idx="75">
                  <c:v>0.36909090909090914</c:v>
                </c:pt>
                <c:pt idx="76">
                  <c:v>0.31090909090909091</c:v>
                </c:pt>
                <c:pt idx="77">
                  <c:v>0.25909090909090904</c:v>
                </c:pt>
                <c:pt idx="78">
                  <c:v>0.3418181818181818</c:v>
                </c:pt>
                <c:pt idx="79">
                  <c:v>0.38090909090909092</c:v>
                </c:pt>
                <c:pt idx="80">
                  <c:v>0.3890909090909091</c:v>
                </c:pt>
                <c:pt idx="81">
                  <c:v>0.45818181818181819</c:v>
                </c:pt>
                <c:pt idx="82">
                  <c:v>0.45363636363636367</c:v>
                </c:pt>
                <c:pt idx="83">
                  <c:v>0.48000000000000004</c:v>
                </c:pt>
                <c:pt idx="84">
                  <c:v>0.56090909090909091</c:v>
                </c:pt>
                <c:pt idx="85">
                  <c:v>0.589090909090909</c:v>
                </c:pt>
                <c:pt idx="86">
                  <c:v>0.54818181818181821</c:v>
                </c:pt>
                <c:pt idx="87">
                  <c:v>0.54090909090909089</c:v>
                </c:pt>
                <c:pt idx="88">
                  <c:v>0.56272727272727263</c:v>
                </c:pt>
                <c:pt idx="89">
                  <c:v>0.64727272727272733</c:v>
                </c:pt>
                <c:pt idx="90">
                  <c:v>0.74363636363636365</c:v>
                </c:pt>
                <c:pt idx="91">
                  <c:v>0.74727272727272753</c:v>
                </c:pt>
                <c:pt idx="92">
                  <c:v>0.73545454545454547</c:v>
                </c:pt>
                <c:pt idx="93">
                  <c:v>0.76000000000000012</c:v>
                </c:pt>
                <c:pt idx="94">
                  <c:v>0.7681818181818183</c:v>
                </c:pt>
                <c:pt idx="95">
                  <c:v>0.77818181818181809</c:v>
                </c:pt>
                <c:pt idx="96">
                  <c:v>0.81636363636363629</c:v>
                </c:pt>
                <c:pt idx="97">
                  <c:v>0.78454545454545466</c:v>
                </c:pt>
                <c:pt idx="98">
                  <c:v>0.63818181818181818</c:v>
                </c:pt>
                <c:pt idx="99">
                  <c:v>0.57000000000000006</c:v>
                </c:pt>
                <c:pt idx="100">
                  <c:v>0.63454545454545463</c:v>
                </c:pt>
                <c:pt idx="101">
                  <c:v>0.67818181818181811</c:v>
                </c:pt>
                <c:pt idx="102">
                  <c:v>0.74727272727272731</c:v>
                </c:pt>
                <c:pt idx="103">
                  <c:v>0.69454545454545458</c:v>
                </c:pt>
                <c:pt idx="104">
                  <c:v>0.62</c:v>
                </c:pt>
                <c:pt idx="105">
                  <c:v>0.5818181818181819</c:v>
                </c:pt>
                <c:pt idx="106">
                  <c:v>0.54454545454545444</c:v>
                </c:pt>
                <c:pt idx="107">
                  <c:v>0.52272727272727271</c:v>
                </c:pt>
                <c:pt idx="108">
                  <c:v>0.54999999999999993</c:v>
                </c:pt>
                <c:pt idx="109">
                  <c:v>0.63090909090909086</c:v>
                </c:pt>
                <c:pt idx="110">
                  <c:v>0.63727272727272721</c:v>
                </c:pt>
                <c:pt idx="111">
                  <c:v>0.69727272727272727</c:v>
                </c:pt>
                <c:pt idx="112">
                  <c:v>0.82272727272727275</c:v>
                </c:pt>
                <c:pt idx="113">
                  <c:v>0.87363636363636354</c:v>
                </c:pt>
                <c:pt idx="114">
                  <c:v>0.85636363636363633</c:v>
                </c:pt>
                <c:pt idx="115">
                  <c:v>0.84090909090909094</c:v>
                </c:pt>
                <c:pt idx="116">
                  <c:v>0.8372727272727275</c:v>
                </c:pt>
                <c:pt idx="117">
                  <c:v>0.80909090909090908</c:v>
                </c:pt>
                <c:pt idx="118">
                  <c:v>0.82181818181818189</c:v>
                </c:pt>
                <c:pt idx="119">
                  <c:v>0.84545454545454535</c:v>
                </c:pt>
                <c:pt idx="120">
                  <c:v>0.81090909090909069</c:v>
                </c:pt>
                <c:pt idx="121">
                  <c:v>0.76999999999999991</c:v>
                </c:pt>
                <c:pt idx="122">
                  <c:v>0.72545454545454546</c:v>
                </c:pt>
                <c:pt idx="123">
                  <c:v>0.6554545454545454</c:v>
                </c:pt>
                <c:pt idx="124">
                  <c:v>0.50545454545454538</c:v>
                </c:pt>
                <c:pt idx="125">
                  <c:v>0.36181818181818182</c:v>
                </c:pt>
              </c:numCache>
            </c:numRef>
          </c:val>
          <c:smooth val="0"/>
        </c:ser>
        <c:ser>
          <c:idx val="1"/>
          <c:order val="1"/>
          <c:tx>
            <c:v>индекс САК для температур ниже нормы</c:v>
          </c:tx>
          <c:spPr>
            <a:ln w="12700" cap="sq">
              <a:solidFill>
                <a:schemeClr val="bg1">
                  <a:lumMod val="50000"/>
                </a:schemeClr>
              </a:solidFill>
              <a:prstDash val="sysDash"/>
              <a:miter lim="800000"/>
            </a:ln>
            <a:effectLst/>
          </c:spPr>
          <c:marker>
            <c:symbol val="none"/>
          </c:marker>
          <c:cat>
            <c:numRef>
              <c:f>ежедневное!$A$4:$A$129</c:f>
              <c:numCache>
                <c:formatCode>General</c:formatCode>
                <c:ptCount val="126"/>
                <c:pt idx="0">
                  <c:v>323</c:v>
                </c:pt>
                <c:pt idx="1">
                  <c:v>324</c:v>
                </c:pt>
                <c:pt idx="2">
                  <c:v>325</c:v>
                </c:pt>
                <c:pt idx="3">
                  <c:v>326</c:v>
                </c:pt>
                <c:pt idx="4">
                  <c:v>327</c:v>
                </c:pt>
                <c:pt idx="5">
                  <c:v>328</c:v>
                </c:pt>
                <c:pt idx="6">
                  <c:v>329</c:v>
                </c:pt>
                <c:pt idx="7">
                  <c:v>330</c:v>
                </c:pt>
                <c:pt idx="8">
                  <c:v>331</c:v>
                </c:pt>
                <c:pt idx="9">
                  <c:v>332</c:v>
                </c:pt>
                <c:pt idx="10">
                  <c:v>333</c:v>
                </c:pt>
                <c:pt idx="11">
                  <c:v>334</c:v>
                </c:pt>
                <c:pt idx="12">
                  <c:v>335</c:v>
                </c:pt>
                <c:pt idx="13">
                  <c:v>336</c:v>
                </c:pt>
                <c:pt idx="14">
                  <c:v>337</c:v>
                </c:pt>
                <c:pt idx="15">
                  <c:v>338</c:v>
                </c:pt>
                <c:pt idx="16">
                  <c:v>339</c:v>
                </c:pt>
                <c:pt idx="17">
                  <c:v>340</c:v>
                </c:pt>
                <c:pt idx="18">
                  <c:v>341</c:v>
                </c:pt>
                <c:pt idx="19">
                  <c:v>342</c:v>
                </c:pt>
                <c:pt idx="20">
                  <c:v>343</c:v>
                </c:pt>
                <c:pt idx="21">
                  <c:v>344</c:v>
                </c:pt>
                <c:pt idx="22">
                  <c:v>345</c:v>
                </c:pt>
                <c:pt idx="23">
                  <c:v>346</c:v>
                </c:pt>
                <c:pt idx="24">
                  <c:v>347</c:v>
                </c:pt>
                <c:pt idx="25">
                  <c:v>348</c:v>
                </c:pt>
                <c:pt idx="26">
                  <c:v>349</c:v>
                </c:pt>
                <c:pt idx="27">
                  <c:v>350</c:v>
                </c:pt>
                <c:pt idx="28">
                  <c:v>351</c:v>
                </c:pt>
                <c:pt idx="29">
                  <c:v>352</c:v>
                </c:pt>
                <c:pt idx="30">
                  <c:v>353</c:v>
                </c:pt>
                <c:pt idx="31">
                  <c:v>354</c:v>
                </c:pt>
                <c:pt idx="32">
                  <c:v>355</c:v>
                </c:pt>
                <c:pt idx="33">
                  <c:v>356</c:v>
                </c:pt>
                <c:pt idx="34">
                  <c:v>357</c:v>
                </c:pt>
                <c:pt idx="35">
                  <c:v>358</c:v>
                </c:pt>
                <c:pt idx="36">
                  <c:v>359</c:v>
                </c:pt>
                <c:pt idx="37">
                  <c:v>360</c:v>
                </c:pt>
                <c:pt idx="38">
                  <c:v>361</c:v>
                </c:pt>
                <c:pt idx="39">
                  <c:v>362</c:v>
                </c:pt>
                <c:pt idx="40">
                  <c:v>363</c:v>
                </c:pt>
                <c:pt idx="41">
                  <c:v>364</c:v>
                </c:pt>
                <c:pt idx="42">
                  <c:v>365</c:v>
                </c:pt>
                <c:pt idx="43">
                  <c:v>1</c:v>
                </c:pt>
                <c:pt idx="44">
                  <c:v>2</c:v>
                </c:pt>
                <c:pt idx="45">
                  <c:v>3</c:v>
                </c:pt>
                <c:pt idx="46">
                  <c:v>4</c:v>
                </c:pt>
                <c:pt idx="47">
                  <c:v>5</c:v>
                </c:pt>
                <c:pt idx="48">
                  <c:v>6</c:v>
                </c:pt>
                <c:pt idx="49">
                  <c:v>7</c:v>
                </c:pt>
                <c:pt idx="50">
                  <c:v>8</c:v>
                </c:pt>
                <c:pt idx="51">
                  <c:v>9</c:v>
                </c:pt>
                <c:pt idx="52">
                  <c:v>10</c:v>
                </c:pt>
                <c:pt idx="53">
                  <c:v>11</c:v>
                </c:pt>
                <c:pt idx="54">
                  <c:v>12</c:v>
                </c:pt>
                <c:pt idx="55">
                  <c:v>13</c:v>
                </c:pt>
                <c:pt idx="56">
                  <c:v>14</c:v>
                </c:pt>
                <c:pt idx="57">
                  <c:v>15</c:v>
                </c:pt>
                <c:pt idx="58">
                  <c:v>16</c:v>
                </c:pt>
                <c:pt idx="59">
                  <c:v>17</c:v>
                </c:pt>
                <c:pt idx="60">
                  <c:v>18</c:v>
                </c:pt>
                <c:pt idx="61">
                  <c:v>19</c:v>
                </c:pt>
                <c:pt idx="62">
                  <c:v>20</c:v>
                </c:pt>
                <c:pt idx="63">
                  <c:v>21</c:v>
                </c:pt>
                <c:pt idx="64">
                  <c:v>22</c:v>
                </c:pt>
                <c:pt idx="65">
                  <c:v>23</c:v>
                </c:pt>
                <c:pt idx="66">
                  <c:v>24</c:v>
                </c:pt>
                <c:pt idx="67">
                  <c:v>25</c:v>
                </c:pt>
                <c:pt idx="68">
                  <c:v>26</c:v>
                </c:pt>
                <c:pt idx="69">
                  <c:v>27</c:v>
                </c:pt>
                <c:pt idx="70">
                  <c:v>28</c:v>
                </c:pt>
                <c:pt idx="71">
                  <c:v>29</c:v>
                </c:pt>
                <c:pt idx="72">
                  <c:v>30</c:v>
                </c:pt>
                <c:pt idx="73">
                  <c:v>31</c:v>
                </c:pt>
                <c:pt idx="74">
                  <c:v>32</c:v>
                </c:pt>
                <c:pt idx="75">
                  <c:v>33</c:v>
                </c:pt>
                <c:pt idx="76">
                  <c:v>34</c:v>
                </c:pt>
                <c:pt idx="77">
                  <c:v>35</c:v>
                </c:pt>
                <c:pt idx="78">
                  <c:v>36</c:v>
                </c:pt>
                <c:pt idx="79">
                  <c:v>37</c:v>
                </c:pt>
                <c:pt idx="80">
                  <c:v>38</c:v>
                </c:pt>
                <c:pt idx="81">
                  <c:v>39</c:v>
                </c:pt>
                <c:pt idx="82">
                  <c:v>40</c:v>
                </c:pt>
                <c:pt idx="83">
                  <c:v>41</c:v>
                </c:pt>
                <c:pt idx="84">
                  <c:v>42</c:v>
                </c:pt>
                <c:pt idx="85">
                  <c:v>43</c:v>
                </c:pt>
                <c:pt idx="86">
                  <c:v>44</c:v>
                </c:pt>
                <c:pt idx="87">
                  <c:v>45</c:v>
                </c:pt>
                <c:pt idx="88">
                  <c:v>46</c:v>
                </c:pt>
                <c:pt idx="89">
                  <c:v>47</c:v>
                </c:pt>
                <c:pt idx="90">
                  <c:v>48</c:v>
                </c:pt>
                <c:pt idx="91">
                  <c:v>49</c:v>
                </c:pt>
                <c:pt idx="92">
                  <c:v>50</c:v>
                </c:pt>
                <c:pt idx="93">
                  <c:v>51</c:v>
                </c:pt>
                <c:pt idx="94">
                  <c:v>52</c:v>
                </c:pt>
                <c:pt idx="95">
                  <c:v>53</c:v>
                </c:pt>
                <c:pt idx="96">
                  <c:v>54</c:v>
                </c:pt>
                <c:pt idx="97">
                  <c:v>55</c:v>
                </c:pt>
                <c:pt idx="98">
                  <c:v>56</c:v>
                </c:pt>
                <c:pt idx="99">
                  <c:v>57</c:v>
                </c:pt>
                <c:pt idx="100">
                  <c:v>58</c:v>
                </c:pt>
                <c:pt idx="101">
                  <c:v>59</c:v>
                </c:pt>
                <c:pt idx="102">
                  <c:v>60</c:v>
                </c:pt>
                <c:pt idx="103">
                  <c:v>61</c:v>
                </c:pt>
                <c:pt idx="104">
                  <c:v>62</c:v>
                </c:pt>
                <c:pt idx="105">
                  <c:v>63</c:v>
                </c:pt>
                <c:pt idx="106">
                  <c:v>64</c:v>
                </c:pt>
                <c:pt idx="107">
                  <c:v>65</c:v>
                </c:pt>
                <c:pt idx="108">
                  <c:v>66</c:v>
                </c:pt>
                <c:pt idx="109">
                  <c:v>67</c:v>
                </c:pt>
                <c:pt idx="110">
                  <c:v>68</c:v>
                </c:pt>
                <c:pt idx="111">
                  <c:v>69</c:v>
                </c:pt>
                <c:pt idx="112">
                  <c:v>70</c:v>
                </c:pt>
                <c:pt idx="113">
                  <c:v>71</c:v>
                </c:pt>
                <c:pt idx="114">
                  <c:v>72</c:v>
                </c:pt>
                <c:pt idx="115">
                  <c:v>73</c:v>
                </c:pt>
                <c:pt idx="116">
                  <c:v>74</c:v>
                </c:pt>
                <c:pt idx="117">
                  <c:v>75</c:v>
                </c:pt>
                <c:pt idx="118">
                  <c:v>76</c:v>
                </c:pt>
                <c:pt idx="119">
                  <c:v>77</c:v>
                </c:pt>
                <c:pt idx="120">
                  <c:v>78</c:v>
                </c:pt>
                <c:pt idx="121">
                  <c:v>79</c:v>
                </c:pt>
                <c:pt idx="122">
                  <c:v>80</c:v>
                </c:pt>
                <c:pt idx="123">
                  <c:v>81</c:v>
                </c:pt>
                <c:pt idx="124">
                  <c:v>82</c:v>
                </c:pt>
                <c:pt idx="125">
                  <c:v>83</c:v>
                </c:pt>
              </c:numCache>
            </c:numRef>
          </c:cat>
          <c:val>
            <c:numRef>
              <c:f>ежедневное!$C$4:$C$129</c:f>
              <c:numCache>
                <c:formatCode>General</c:formatCode>
                <c:ptCount val="126"/>
                <c:pt idx="0">
                  <c:v>-0.14299999999999996</c:v>
                </c:pt>
                <c:pt idx="1">
                  <c:v>-0.10499999999999998</c:v>
                </c:pt>
                <c:pt idx="2">
                  <c:v>-6.3999999999999987E-2</c:v>
                </c:pt>
                <c:pt idx="3">
                  <c:v>-5.00000000000006E-3</c:v>
                </c:pt>
                <c:pt idx="4">
                  <c:v>4.4999999999999998E-2</c:v>
                </c:pt>
                <c:pt idx="5">
                  <c:v>4.0999999999999995E-2</c:v>
                </c:pt>
                <c:pt idx="6">
                  <c:v>3.6999999999999991E-2</c:v>
                </c:pt>
                <c:pt idx="7">
                  <c:v>2.3999999999999987E-2</c:v>
                </c:pt>
                <c:pt idx="8">
                  <c:v>9.2999999999999985E-2</c:v>
                </c:pt>
                <c:pt idx="9">
                  <c:v>0.24199999999999999</c:v>
                </c:pt>
                <c:pt idx="10">
                  <c:v>0.25700000000000001</c:v>
                </c:pt>
                <c:pt idx="11">
                  <c:v>0.20799999999999996</c:v>
                </c:pt>
                <c:pt idx="12">
                  <c:v>0.11300000000000003</c:v>
                </c:pt>
                <c:pt idx="13">
                  <c:v>0.22500000000000003</c:v>
                </c:pt>
                <c:pt idx="14">
                  <c:v>0.34599999999999997</c:v>
                </c:pt>
                <c:pt idx="15">
                  <c:v>0.11799999999999997</c:v>
                </c:pt>
                <c:pt idx="16">
                  <c:v>-0.17800000000000002</c:v>
                </c:pt>
                <c:pt idx="17">
                  <c:v>-0.36</c:v>
                </c:pt>
                <c:pt idx="18">
                  <c:v>-0.56400000000000006</c:v>
                </c:pt>
                <c:pt idx="19">
                  <c:v>-0.6</c:v>
                </c:pt>
                <c:pt idx="20">
                  <c:v>-0.48699999999999999</c:v>
                </c:pt>
                <c:pt idx="21">
                  <c:v>-0.40899999999999997</c:v>
                </c:pt>
                <c:pt idx="22">
                  <c:v>-0.38599999999999995</c:v>
                </c:pt>
                <c:pt idx="23">
                  <c:v>-0.32100000000000001</c:v>
                </c:pt>
                <c:pt idx="24">
                  <c:v>-0.26900000000000002</c:v>
                </c:pt>
                <c:pt idx="25">
                  <c:v>-0.19500000000000001</c:v>
                </c:pt>
                <c:pt idx="26">
                  <c:v>-0.13200000000000001</c:v>
                </c:pt>
                <c:pt idx="27">
                  <c:v>-0.158</c:v>
                </c:pt>
                <c:pt idx="28">
                  <c:v>-0.126</c:v>
                </c:pt>
                <c:pt idx="29">
                  <c:v>1.8000000000000037E-2</c:v>
                </c:pt>
                <c:pt idx="30">
                  <c:v>6.9999999999999733E-3</c:v>
                </c:pt>
                <c:pt idx="31">
                  <c:v>-5.5000000000000007E-2</c:v>
                </c:pt>
                <c:pt idx="32">
                  <c:v>-3.0999999999999989E-2</c:v>
                </c:pt>
                <c:pt idx="33">
                  <c:v>-3.6999999999999936E-2</c:v>
                </c:pt>
                <c:pt idx="34">
                  <c:v>-7.400000000000001E-2</c:v>
                </c:pt>
                <c:pt idx="35">
                  <c:v>-0.11400000000000002</c:v>
                </c:pt>
                <c:pt idx="36">
                  <c:v>-0.153</c:v>
                </c:pt>
                <c:pt idx="37">
                  <c:v>-0.184</c:v>
                </c:pt>
                <c:pt idx="38">
                  <c:v>-0.29599999999999999</c:v>
                </c:pt>
                <c:pt idx="39">
                  <c:v>-0.312</c:v>
                </c:pt>
                <c:pt idx="40">
                  <c:v>-0.26400000000000001</c:v>
                </c:pt>
                <c:pt idx="41">
                  <c:v>-0.33599999999999997</c:v>
                </c:pt>
                <c:pt idx="42">
                  <c:v>-0.34</c:v>
                </c:pt>
                <c:pt idx="43">
                  <c:v>-0.28399999999999997</c:v>
                </c:pt>
                <c:pt idx="44">
                  <c:v>-0.42400000000000004</c:v>
                </c:pt>
                <c:pt idx="45">
                  <c:v>-0.48900000000000005</c:v>
                </c:pt>
                <c:pt idx="46">
                  <c:v>-0.48100000000000004</c:v>
                </c:pt>
                <c:pt idx="47">
                  <c:v>-0.39100000000000001</c:v>
                </c:pt>
                <c:pt idx="48">
                  <c:v>-0.41799999999999998</c:v>
                </c:pt>
                <c:pt idx="49">
                  <c:v>-0.54200000000000004</c:v>
                </c:pt>
                <c:pt idx="50">
                  <c:v>-0.58199999999999996</c:v>
                </c:pt>
                <c:pt idx="51">
                  <c:v>-0.70799999999999996</c:v>
                </c:pt>
                <c:pt idx="52">
                  <c:v>-0.72799999999999998</c:v>
                </c:pt>
                <c:pt idx="53">
                  <c:v>-0.72200000000000009</c:v>
                </c:pt>
                <c:pt idx="54">
                  <c:v>-0.68600000000000017</c:v>
                </c:pt>
                <c:pt idx="55">
                  <c:v>-0.62900000000000011</c:v>
                </c:pt>
                <c:pt idx="56">
                  <c:v>-0.65500000000000003</c:v>
                </c:pt>
                <c:pt idx="57">
                  <c:v>-0.58800000000000008</c:v>
                </c:pt>
                <c:pt idx="58">
                  <c:v>-0.53499999999999992</c:v>
                </c:pt>
                <c:pt idx="59">
                  <c:v>-0.53700000000000003</c:v>
                </c:pt>
                <c:pt idx="60">
                  <c:v>-0.54300000000000015</c:v>
                </c:pt>
                <c:pt idx="61">
                  <c:v>-0.60399999999999987</c:v>
                </c:pt>
                <c:pt idx="62">
                  <c:v>-0.71799999999999997</c:v>
                </c:pt>
                <c:pt idx="63">
                  <c:v>-0.72599999999999998</c:v>
                </c:pt>
                <c:pt idx="64">
                  <c:v>-0.68300000000000005</c:v>
                </c:pt>
                <c:pt idx="65">
                  <c:v>-0.6409999999999999</c:v>
                </c:pt>
                <c:pt idx="66">
                  <c:v>-0.58299999999999996</c:v>
                </c:pt>
                <c:pt idx="67">
                  <c:v>-0.55400000000000005</c:v>
                </c:pt>
                <c:pt idx="68">
                  <c:v>-0.55000000000000004</c:v>
                </c:pt>
                <c:pt idx="69">
                  <c:v>-0.48099999999999998</c:v>
                </c:pt>
                <c:pt idx="70">
                  <c:v>-0.39899999999999997</c:v>
                </c:pt>
                <c:pt idx="71">
                  <c:v>-0.30200000000000005</c:v>
                </c:pt>
                <c:pt idx="72">
                  <c:v>-0.308</c:v>
                </c:pt>
                <c:pt idx="73">
                  <c:v>-0.376</c:v>
                </c:pt>
                <c:pt idx="74">
                  <c:v>-0.39299999999999996</c:v>
                </c:pt>
                <c:pt idx="75">
                  <c:v>-0.28200000000000003</c:v>
                </c:pt>
                <c:pt idx="76">
                  <c:v>-8.6999999999999994E-2</c:v>
                </c:pt>
                <c:pt idx="77">
                  <c:v>-1.5000000000000013E-2</c:v>
                </c:pt>
                <c:pt idx="78">
                  <c:v>-0.13499999999999995</c:v>
                </c:pt>
                <c:pt idx="79">
                  <c:v>-0.24</c:v>
                </c:pt>
                <c:pt idx="80">
                  <c:v>-0.28500000000000003</c:v>
                </c:pt>
                <c:pt idx="81">
                  <c:v>-0.33999999999999997</c:v>
                </c:pt>
                <c:pt idx="82">
                  <c:v>-0.46400000000000008</c:v>
                </c:pt>
                <c:pt idx="83">
                  <c:v>-0.50900000000000012</c:v>
                </c:pt>
                <c:pt idx="84">
                  <c:v>-0.47400000000000003</c:v>
                </c:pt>
                <c:pt idx="85">
                  <c:v>-0.41899999999999993</c:v>
                </c:pt>
                <c:pt idx="86">
                  <c:v>-0.36399999999999999</c:v>
                </c:pt>
                <c:pt idx="87">
                  <c:v>-0.37500000000000006</c:v>
                </c:pt>
                <c:pt idx="88">
                  <c:v>-0.35499999999999993</c:v>
                </c:pt>
                <c:pt idx="89">
                  <c:v>-0.40400000000000003</c:v>
                </c:pt>
                <c:pt idx="90">
                  <c:v>-0.46400000000000008</c:v>
                </c:pt>
                <c:pt idx="91">
                  <c:v>-0.50500000000000012</c:v>
                </c:pt>
                <c:pt idx="92">
                  <c:v>-0.50400000000000011</c:v>
                </c:pt>
                <c:pt idx="93">
                  <c:v>-0.47499999999999998</c:v>
                </c:pt>
                <c:pt idx="94">
                  <c:v>-0.47600000000000009</c:v>
                </c:pt>
                <c:pt idx="95">
                  <c:v>-0.45099999999999996</c:v>
                </c:pt>
                <c:pt idx="96">
                  <c:v>-0.44299999999999995</c:v>
                </c:pt>
                <c:pt idx="97">
                  <c:v>-0.42000000000000004</c:v>
                </c:pt>
                <c:pt idx="98">
                  <c:v>-0.33999999999999997</c:v>
                </c:pt>
                <c:pt idx="99">
                  <c:v>-0.19600000000000001</c:v>
                </c:pt>
                <c:pt idx="100">
                  <c:v>-4.5999999999999992E-2</c:v>
                </c:pt>
                <c:pt idx="101">
                  <c:v>9.0999999999999998E-2</c:v>
                </c:pt>
                <c:pt idx="102">
                  <c:v>0.22600000000000003</c:v>
                </c:pt>
                <c:pt idx="103">
                  <c:v>0.22400000000000003</c:v>
                </c:pt>
                <c:pt idx="104">
                  <c:v>0.17399999999999999</c:v>
                </c:pt>
                <c:pt idx="105">
                  <c:v>0.21000000000000002</c:v>
                </c:pt>
                <c:pt idx="106">
                  <c:v>0.31699999999999995</c:v>
                </c:pt>
                <c:pt idx="107">
                  <c:v>0.32899999999999996</c:v>
                </c:pt>
                <c:pt idx="108">
                  <c:v>0.29299999999999998</c:v>
                </c:pt>
                <c:pt idx="109">
                  <c:v>0.35700000000000004</c:v>
                </c:pt>
                <c:pt idx="110">
                  <c:v>0.32200000000000001</c:v>
                </c:pt>
                <c:pt idx="111">
                  <c:v>0.16999999999999998</c:v>
                </c:pt>
                <c:pt idx="112">
                  <c:v>9.7000000000000003E-2</c:v>
                </c:pt>
                <c:pt idx="113">
                  <c:v>0.14899999999999999</c:v>
                </c:pt>
                <c:pt idx="114">
                  <c:v>0.182</c:v>
                </c:pt>
                <c:pt idx="115">
                  <c:v>0.12000000000000002</c:v>
                </c:pt>
                <c:pt idx="116">
                  <c:v>1.0000000000000009E-2</c:v>
                </c:pt>
                <c:pt idx="117">
                  <c:v>-0.05</c:v>
                </c:pt>
                <c:pt idx="118">
                  <c:v>-5.2000000000000005E-2</c:v>
                </c:pt>
                <c:pt idx="119">
                  <c:v>-0.10500000000000001</c:v>
                </c:pt>
                <c:pt idx="120">
                  <c:v>-0.121</c:v>
                </c:pt>
                <c:pt idx="121">
                  <c:v>-6.4000000000000001E-2</c:v>
                </c:pt>
                <c:pt idx="122">
                  <c:v>-1.7999999999999999E-2</c:v>
                </c:pt>
                <c:pt idx="123">
                  <c:v>-1.5999999999999973E-2</c:v>
                </c:pt>
                <c:pt idx="124">
                  <c:v>0</c:v>
                </c:pt>
                <c:pt idx="125">
                  <c:v>6.200000000000002E-2</c:v>
                </c:pt>
              </c:numCache>
            </c:numRef>
          </c:val>
          <c:smooth val="0"/>
        </c:ser>
        <c:dLbls>
          <c:showLegendKey val="0"/>
          <c:showVal val="0"/>
          <c:showCatName val="0"/>
          <c:showSerName val="0"/>
          <c:showPercent val="0"/>
          <c:showBubbleSize val="0"/>
        </c:dLbls>
        <c:marker val="1"/>
        <c:smooth val="0"/>
        <c:axId val="185889920"/>
        <c:axId val="185883648"/>
      </c:lineChart>
      <c:catAx>
        <c:axId val="153218432"/>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ln>
                  <a:noFill/>
                </a:ln>
                <a:solidFill>
                  <a:sysClr val="windowText" lastClr="000000"/>
                </a:solidFill>
                <a:latin typeface="+mn-lt"/>
                <a:ea typeface="+mn-ea"/>
                <a:cs typeface="+mn-cs"/>
              </a:defRPr>
            </a:pPr>
            <a:endParaRPr lang="ru-RU"/>
          </a:p>
        </c:txPr>
        <c:crossAx val="185881728"/>
        <c:crosses val="autoZero"/>
        <c:auto val="1"/>
        <c:lblAlgn val="ctr"/>
        <c:lblOffset val="100"/>
        <c:tickLblSkip val="10"/>
        <c:tickMarkSkip val="10"/>
        <c:noMultiLvlLbl val="0"/>
      </c:catAx>
      <c:valAx>
        <c:axId val="185881728"/>
        <c:scaling>
          <c:orientation val="minMax"/>
          <c:max val="1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Температура, </a:t>
                </a:r>
                <a:r>
                  <a:rPr lang="ru-RU" baseline="30000">
                    <a:solidFill>
                      <a:sysClr val="windowText" lastClr="000000"/>
                    </a:solidFill>
                  </a:rPr>
                  <a:t>о</a:t>
                </a:r>
                <a:r>
                  <a:rPr lang="ru-RU" baseline="0">
                    <a:solidFill>
                      <a:sysClr val="windowText" lastClr="000000"/>
                    </a:solidFill>
                  </a:rPr>
                  <a:t>С</a:t>
                </a:r>
                <a:endParaRPr lang="ru-RU">
                  <a:solidFill>
                    <a:sysClr val="windowText" lastClr="000000"/>
                  </a:solidFill>
                </a:endParaRP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153218432"/>
        <c:crosses val="autoZero"/>
        <c:crossBetween val="midCat"/>
        <c:majorUnit val="2"/>
      </c:valAx>
      <c:valAx>
        <c:axId val="185883648"/>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индекс САК</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185889920"/>
        <c:crosses val="max"/>
        <c:crossBetween val="between"/>
      </c:valAx>
      <c:catAx>
        <c:axId val="185889920"/>
        <c:scaling>
          <c:orientation val="minMax"/>
        </c:scaling>
        <c:delete val="1"/>
        <c:axPos val="b"/>
        <c:numFmt formatCode="General" sourceLinked="1"/>
        <c:majorTickMark val="out"/>
        <c:minorTickMark val="none"/>
        <c:tickLblPos val="nextTo"/>
        <c:crossAx val="185883648"/>
        <c:crosses val="autoZero"/>
        <c:auto val="1"/>
        <c:lblAlgn val="ctr"/>
        <c:lblOffset val="100"/>
        <c:noMultiLvlLbl val="0"/>
      </c:catAx>
      <c:spPr>
        <a:noFill/>
        <a:ln>
          <a:noFill/>
        </a:ln>
        <a:effectLst/>
      </c:spPr>
    </c:plotArea>
    <c:legend>
      <c:legendPos val="b"/>
      <c:layout>
        <c:manualLayout>
          <c:xMode val="edge"/>
          <c:yMode val="edge"/>
          <c:x val="0"/>
          <c:y val="0.74536818314377373"/>
          <c:w val="1"/>
          <c:h val="0.2268540390784485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'переходы и темп хар-ки'!$NZ$1</c:f>
              <c:strCache>
                <c:ptCount val="1"/>
                <c:pt idx="0">
                  <c:v>весна</c:v>
                </c:pt>
              </c:strCache>
            </c:strRef>
          </c:tx>
          <c:spPr>
            <a:ln w="12700">
              <a:solidFill>
                <a:schemeClr val="tx1"/>
              </a:solidFill>
            </a:ln>
          </c:spPr>
          <c:marker>
            <c:symbol val="none"/>
          </c:marker>
          <c:trendline>
            <c:name>Линейный тренд исходного ряда</c:name>
            <c:spPr>
              <a:ln w="12700">
                <a:prstDash val="lgDash"/>
              </a:ln>
            </c:spPr>
            <c:trendlineType val="linear"/>
            <c:dispRSqr val="1"/>
            <c:dispEq val="1"/>
            <c:trendlineLbl>
              <c:layout>
                <c:manualLayout>
                  <c:x val="-0.10534721197336551"/>
                  <c:y val="-0.34443011051402478"/>
                </c:manualLayout>
              </c:layout>
              <c:tx>
                <c:rich>
                  <a:bodyPr/>
                  <a:lstStyle/>
                  <a:p>
                    <a:pPr>
                      <a:defRPr/>
                    </a:pPr>
                    <a:r>
                      <a:rPr lang="en-US" baseline="0"/>
                      <a:t>T = -0,0042x + 8,2499</a:t>
                    </a:r>
                    <a:br>
                      <a:rPr lang="en-US" baseline="0"/>
                    </a:br>
                    <a:r>
                      <a:rPr lang="en-US" baseline="0"/>
                      <a:t>R² = 0,01</a:t>
                    </a:r>
                    <a:endParaRPr lang="en-US"/>
                  </a:p>
                </c:rich>
              </c:tx>
              <c:numFmt formatCode="General" sourceLinked="0"/>
            </c:trendlineLbl>
          </c:trendline>
          <c:cat>
            <c:numRef>
              <c:f>'переходы и темп хар-ки'!$A$2:$A$135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хар-ки'!$NZ$2:$NZ$135</c:f>
              <c:numCache>
                <c:formatCode>General</c:formatCode>
                <c:ptCount val="134"/>
                <c:pt idx="0">
                  <c:v>7.7000000000000011</c:v>
                </c:pt>
                <c:pt idx="1">
                  <c:v>8.2461538461538471</c:v>
                </c:pt>
                <c:pt idx="2">
                  <c:v>6.8311475409836069</c:v>
                </c:pt>
                <c:pt idx="3">
                  <c:v>6.2493333333333325</c:v>
                </c:pt>
                <c:pt idx="4">
                  <c:v>6.4541176470588209</c:v>
                </c:pt>
                <c:pt idx="5">
                  <c:v>7.6999999999999993</c:v>
                </c:pt>
                <c:pt idx="6">
                  <c:v>7.7939759036144558</c:v>
                </c:pt>
                <c:pt idx="7">
                  <c:v>7.9682242990654233</c:v>
                </c:pt>
                <c:pt idx="8">
                  <c:v>9.0424242424242429</c:v>
                </c:pt>
                <c:pt idx="9">
                  <c:v>7.510714285714287</c:v>
                </c:pt>
                <c:pt idx="10">
                  <c:v>6.9468354430379744</c:v>
                </c:pt>
                <c:pt idx="11">
                  <c:v>10.164367816091952</c:v>
                </c:pt>
                <c:pt idx="12">
                  <c:v>9.9482758620689644</c:v>
                </c:pt>
                <c:pt idx="13">
                  <c:v>8.6479452054794557</c:v>
                </c:pt>
                <c:pt idx="14">
                  <c:v>10.271153846153847</c:v>
                </c:pt>
                <c:pt idx="15">
                  <c:v>5.6285714285714272</c:v>
                </c:pt>
                <c:pt idx="16">
                  <c:v>11.432500000000001</c:v>
                </c:pt>
                <c:pt idx="17">
                  <c:v>7.4462686567164189</c:v>
                </c:pt>
                <c:pt idx="18">
                  <c:v>6.8977011494252878</c:v>
                </c:pt>
                <c:pt idx="19">
                  <c:v>7.117283950617284</c:v>
                </c:pt>
                <c:pt idx="20">
                  <c:v>6.9359374999999996</c:v>
                </c:pt>
                <c:pt idx="21">
                  <c:v>9.0563218390804625</c:v>
                </c:pt>
                <c:pt idx="22">
                  <c:v>5.9142857142857128</c:v>
                </c:pt>
                <c:pt idx="23">
                  <c:v>8.4715909090909083</c:v>
                </c:pt>
                <c:pt idx="24">
                  <c:v>9.857377049180327</c:v>
                </c:pt>
                <c:pt idx="25">
                  <c:v>12.050769230769232</c:v>
                </c:pt>
                <c:pt idx="26">
                  <c:v>5.8342465753424664</c:v>
                </c:pt>
                <c:pt idx="27">
                  <c:v>6.2736842105263175</c:v>
                </c:pt>
                <c:pt idx="28">
                  <c:v>7.4321428571428578</c:v>
                </c:pt>
                <c:pt idx="29">
                  <c:v>7.1637500000000003</c:v>
                </c:pt>
                <c:pt idx="30">
                  <c:v>9.4999999999999964</c:v>
                </c:pt>
                <c:pt idx="31">
                  <c:v>7.426415094339621</c:v>
                </c:pt>
                <c:pt idx="32">
                  <c:v>7.5070000000000006</c:v>
                </c:pt>
                <c:pt idx="33">
                  <c:v>8.8800000000000008</c:v>
                </c:pt>
                <c:pt idx="34">
                  <c:v>8.7506024096385566</c:v>
                </c:pt>
                <c:pt idx="35">
                  <c:v>8.1877777777777787</c:v>
                </c:pt>
                <c:pt idx="36">
                  <c:v>5.5431034482758621</c:v>
                </c:pt>
                <c:pt idx="37">
                  <c:v>7.1237500000000011</c:v>
                </c:pt>
                <c:pt idx="38">
                  <c:v>9.2073529411764685</c:v>
                </c:pt>
                <c:pt idx="39">
                  <c:v>10.313636363636361</c:v>
                </c:pt>
                <c:pt idx="40">
                  <c:v>9.08</c:v>
                </c:pt>
                <c:pt idx="41">
                  <c:v>6.7309859154929574</c:v>
                </c:pt>
                <c:pt idx="42">
                  <c:v>9.5196969696969731</c:v>
                </c:pt>
                <c:pt idx="43">
                  <c:v>9.0284090909090917</c:v>
                </c:pt>
                <c:pt idx="44">
                  <c:v>9.4365853658536558</c:v>
                </c:pt>
                <c:pt idx="45">
                  <c:v>8.3720930232558128</c:v>
                </c:pt>
                <c:pt idx="46">
                  <c:v>7.4130952380952371</c:v>
                </c:pt>
                <c:pt idx="47">
                  <c:v>10.567441860465115</c:v>
                </c:pt>
                <c:pt idx="48">
                  <c:v>10.483018867924532</c:v>
                </c:pt>
                <c:pt idx="49">
                  <c:v>9.1031250000000004</c:v>
                </c:pt>
                <c:pt idx="50">
                  <c:v>10.626086956521737</c:v>
                </c:pt>
                <c:pt idx="51">
                  <c:v>8.0493150684931489</c:v>
                </c:pt>
                <c:pt idx="52">
                  <c:v>5.5938271604938281</c:v>
                </c:pt>
                <c:pt idx="53">
                  <c:v>8.198969072164946</c:v>
                </c:pt>
                <c:pt idx="54">
                  <c:v>6.3197183098591525</c:v>
                </c:pt>
                <c:pt idx="55">
                  <c:v>10.447272727272729</c:v>
                </c:pt>
                <c:pt idx="56">
                  <c:v>7.6546511627906941</c:v>
                </c:pt>
                <c:pt idx="57">
                  <c:v>10.524675324675327</c:v>
                </c:pt>
                <c:pt idx="58">
                  <c:v>8.182456140350876</c:v>
                </c:pt>
                <c:pt idx="59">
                  <c:v>8.3028169014084519</c:v>
                </c:pt>
                <c:pt idx="60">
                  <c:v>7.3118421052631568</c:v>
                </c:pt>
                <c:pt idx="61">
                  <c:v>7.9276315789473699</c:v>
                </c:pt>
                <c:pt idx="62">
                  <c:v>7.0544117647058817</c:v>
                </c:pt>
                <c:pt idx="63">
                  <c:v>9.68783783783784</c:v>
                </c:pt>
                <c:pt idx="64">
                  <c:v>7.7633333333333336</c:v>
                </c:pt>
                <c:pt idx="65">
                  <c:v>7.5294117647058814</c:v>
                </c:pt>
                <c:pt idx="66">
                  <c:v>6.5392405063291159</c:v>
                </c:pt>
                <c:pt idx="67">
                  <c:v>8.0883333333333329</c:v>
                </c:pt>
                <c:pt idx="68">
                  <c:v>9.3122448979591823</c:v>
                </c:pt>
                <c:pt idx="69">
                  <c:v>8.1021739130434796</c:v>
                </c:pt>
                <c:pt idx="70">
                  <c:v>7.3285714285714265</c:v>
                </c:pt>
                <c:pt idx="71">
                  <c:v>7.927142857142857</c:v>
                </c:pt>
                <c:pt idx="72">
                  <c:v>8.0016949152542374</c:v>
                </c:pt>
                <c:pt idx="73">
                  <c:v>6.4173333333333336</c:v>
                </c:pt>
                <c:pt idx="74">
                  <c:v>7.3746478873239427</c:v>
                </c:pt>
                <c:pt idx="75">
                  <c:v>5.9849056603773576</c:v>
                </c:pt>
                <c:pt idx="76">
                  <c:v>11.539759036144581</c:v>
                </c:pt>
                <c:pt idx="77">
                  <c:v>7.8630952380952381</c:v>
                </c:pt>
                <c:pt idx="78">
                  <c:v>7.9492063492063467</c:v>
                </c:pt>
                <c:pt idx="79">
                  <c:v>8.2300000000000022</c:v>
                </c:pt>
                <c:pt idx="80">
                  <c:v>6.3470588235294105</c:v>
                </c:pt>
                <c:pt idx="81">
                  <c:v>9.4870967741935477</c:v>
                </c:pt>
                <c:pt idx="82">
                  <c:v>11.090540540540545</c:v>
                </c:pt>
                <c:pt idx="83">
                  <c:v>8.8739130434782627</c:v>
                </c:pt>
                <c:pt idx="84">
                  <c:v>7.7666666666666666</c:v>
                </c:pt>
                <c:pt idx="85">
                  <c:v>5.8351351351351362</c:v>
                </c:pt>
                <c:pt idx="86">
                  <c:v>6.5584905660377375</c:v>
                </c:pt>
                <c:pt idx="87">
                  <c:v>7.4892857142857103</c:v>
                </c:pt>
                <c:pt idx="88">
                  <c:v>7.9360655737704926</c:v>
                </c:pt>
                <c:pt idx="89">
                  <c:v>7.8206349206349186</c:v>
                </c:pt>
                <c:pt idx="90">
                  <c:v>8.4655913978494599</c:v>
                </c:pt>
                <c:pt idx="91">
                  <c:v>6.8882352941176448</c:v>
                </c:pt>
                <c:pt idx="92">
                  <c:v>7.5955882352941178</c:v>
                </c:pt>
                <c:pt idx="93">
                  <c:v>4.7591397849462362</c:v>
                </c:pt>
                <c:pt idx="94">
                  <c:v>8.009523809523813</c:v>
                </c:pt>
                <c:pt idx="95">
                  <c:v>8.5563636363636366</c:v>
                </c:pt>
                <c:pt idx="96">
                  <c:v>8.3863636363636367</c:v>
                </c:pt>
                <c:pt idx="97">
                  <c:v>7.9784090909090901</c:v>
                </c:pt>
                <c:pt idx="98">
                  <c:v>5.1672131147540998</c:v>
                </c:pt>
                <c:pt idx="99">
                  <c:v>5.7698412698412715</c:v>
                </c:pt>
                <c:pt idx="100">
                  <c:v>8.1074468085106393</c:v>
                </c:pt>
                <c:pt idx="101">
                  <c:v>7.5405405405405457</c:v>
                </c:pt>
                <c:pt idx="102">
                  <c:v>6.7593750000000004</c:v>
                </c:pt>
                <c:pt idx="103">
                  <c:v>8.2327272727272724</c:v>
                </c:pt>
                <c:pt idx="104">
                  <c:v>6.1494736842105269</c:v>
                </c:pt>
                <c:pt idx="105">
                  <c:v>7.6164556962025305</c:v>
                </c:pt>
                <c:pt idx="106">
                  <c:v>6.3197368421052644</c:v>
                </c:pt>
                <c:pt idx="107">
                  <c:v>6.7485294117647046</c:v>
                </c:pt>
                <c:pt idx="108">
                  <c:v>6.5528089887640455</c:v>
                </c:pt>
                <c:pt idx="109">
                  <c:v>8.9262626262626199</c:v>
                </c:pt>
                <c:pt idx="110">
                  <c:v>6.8117647058823527</c:v>
                </c:pt>
                <c:pt idx="111">
                  <c:v>4.4662790697674417</c:v>
                </c:pt>
                <c:pt idx="112">
                  <c:v>9.3508474576271201</c:v>
                </c:pt>
                <c:pt idx="113">
                  <c:v>9.5441860465116282</c:v>
                </c:pt>
                <c:pt idx="114">
                  <c:v>4.1310000000000011</c:v>
                </c:pt>
                <c:pt idx="115">
                  <c:v>8.5093750000000004</c:v>
                </c:pt>
                <c:pt idx="116">
                  <c:v>6.1217391304347819</c:v>
                </c:pt>
                <c:pt idx="117">
                  <c:v>10.796226415094338</c:v>
                </c:pt>
                <c:pt idx="118">
                  <c:v>7.1371794871794876</c:v>
                </c:pt>
                <c:pt idx="119">
                  <c:v>10.112195121951221</c:v>
                </c:pt>
                <c:pt idx="120">
                  <c:v>9.8518987341772135</c:v>
                </c:pt>
                <c:pt idx="121">
                  <c:v>7.7378378378378416</c:v>
                </c:pt>
                <c:pt idx="122">
                  <c:v>7.5415929203539793</c:v>
                </c:pt>
                <c:pt idx="123">
                  <c:v>8.1281553398058275</c:v>
                </c:pt>
                <c:pt idx="124">
                  <c:v>8.5874999999999986</c:v>
                </c:pt>
                <c:pt idx="125">
                  <c:v>8.9493333333333336</c:v>
                </c:pt>
                <c:pt idx="126">
                  <c:v>6.2223529411764718</c:v>
                </c:pt>
                <c:pt idx="127">
                  <c:v>9.8379746835443029</c:v>
                </c:pt>
                <c:pt idx="128">
                  <c:v>8.4519999999999946</c:v>
                </c:pt>
                <c:pt idx="129">
                  <c:v>10.46547619047619</c:v>
                </c:pt>
                <c:pt idx="130">
                  <c:v>8.2483333333333331</c:v>
                </c:pt>
                <c:pt idx="131">
                  <c:v>7.5776470588235281</c:v>
                </c:pt>
                <c:pt idx="132">
                  <c:v>7.2877976190476197</c:v>
                </c:pt>
                <c:pt idx="133" formatCode="0.0">
                  <c:v>4.4658008658008654</c:v>
                </c:pt>
              </c:numCache>
            </c:numRef>
          </c:val>
          <c:smooth val="0"/>
        </c:ser>
        <c:ser>
          <c:idx val="1"/>
          <c:order val="1"/>
          <c:tx>
            <c:v>11-летнее осреднение</c:v>
          </c:tx>
          <c:spPr>
            <a:ln w="19050">
              <a:solidFill>
                <a:schemeClr val="tx1"/>
              </a:solidFill>
            </a:ln>
          </c:spPr>
          <c:marker>
            <c:symbol val="none"/>
          </c:marker>
          <c:val>
            <c:numRef>
              <c:f>'переходы и темп хар-ки'!$OA$2:$OA$135</c:f>
              <c:numCache>
                <c:formatCode>General</c:formatCode>
                <c:ptCount val="134"/>
                <c:pt idx="5">
                  <c:v>7.4948115037623628</c:v>
                </c:pt>
                <c:pt idx="6">
                  <c:v>7.7188449415889036</c:v>
                </c:pt>
                <c:pt idx="7">
                  <c:v>7.8735833066720966</c:v>
                </c:pt>
                <c:pt idx="8">
                  <c:v>8.0387467307171736</c:v>
                </c:pt>
                <c:pt idx="9">
                  <c:v>8.4043667773372217</c:v>
                </c:pt>
                <c:pt idx="10">
                  <c:v>8.3293171211110959</c:v>
                </c:pt>
                <c:pt idx="11">
                  <c:v>8.6686353029292764</c:v>
                </c:pt>
                <c:pt idx="12">
                  <c:v>8.6370255532112736</c:v>
                </c:pt>
                <c:pt idx="13">
                  <c:v>8.5397052668803521</c:v>
                </c:pt>
                <c:pt idx="14">
                  <c:v>8.3646925130797172</c:v>
                </c:pt>
                <c:pt idx="15">
                  <c:v>8.3124400780147809</c:v>
                </c:pt>
                <c:pt idx="16">
                  <c:v>8.5042115685641004</c:v>
                </c:pt>
                <c:pt idx="17">
                  <c:v>8.1178404683998977</c:v>
                </c:pt>
                <c:pt idx="18">
                  <c:v>7.983596381765528</c:v>
                </c:pt>
                <c:pt idx="19">
                  <c:v>8.0935447311928801</c:v>
                </c:pt>
                <c:pt idx="20">
                  <c:v>8.255327947976097</c:v>
                </c:pt>
                <c:pt idx="21">
                  <c:v>8.2740256885916441</c:v>
                </c:pt>
                <c:pt idx="22">
                  <c:v>7.805042435003128</c:v>
                </c:pt>
                <c:pt idx="23">
                  <c:v>7.8037582714055311</c:v>
                </c:pt>
                <c:pt idx="24">
                  <c:v>7.8279445305486881</c:v>
                </c:pt>
                <c:pt idx="25">
                  <c:v>8.0445550804925734</c:v>
                </c:pt>
                <c:pt idx="26">
                  <c:v>8.0891439527052658</c:v>
                </c:pt>
                <c:pt idx="27">
                  <c:v>7.9482965127888585</c:v>
                </c:pt>
                <c:pt idx="28">
                  <c:v>8.2179069023992479</c:v>
                </c:pt>
                <c:pt idx="29">
                  <c:v>8.243271584267216</c:v>
                </c:pt>
                <c:pt idx="30">
                  <c:v>8.0914898323215301</c:v>
                </c:pt>
                <c:pt idx="31">
                  <c:v>7.4998838520948601</c:v>
                </c:pt>
                <c:pt idx="32">
                  <c:v>7.6171114361546355</c:v>
                </c:pt>
                <c:pt idx="33">
                  <c:v>7.8838085934864672</c:v>
                </c:pt>
                <c:pt idx="34">
                  <c:v>8.1457625486222422</c:v>
                </c:pt>
                <c:pt idx="35">
                  <c:v>8.3199670940767874</c:v>
                </c:pt>
                <c:pt idx="36">
                  <c:v>8.068238540939781</c:v>
                </c:pt>
                <c:pt idx="37">
                  <c:v>8.2585368932449956</c:v>
                </c:pt>
                <c:pt idx="38">
                  <c:v>8.3968468106003673</c:v>
                </c:pt>
                <c:pt idx="39">
                  <c:v>8.4474454802234273</c:v>
                </c:pt>
                <c:pt idx="40">
                  <c:v>8.4130355360068148</c:v>
                </c:pt>
                <c:pt idx="41">
                  <c:v>8.3426098505811286</c:v>
                </c:pt>
                <c:pt idx="42">
                  <c:v>8.7993678880528794</c:v>
                </c:pt>
                <c:pt idx="43">
                  <c:v>9.1047559669551088</c:v>
                </c:pt>
                <c:pt idx="44">
                  <c:v>9.0952806995754312</c:v>
                </c:pt>
                <c:pt idx="45">
                  <c:v>9.1236852989286472</c:v>
                </c:pt>
                <c:pt idx="46">
                  <c:v>9.0299866687916612</c:v>
                </c:pt>
                <c:pt idx="47">
                  <c:v>8.9266086001553759</c:v>
                </c:pt>
                <c:pt idx="48">
                  <c:v>8.8065424276524631</c:v>
                </c:pt>
                <c:pt idx="49">
                  <c:v>8.5602978111933776</c:v>
                </c:pt>
                <c:pt idx="50">
                  <c:v>8.6521784804132942</c:v>
                </c:pt>
                <c:pt idx="51">
                  <c:v>8.5869564930982847</c:v>
                </c:pt>
                <c:pt idx="52">
                  <c:v>8.8698274100601111</c:v>
                </c:pt>
                <c:pt idx="53">
                  <c:v>8.6530105264133628</c:v>
                </c:pt>
                <c:pt idx="54">
                  <c:v>8.4548103476391745</c:v>
                </c:pt>
                <c:pt idx="55">
                  <c:v>8.2919664481176412</c:v>
                </c:pt>
                <c:pt idx="56">
                  <c:v>8.046652322883606</c:v>
                </c:pt>
                <c:pt idx="57">
                  <c:v>7.9562065679938545</c:v>
                </c:pt>
                <c:pt idx="58">
                  <c:v>8.3283893568433101</c:v>
                </c:pt>
                <c:pt idx="59">
                  <c:v>8.2887861078586198</c:v>
                </c:pt>
                <c:pt idx="60">
                  <c:v>8.398758240117413</c:v>
                </c:pt>
                <c:pt idx="61">
                  <c:v>8.0434825836679948</c:v>
                </c:pt>
                <c:pt idx="62">
                  <c:v>8.0829082355355073</c:v>
                </c:pt>
                <c:pt idx="63">
                  <c:v>7.9726872876522217</c:v>
                </c:pt>
                <c:pt idx="64">
                  <c:v>7.965388903351549</c:v>
                </c:pt>
                <c:pt idx="65">
                  <c:v>7.8768211330936371</c:v>
                </c:pt>
                <c:pt idx="66">
                  <c:v>7.9327575650826994</c:v>
                </c:pt>
                <c:pt idx="67">
                  <c:v>7.9394905956560509</c:v>
                </c:pt>
                <c:pt idx="68">
                  <c:v>7.8815743746221836</c:v>
                </c:pt>
                <c:pt idx="69">
                  <c:v>7.6712843791209204</c:v>
                </c:pt>
                <c:pt idx="70">
                  <c:v>7.5096091361249231</c:v>
                </c:pt>
                <c:pt idx="71">
                  <c:v>7.8741861608011678</c:v>
                </c:pt>
                <c:pt idx="72">
                  <c:v>7.9945365909617241</c:v>
                </c:pt>
                <c:pt idx="73">
                  <c:v>7.9818886833138176</c:v>
                </c:pt>
                <c:pt idx="74">
                  <c:v>7.8835027834993463</c:v>
                </c:pt>
                <c:pt idx="75">
                  <c:v>7.7239468662707944</c:v>
                </c:pt>
                <c:pt idx="76">
                  <c:v>7.9201764431455324</c:v>
                </c:pt>
                <c:pt idx="77">
                  <c:v>8.2077580507271399</c:v>
                </c:pt>
                <c:pt idx="78">
                  <c:v>8.2870506078384167</c:v>
                </c:pt>
                <c:pt idx="79">
                  <c:v>8.4097172745050823</c:v>
                </c:pt>
                <c:pt idx="80">
                  <c:v>8.2697615697606448</c:v>
                </c:pt>
                <c:pt idx="81">
                  <c:v>8.321905652093406</c:v>
                </c:pt>
                <c:pt idx="82">
                  <c:v>7.9536808046516905</c:v>
                </c:pt>
                <c:pt idx="83">
                  <c:v>7.9603144715312597</c:v>
                </c:pt>
                <c:pt idx="84">
                  <c:v>7.9486261598429477</c:v>
                </c:pt>
                <c:pt idx="85">
                  <c:v>7.9700435596474444</c:v>
                </c:pt>
                <c:pt idx="86">
                  <c:v>8.0192414206100118</c:v>
                </c:pt>
                <c:pt idx="87">
                  <c:v>7.8472860988918818</c:v>
                </c:pt>
                <c:pt idx="88">
                  <c:v>7.2717042120196709</c:v>
                </c:pt>
                <c:pt idx="89">
                  <c:v>7.1931233725692669</c:v>
                </c:pt>
                <c:pt idx="90">
                  <c:v>7.2649140061780821</c:v>
                </c:pt>
                <c:pt idx="91">
                  <c:v>7.4968438699261277</c:v>
                </c:pt>
                <c:pt idx="92">
                  <c:v>7.6259273721871601</c:v>
                </c:pt>
                <c:pt idx="93">
                  <c:v>7.4148298631388334</c:v>
                </c:pt>
                <c:pt idx="94">
                  <c:v>7.2179003809634477</c:v>
                </c:pt>
                <c:pt idx="95">
                  <c:v>7.2439741889521487</c:v>
                </c:pt>
                <c:pt idx="96">
                  <c:v>7.1598786564695214</c:v>
                </c:pt>
                <c:pt idx="97">
                  <c:v>7.148164084277008</c:v>
                </c:pt>
                <c:pt idx="98">
                  <c:v>7.2060858149527496</c:v>
                </c:pt>
                <c:pt idx="99">
                  <c:v>7.3324798057949572</c:v>
                </c:pt>
                <c:pt idx="100">
                  <c:v>7.2967463409475677</c:v>
                </c:pt>
                <c:pt idx="101">
                  <c:v>7.0934166323786254</c:v>
                </c:pt>
                <c:pt idx="102">
                  <c:v>6.9445226119605419</c:v>
                </c:pt>
                <c:pt idx="103">
                  <c:v>6.8149226026746268</c:v>
                </c:pt>
                <c:pt idx="104">
                  <c:v>7.1566543764481283</c:v>
                </c:pt>
                <c:pt idx="105">
                  <c:v>7.2513746888155</c:v>
                </c:pt>
                <c:pt idx="106">
                  <c:v>6.9203594398388448</c:v>
                </c:pt>
                <c:pt idx="107">
                  <c:v>7.0849327959376245</c:v>
                </c:pt>
                <c:pt idx="108">
                  <c:v>7.3380974365295932</c:v>
                </c:pt>
                <c:pt idx="109">
                  <c:v>6.96521313900893</c:v>
                </c:pt>
                <c:pt idx="110">
                  <c:v>7.1797496222625199</c:v>
                </c:pt>
                <c:pt idx="111">
                  <c:v>7.043866298101813</c:v>
                </c:pt>
                <c:pt idx="112">
                  <c:v>7.4508198956462754</c:v>
                </c:pt>
                <c:pt idx="113">
                  <c:v>7.4861517206839832</c:v>
                </c:pt>
                <c:pt idx="114">
                  <c:v>7.8097322782464538</c:v>
                </c:pt>
                <c:pt idx="115">
                  <c:v>7.8938810153295975</c:v>
                </c:pt>
                <c:pt idx="116">
                  <c:v>7.9780694818710067</c:v>
                </c:pt>
                <c:pt idx="117">
                  <c:v>8.2576434682879647</c:v>
                </c:pt>
                <c:pt idx="118">
                  <c:v>8.1464896393951207</c:v>
                </c:pt>
                <c:pt idx="119">
                  <c:v>8.0595181806213354</c:v>
                </c:pt>
                <c:pt idx="120">
                  <c:v>8.497548483651638</c:v>
                </c:pt>
                <c:pt idx="121">
                  <c:v>8.2896373873949525</c:v>
                </c:pt>
                <c:pt idx="122">
                  <c:v>8.6274769831321816</c:v>
                </c:pt>
                <c:pt idx="123">
                  <c:v>8.41436549085088</c:v>
                </c:pt>
                <c:pt idx="124">
                  <c:v>8.7169379184233087</c:v>
                </c:pt>
                <c:pt idx="125">
                  <c:v>8.547495937639864</c:v>
                </c:pt>
                <c:pt idx="126">
                  <c:v>8.3407457853349829</c:v>
                </c:pt>
                <c:pt idx="127">
                  <c:v>8.2998330381722365</c:v>
                </c:pt>
                <c:pt idx="128">
                  <c:v>8.0202155786674059</c:v>
                </c:pt>
              </c:numCache>
            </c:numRef>
          </c:val>
          <c:smooth val="0"/>
        </c:ser>
        <c:dLbls>
          <c:showLegendKey val="0"/>
          <c:showVal val="0"/>
          <c:showCatName val="0"/>
          <c:showSerName val="0"/>
          <c:showPercent val="0"/>
          <c:showBubbleSize val="0"/>
        </c:dLbls>
        <c:marker val="1"/>
        <c:smooth val="0"/>
        <c:axId val="186618240"/>
        <c:axId val="186619776"/>
      </c:lineChart>
      <c:catAx>
        <c:axId val="186618240"/>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6619776"/>
        <c:crosses val="autoZero"/>
        <c:auto val="1"/>
        <c:lblAlgn val="ctr"/>
        <c:lblOffset val="100"/>
        <c:tickLblSkip val="10"/>
        <c:tickMarkSkip val="10"/>
        <c:noMultiLvlLbl val="0"/>
      </c:catAx>
      <c:valAx>
        <c:axId val="186619776"/>
        <c:scaling>
          <c:orientation val="minMax"/>
          <c:min val="4"/>
        </c:scaling>
        <c:delete val="0"/>
        <c:axPos val="l"/>
        <c:majorGridlines>
          <c:spPr>
            <a:ln>
              <a:noFill/>
            </a:ln>
          </c:spPr>
        </c:majorGridlines>
        <c:title>
          <c:tx>
            <c:rich>
              <a:bodyPr/>
              <a:lstStyle/>
              <a:p>
                <a:pPr>
                  <a:defRPr/>
                </a:pPr>
                <a:r>
                  <a:rPr lang="ru-RU"/>
                  <a:t>Температура, </a:t>
                </a:r>
                <a:r>
                  <a:rPr lang="ru-RU" baseline="30000"/>
                  <a:t>о</a:t>
                </a:r>
                <a:r>
                  <a:rPr lang="ru-RU" baseline="0"/>
                  <a:t>С</a:t>
                </a:r>
                <a:endParaRPr lang="ru-RU"/>
              </a:p>
            </c:rich>
          </c:tx>
          <c:overlay val="0"/>
        </c:title>
        <c:numFmt formatCode="General" sourceLinked="1"/>
        <c:majorTickMark val="cross"/>
        <c:minorTickMark val="none"/>
        <c:tickLblPos val="nextTo"/>
        <c:spPr>
          <a:ln>
            <a:solidFill>
              <a:schemeClr val="tx1"/>
            </a:solidFill>
          </a:ln>
        </c:spPr>
        <c:txPr>
          <a:bodyPr/>
          <a:lstStyle/>
          <a:p>
            <a:pPr>
              <a:defRPr sz="900"/>
            </a:pPr>
            <a:endParaRPr lang="ru-RU"/>
          </a:p>
        </c:txPr>
        <c:crossAx val="186618240"/>
        <c:crosses val="autoZero"/>
        <c:crossBetween val="midCat"/>
      </c:valAx>
    </c:plotArea>
    <c:legend>
      <c:legendPos val="b"/>
      <c:legendEntry>
        <c:idx val="0"/>
        <c:delete val="1"/>
      </c:legendEntry>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'переходы и темп хар-ки'!$OB$1</c:f>
              <c:strCache>
                <c:ptCount val="1"/>
                <c:pt idx="0">
                  <c:v>лето</c:v>
                </c:pt>
              </c:strCache>
            </c:strRef>
          </c:tx>
          <c:spPr>
            <a:ln w="12700">
              <a:solidFill>
                <a:schemeClr val="tx1"/>
              </a:solidFill>
            </a:ln>
          </c:spPr>
          <c:marker>
            <c:symbol val="none"/>
          </c:marker>
          <c:trendline>
            <c:name>Линейный тренд исходного ряда</c:name>
            <c:spPr>
              <a:ln w="12700">
                <a:prstDash val="lgDash"/>
              </a:ln>
            </c:spPr>
            <c:trendlineType val="linear"/>
            <c:dispRSqr val="1"/>
            <c:dispEq val="1"/>
            <c:trendlineLbl>
              <c:layout>
                <c:manualLayout>
                  <c:x val="-5.2308626710917336E-2"/>
                  <c:y val="-0.28463437103474648"/>
                </c:manualLayout>
              </c:layout>
              <c:tx>
                <c:rich>
                  <a:bodyPr/>
                  <a:lstStyle/>
                  <a:p>
                    <a:pPr>
                      <a:defRPr/>
                    </a:pPr>
                    <a:r>
                      <a:rPr lang="ru-RU" baseline="0"/>
                      <a:t>Т </a:t>
                    </a:r>
                    <a:r>
                      <a:rPr lang="en-US" baseline="0"/>
                      <a:t>= 0,0034x + 17,591</a:t>
                    </a:r>
                    <a:br>
                      <a:rPr lang="en-US" baseline="0"/>
                    </a:br>
                    <a:r>
                      <a:rPr lang="en-US" baseline="0"/>
                      <a:t>R² = 0,01</a:t>
                    </a:r>
                    <a:endParaRPr lang="en-US"/>
                  </a:p>
                </c:rich>
              </c:tx>
              <c:numFmt formatCode="General" sourceLinked="0"/>
            </c:trendlineLbl>
          </c:trendline>
          <c:cat>
            <c:numRef>
              <c:f>'переходы и темп хар-ки'!$A$2:$A$135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хар-ки'!$OB$2:$OB$135</c:f>
              <c:numCache>
                <c:formatCode>General</c:formatCode>
                <c:ptCount val="134"/>
                <c:pt idx="0">
                  <c:v>16.866153846153846</c:v>
                </c:pt>
                <c:pt idx="1">
                  <c:v>19.108333333333338</c:v>
                </c:pt>
                <c:pt idx="2">
                  <c:v>17.01904761904763</c:v>
                </c:pt>
                <c:pt idx="3">
                  <c:v>17.672727272727279</c:v>
                </c:pt>
                <c:pt idx="4">
                  <c:v>19.293846153846154</c:v>
                </c:pt>
                <c:pt idx="5">
                  <c:v>18.2012987012987</c:v>
                </c:pt>
                <c:pt idx="6">
                  <c:v>16.426190476190474</c:v>
                </c:pt>
                <c:pt idx="7">
                  <c:v>16.205084745762711</c:v>
                </c:pt>
                <c:pt idx="8">
                  <c:v>16.635999999999996</c:v>
                </c:pt>
                <c:pt idx="9">
                  <c:v>17.078888888888887</c:v>
                </c:pt>
                <c:pt idx="10">
                  <c:v>18.665957446808513</c:v>
                </c:pt>
                <c:pt idx="11">
                  <c:v>18.009999999999998</c:v>
                </c:pt>
                <c:pt idx="12">
                  <c:v>17.854901960784311</c:v>
                </c:pt>
                <c:pt idx="13">
                  <c:v>16.991999999999997</c:v>
                </c:pt>
                <c:pt idx="14">
                  <c:v>17.643548387096772</c:v>
                </c:pt>
                <c:pt idx="15">
                  <c:v>18.805333333333337</c:v>
                </c:pt>
                <c:pt idx="16">
                  <c:v>17.250649350649354</c:v>
                </c:pt>
                <c:pt idx="17">
                  <c:v>16.986206896551725</c:v>
                </c:pt>
                <c:pt idx="18">
                  <c:v>19.322499999999998</c:v>
                </c:pt>
                <c:pt idx="19">
                  <c:v>17.890625000000004</c:v>
                </c:pt>
                <c:pt idx="20">
                  <c:v>18.748837209302323</c:v>
                </c:pt>
                <c:pt idx="21">
                  <c:v>15.606060606060602</c:v>
                </c:pt>
                <c:pt idx="22">
                  <c:v>16.699999999999996</c:v>
                </c:pt>
                <c:pt idx="23">
                  <c:v>15.234210526315795</c:v>
                </c:pt>
                <c:pt idx="24">
                  <c:v>18.103076923076927</c:v>
                </c:pt>
                <c:pt idx="25">
                  <c:v>18.018571428571427</c:v>
                </c:pt>
                <c:pt idx="26">
                  <c:v>17.536363636363639</c:v>
                </c:pt>
                <c:pt idx="27">
                  <c:v>17.098412698412705</c:v>
                </c:pt>
                <c:pt idx="28">
                  <c:v>16.118181818181817</c:v>
                </c:pt>
                <c:pt idx="29">
                  <c:v>17.032835820895528</c:v>
                </c:pt>
                <c:pt idx="30">
                  <c:v>17.401408450704228</c:v>
                </c:pt>
                <c:pt idx="31">
                  <c:v>18.634285714285717</c:v>
                </c:pt>
                <c:pt idx="32">
                  <c:v>18.579166666666666</c:v>
                </c:pt>
                <c:pt idx="33">
                  <c:v>19.641269841269839</c:v>
                </c:pt>
                <c:pt idx="34">
                  <c:v>18.782608695652172</c:v>
                </c:pt>
                <c:pt idx="35">
                  <c:v>19.72</c:v>
                </c:pt>
                <c:pt idx="36">
                  <c:v>18.14</c:v>
                </c:pt>
                <c:pt idx="37">
                  <c:v>17.066666666666666</c:v>
                </c:pt>
                <c:pt idx="38">
                  <c:v>19.140384615384619</c:v>
                </c:pt>
                <c:pt idx="39">
                  <c:v>18.602666666666657</c:v>
                </c:pt>
                <c:pt idx="40">
                  <c:v>16.160674157303376</c:v>
                </c:pt>
                <c:pt idx="41">
                  <c:v>16.776470588235295</c:v>
                </c:pt>
                <c:pt idx="42">
                  <c:v>17.258064516129028</c:v>
                </c:pt>
                <c:pt idx="43">
                  <c:v>18.275000000000002</c:v>
                </c:pt>
                <c:pt idx="44">
                  <c:v>18.968333333333341</c:v>
                </c:pt>
                <c:pt idx="45">
                  <c:v>16.606976744186046</c:v>
                </c:pt>
                <c:pt idx="46">
                  <c:v>20.017910447761206</c:v>
                </c:pt>
                <c:pt idx="47">
                  <c:v>15.574999999999999</c:v>
                </c:pt>
                <c:pt idx="48">
                  <c:v>17.576119402985075</c:v>
                </c:pt>
                <c:pt idx="49">
                  <c:v>17.587500000000009</c:v>
                </c:pt>
                <c:pt idx="50">
                  <c:v>18.122857142857143</c:v>
                </c:pt>
                <c:pt idx="51">
                  <c:v>19.757746478873241</c:v>
                </c:pt>
                <c:pt idx="52">
                  <c:v>18.160937500000006</c:v>
                </c:pt>
                <c:pt idx="53">
                  <c:v>18.41046511627906</c:v>
                </c:pt>
                <c:pt idx="54">
                  <c:v>17.560563380281689</c:v>
                </c:pt>
                <c:pt idx="55">
                  <c:v>19.25180722891567</c:v>
                </c:pt>
                <c:pt idx="56">
                  <c:v>19.069411764705887</c:v>
                </c:pt>
                <c:pt idx="57">
                  <c:v>20.304054054054053</c:v>
                </c:pt>
                <c:pt idx="58">
                  <c:v>19.091463414634148</c:v>
                </c:pt>
                <c:pt idx="59">
                  <c:v>18.552112676056332</c:v>
                </c:pt>
                <c:pt idx="60">
                  <c:v>19.885964912280699</c:v>
                </c:pt>
                <c:pt idx="61">
                  <c:v>16.89487179487179</c:v>
                </c:pt>
                <c:pt idx="62">
                  <c:v>17.154166666666661</c:v>
                </c:pt>
                <c:pt idx="63">
                  <c:v>17.927692307692311</c:v>
                </c:pt>
                <c:pt idx="64">
                  <c:v>18.677049180327863</c:v>
                </c:pt>
                <c:pt idx="65">
                  <c:v>17.560000000000002</c:v>
                </c:pt>
                <c:pt idx="66">
                  <c:v>17.680263157894736</c:v>
                </c:pt>
                <c:pt idx="67">
                  <c:v>16.870786516853936</c:v>
                </c:pt>
                <c:pt idx="68">
                  <c:v>16.036250000000003</c:v>
                </c:pt>
                <c:pt idx="69">
                  <c:v>16.487878787878792</c:v>
                </c:pt>
                <c:pt idx="70">
                  <c:v>17.375609756097568</c:v>
                </c:pt>
                <c:pt idx="71">
                  <c:v>16.938709677419347</c:v>
                </c:pt>
                <c:pt idx="72">
                  <c:v>17.441111111111116</c:v>
                </c:pt>
                <c:pt idx="73">
                  <c:v>17.52696629213483</c:v>
                </c:pt>
                <c:pt idx="74">
                  <c:v>17.782758620689666</c:v>
                </c:pt>
                <c:pt idx="75">
                  <c:v>16.536231884057973</c:v>
                </c:pt>
                <c:pt idx="76">
                  <c:v>18.272222222222219</c:v>
                </c:pt>
                <c:pt idx="77">
                  <c:v>16.577777777777783</c:v>
                </c:pt>
                <c:pt idx="78">
                  <c:v>18.487951807228924</c:v>
                </c:pt>
                <c:pt idx="79">
                  <c:v>18.141758241758247</c:v>
                </c:pt>
                <c:pt idx="80">
                  <c:v>18.181707317073169</c:v>
                </c:pt>
                <c:pt idx="81">
                  <c:v>15.873809523809522</c:v>
                </c:pt>
                <c:pt idx="82">
                  <c:v>18.026250000000008</c:v>
                </c:pt>
                <c:pt idx="83">
                  <c:v>17.587931034482761</c:v>
                </c:pt>
                <c:pt idx="84">
                  <c:v>15.754639175257736</c:v>
                </c:pt>
                <c:pt idx="85">
                  <c:v>17.922077922077928</c:v>
                </c:pt>
                <c:pt idx="86">
                  <c:v>17.253932584269659</c:v>
                </c:pt>
                <c:pt idx="87">
                  <c:v>16.695402298850578</c:v>
                </c:pt>
                <c:pt idx="88">
                  <c:v>16.265882352941176</c:v>
                </c:pt>
                <c:pt idx="89">
                  <c:v>17.707407407407409</c:v>
                </c:pt>
                <c:pt idx="90">
                  <c:v>17.126562499999999</c:v>
                </c:pt>
                <c:pt idx="91">
                  <c:v>21.136708860759487</c:v>
                </c:pt>
                <c:pt idx="92">
                  <c:v>18.680952380952384</c:v>
                </c:pt>
                <c:pt idx="93">
                  <c:v>17.23033707865169</c:v>
                </c:pt>
                <c:pt idx="94">
                  <c:v>17.764788732394372</c:v>
                </c:pt>
                <c:pt idx="95">
                  <c:v>17.016216216216215</c:v>
                </c:pt>
                <c:pt idx="96">
                  <c:v>17.811940298507462</c:v>
                </c:pt>
                <c:pt idx="97">
                  <c:v>16.258461538461543</c:v>
                </c:pt>
                <c:pt idx="98">
                  <c:v>16.91386138613861</c:v>
                </c:pt>
                <c:pt idx="99">
                  <c:v>17.783132530120486</c:v>
                </c:pt>
                <c:pt idx="100">
                  <c:v>18.444262295081963</c:v>
                </c:pt>
                <c:pt idx="101">
                  <c:v>17.346551724137932</c:v>
                </c:pt>
                <c:pt idx="102">
                  <c:v>17.080808080808083</c:v>
                </c:pt>
                <c:pt idx="103">
                  <c:v>17.12073170731707</c:v>
                </c:pt>
                <c:pt idx="104">
                  <c:v>16.839285714285715</c:v>
                </c:pt>
                <c:pt idx="105">
                  <c:v>18.223611111111119</c:v>
                </c:pt>
                <c:pt idx="106">
                  <c:v>15.60806451612903</c:v>
                </c:pt>
                <c:pt idx="107">
                  <c:v>18.080582524271843</c:v>
                </c:pt>
                <c:pt idx="108">
                  <c:v>18.31978021978022</c:v>
                </c:pt>
                <c:pt idx="109">
                  <c:v>17.642622950819668</c:v>
                </c:pt>
                <c:pt idx="110">
                  <c:v>17.618604651162791</c:v>
                </c:pt>
                <c:pt idx="111">
                  <c:v>16.999999999999993</c:v>
                </c:pt>
                <c:pt idx="112">
                  <c:v>17.617948717948718</c:v>
                </c:pt>
                <c:pt idx="113">
                  <c:v>19.264150943396224</c:v>
                </c:pt>
                <c:pt idx="114">
                  <c:v>17.678504672897194</c:v>
                </c:pt>
                <c:pt idx="115">
                  <c:v>17.223188405797099</c:v>
                </c:pt>
                <c:pt idx="116">
                  <c:v>18.709195402298857</c:v>
                </c:pt>
                <c:pt idx="117">
                  <c:v>17.600000000000001</c:v>
                </c:pt>
                <c:pt idx="118">
                  <c:v>19.074489795918367</c:v>
                </c:pt>
                <c:pt idx="119">
                  <c:v>17.558441558441562</c:v>
                </c:pt>
                <c:pt idx="120">
                  <c:v>19.226760563380278</c:v>
                </c:pt>
                <c:pt idx="121">
                  <c:v>18.656730769230769</c:v>
                </c:pt>
                <c:pt idx="122">
                  <c:v>19.819999999999993</c:v>
                </c:pt>
                <c:pt idx="123">
                  <c:v>18.216666666666679</c:v>
                </c:pt>
                <c:pt idx="124">
                  <c:v>18.052747252747249</c:v>
                </c:pt>
                <c:pt idx="125">
                  <c:v>19.003370786516854</c:v>
                </c:pt>
                <c:pt idx="126">
                  <c:v>18.519354838709681</c:v>
                </c:pt>
                <c:pt idx="127">
                  <c:v>17.260563380281692</c:v>
                </c:pt>
                <c:pt idx="128">
                  <c:v>17.214130434782611</c:v>
                </c:pt>
                <c:pt idx="129">
                  <c:v>22.069565217391304</c:v>
                </c:pt>
                <c:pt idx="130">
                  <c:v>19.271739130434774</c:v>
                </c:pt>
                <c:pt idx="131">
                  <c:v>17.592592592592588</c:v>
                </c:pt>
                <c:pt idx="132">
                  <c:v>18.750227272727273</c:v>
                </c:pt>
                <c:pt idx="133" formatCode="0.0">
                  <c:v>18.035502421307505</c:v>
                </c:pt>
              </c:numCache>
            </c:numRef>
          </c:val>
          <c:smooth val="0"/>
        </c:ser>
        <c:ser>
          <c:idx val="1"/>
          <c:order val="1"/>
          <c:tx>
            <c:v>11-летнее осреднение</c:v>
          </c:tx>
          <c:spPr>
            <a:ln w="19050">
              <a:solidFill>
                <a:schemeClr val="tx1"/>
              </a:solidFill>
            </a:ln>
          </c:spPr>
          <c:marker>
            <c:symbol val="none"/>
          </c:marker>
          <c:val>
            <c:numRef>
              <c:f>'переходы и темп хар-ки'!$OC$2:$OC$135</c:f>
              <c:numCache>
                <c:formatCode>General</c:formatCode>
                <c:ptCount val="134"/>
                <c:pt idx="5">
                  <c:v>17.561229862187044</c:v>
                </c:pt>
                <c:pt idx="6">
                  <c:v>17.665215876173061</c:v>
                </c:pt>
                <c:pt idx="7">
                  <c:v>17.551267569577693</c:v>
                </c:pt>
                <c:pt idx="8">
                  <c:v>17.548808695118819</c:v>
                </c:pt>
                <c:pt idx="9">
                  <c:v>17.546156069152406</c:v>
                </c:pt>
                <c:pt idx="10">
                  <c:v>17.501745812742151</c:v>
                </c:pt>
                <c:pt idx="11">
                  <c:v>17.415323144501301</c:v>
                </c:pt>
                <c:pt idx="12">
                  <c:v>17.466233728170508</c:v>
                </c:pt>
                <c:pt idx="13">
                  <c:v>17.749635114919354</c:v>
                </c:pt>
                <c:pt idx="14">
                  <c:v>17.863691933101169</c:v>
                </c:pt>
                <c:pt idx="15">
                  <c:v>18.015505416775117</c:v>
                </c:pt>
                <c:pt idx="16">
                  <c:v>17.73733297670713</c:v>
                </c:pt>
                <c:pt idx="17">
                  <c:v>17.618242067616219</c:v>
                </c:pt>
                <c:pt idx="18">
                  <c:v>17.379997391755442</c:v>
                </c:pt>
                <c:pt idx="19">
                  <c:v>17.481004384762436</c:v>
                </c:pt>
                <c:pt idx="20">
                  <c:v>17.515097388532862</c:v>
                </c:pt>
                <c:pt idx="21">
                  <c:v>17.399736506990159</c:v>
                </c:pt>
                <c:pt idx="22">
                  <c:v>17.385896811332284</c:v>
                </c:pt>
                <c:pt idx="23">
                  <c:v>17.306985440571385</c:v>
                </c:pt>
                <c:pt idx="24">
                  <c:v>17.098834151561888</c:v>
                </c:pt>
                <c:pt idx="25">
                  <c:v>17.054359919807727</c:v>
                </c:pt>
                <c:pt idx="26">
                  <c:v>17.043946147533486</c:v>
                </c:pt>
                <c:pt idx="27">
                  <c:v>17.314228516679488</c:v>
                </c:pt>
                <c:pt idx="28">
                  <c:v>17.581616684067662</c:v>
                </c:pt>
                <c:pt idx="29">
                  <c:v>17.904198335825516</c:v>
                </c:pt>
                <c:pt idx="30">
                  <c:v>18.051191342818523</c:v>
                </c:pt>
                <c:pt idx="31">
                  <c:v>18.062230303857483</c:v>
                </c:pt>
                <c:pt idx="32">
                  <c:v>18.019530579339577</c:v>
                </c:pt>
                <c:pt idx="33">
                  <c:v>18.205164389973387</c:v>
                </c:pt>
                <c:pt idx="34">
                  <c:v>18.431026648926551</c:v>
                </c:pt>
                <c:pt idx="35">
                  <c:v>18.351739224963634</c:v>
                </c:pt>
                <c:pt idx="36">
                  <c:v>18.294926692011909</c:v>
                </c:pt>
                <c:pt idx="37">
                  <c:v>18.169815673997668</c:v>
                </c:pt>
                <c:pt idx="38">
                  <c:v>18.14216415884615</c:v>
                </c:pt>
                <c:pt idx="39">
                  <c:v>18.080988112670102</c:v>
                </c:pt>
                <c:pt idx="40">
                  <c:v>17.883203389809548</c:v>
                </c:pt>
                <c:pt idx="41">
                  <c:v>17.910286157787837</c:v>
                </c:pt>
                <c:pt idx="42">
                  <c:v>17.677104339606021</c:v>
                </c:pt>
                <c:pt idx="43">
                  <c:v>17.723418224725876</c:v>
                </c:pt>
                <c:pt idx="44">
                  <c:v>17.582246896054546</c:v>
                </c:pt>
                <c:pt idx="45">
                  <c:v>17.538627848435507</c:v>
                </c:pt>
                <c:pt idx="46">
                  <c:v>17.865634423123673</c:v>
                </c:pt>
                <c:pt idx="47">
                  <c:v>17.991495051465918</c:v>
                </c:pt>
                <c:pt idx="48">
                  <c:v>18.096258742388645</c:v>
                </c:pt>
                <c:pt idx="49">
                  <c:v>18.031309958777893</c:v>
                </c:pt>
                <c:pt idx="50">
                  <c:v>18.057080312921741</c:v>
                </c:pt>
                <c:pt idx="51">
                  <c:v>18.280938042059908</c:v>
                </c:pt>
                <c:pt idx="52">
                  <c:v>18.306951097177439</c:v>
                </c:pt>
                <c:pt idx="53">
                  <c:v>18.626629589416908</c:v>
                </c:pt>
                <c:pt idx="54">
                  <c:v>18.715356250605204</c:v>
                </c:pt>
                <c:pt idx="55">
                  <c:v>18.924307606267085</c:v>
                </c:pt>
                <c:pt idx="56">
                  <c:v>18.812672574632053</c:v>
                </c:pt>
                <c:pt idx="57">
                  <c:v>18.57598350079509</c:v>
                </c:pt>
                <c:pt idx="58">
                  <c:v>18.554779392403479</c:v>
                </c:pt>
                <c:pt idx="59">
                  <c:v>18.579014307317006</c:v>
                </c:pt>
                <c:pt idx="60">
                  <c:v>18.578963090927765</c:v>
                </c:pt>
                <c:pt idx="61">
                  <c:v>18.436095448107679</c:v>
                </c:pt>
                <c:pt idx="62">
                  <c:v>18.236220425575684</c:v>
                </c:pt>
                <c:pt idx="63">
                  <c:v>17.848238238843496</c:v>
                </c:pt>
                <c:pt idx="64">
                  <c:v>17.611548727320283</c:v>
                </c:pt>
                <c:pt idx="65">
                  <c:v>17.50459391641494</c:v>
                </c:pt>
                <c:pt idx="66">
                  <c:v>17.236661622336637</c:v>
                </c:pt>
                <c:pt idx="67">
                  <c:v>17.28631974199476</c:v>
                </c:pt>
                <c:pt idx="68">
                  <c:v>17.320210617037318</c:v>
                </c:pt>
                <c:pt idx="69">
                  <c:v>17.307034827309806</c:v>
                </c:pt>
                <c:pt idx="70">
                  <c:v>17.112415073103453</c:v>
                </c:pt>
                <c:pt idx="71">
                  <c:v>17.177162547850923</c:v>
                </c:pt>
                <c:pt idx="72">
                  <c:v>17.076936604203929</c:v>
                </c:pt>
                <c:pt idx="73">
                  <c:v>17.223951630601654</c:v>
                </c:pt>
                <c:pt idx="74">
                  <c:v>17.415361470761496</c:v>
                </c:pt>
                <c:pt idx="75">
                  <c:v>17.56934588250644</c:v>
                </c:pt>
                <c:pt idx="76">
                  <c:v>17.432818588662073</c:v>
                </c:pt>
                <c:pt idx="77">
                  <c:v>17.531685890714858</c:v>
                </c:pt>
                <c:pt idx="78">
                  <c:v>17.545033156475913</c:v>
                </c:pt>
                <c:pt idx="79">
                  <c:v>17.383912509487093</c:v>
                </c:pt>
                <c:pt idx="80">
                  <c:v>17.396577900522388</c:v>
                </c:pt>
                <c:pt idx="81">
                  <c:v>17.461823418723448</c:v>
                </c:pt>
                <c:pt idx="82">
                  <c:v>17.318476152962393</c:v>
                </c:pt>
                <c:pt idx="83">
                  <c:v>17.290122023431788</c:v>
                </c:pt>
                <c:pt idx="84">
                  <c:v>17.219163441629835</c:v>
                </c:pt>
                <c:pt idx="85">
                  <c:v>17.126872919651813</c:v>
                </c:pt>
                <c:pt idx="86">
                  <c:v>17.395509423623295</c:v>
                </c:pt>
                <c:pt idx="87">
                  <c:v>17.650704228818103</c:v>
                </c:pt>
                <c:pt idx="88">
                  <c:v>17.57834850869553</c:v>
                </c:pt>
                <c:pt idx="89">
                  <c:v>17.594426481232951</c:v>
                </c:pt>
                <c:pt idx="90">
                  <c:v>17.709115303138265</c:v>
                </c:pt>
                <c:pt idx="91">
                  <c:v>17.699102791904586</c:v>
                </c:pt>
                <c:pt idx="92">
                  <c:v>17.608605424103846</c:v>
                </c:pt>
                <c:pt idx="93">
                  <c:v>17.628465341130031</c:v>
                </c:pt>
                <c:pt idx="94">
                  <c:v>17.766397175419062</c:v>
                </c:pt>
                <c:pt idx="95">
                  <c:v>17.833383983389474</c:v>
                </c:pt>
                <c:pt idx="96">
                  <c:v>17.85338300376565</c:v>
                </c:pt>
                <c:pt idx="97">
                  <c:v>17.484664751042796</c:v>
                </c:pt>
                <c:pt idx="98">
                  <c:v>17.342826507985038</c:v>
                </c:pt>
                <c:pt idx="99">
                  <c:v>17.30727638395177</c:v>
                </c:pt>
                <c:pt idx="100">
                  <c:v>17.348987509289653</c:v>
                </c:pt>
                <c:pt idx="101">
                  <c:v>17.220973718372637</c:v>
                </c:pt>
                <c:pt idx="102">
                  <c:v>17.245395738896672</c:v>
                </c:pt>
                <c:pt idx="103">
                  <c:v>17.432788346289282</c:v>
                </c:pt>
                <c:pt idx="104">
                  <c:v>17.499039397623921</c:v>
                </c:pt>
                <c:pt idx="105">
                  <c:v>17.484082317718677</c:v>
                </c:pt>
                <c:pt idx="106">
                  <c:v>17.352785745438499</c:v>
                </c:pt>
                <c:pt idx="107">
                  <c:v>17.377458199421294</c:v>
                </c:pt>
                <c:pt idx="108">
                  <c:v>17.575943914202036</c:v>
                </c:pt>
                <c:pt idx="109">
                  <c:v>17.626650547436594</c:v>
                </c:pt>
                <c:pt idx="110">
                  <c:v>17.661550792119446</c:v>
                </c:pt>
                <c:pt idx="111">
                  <c:v>17.705694818591056</c:v>
                </c:pt>
                <c:pt idx="112">
                  <c:v>17.886779862579328</c:v>
                </c:pt>
                <c:pt idx="113">
                  <c:v>17.977135069092647</c:v>
                </c:pt>
                <c:pt idx="114">
                  <c:v>17.907922463516403</c:v>
                </c:pt>
                <c:pt idx="115">
                  <c:v>18.051934973749191</c:v>
                </c:pt>
                <c:pt idx="116">
                  <c:v>18.146310075391735</c:v>
                </c:pt>
                <c:pt idx="117">
                  <c:v>18.402673711755369</c:v>
                </c:pt>
                <c:pt idx="118">
                  <c:v>18.457102616184276</c:v>
                </c:pt>
                <c:pt idx="119">
                  <c:v>18.34697500794346</c:v>
                </c:pt>
                <c:pt idx="120">
                  <c:v>18.467417381908884</c:v>
                </c:pt>
                <c:pt idx="121">
                  <c:v>18.585250693991842</c:v>
                </c:pt>
                <c:pt idx="122">
                  <c:v>18.453556873808466</c:v>
                </c:pt>
                <c:pt idx="123">
                  <c:v>18.418477822425068</c:v>
                </c:pt>
                <c:pt idx="124">
                  <c:v>18.690757406195335</c:v>
                </c:pt>
                <c:pt idx="125">
                  <c:v>18.846511730921989</c:v>
                </c:pt>
                <c:pt idx="126">
                  <c:v>18.697951006304926</c:v>
                </c:pt>
                <c:pt idx="127">
                  <c:v>18.706450688440974</c:v>
                </c:pt>
                <c:pt idx="128">
                  <c:v>18.544223635832566</c:v>
                </c:pt>
              </c:numCache>
            </c:numRef>
          </c:val>
          <c:smooth val="0"/>
        </c:ser>
        <c:dLbls>
          <c:showLegendKey val="0"/>
          <c:showVal val="0"/>
          <c:showCatName val="0"/>
          <c:showSerName val="0"/>
          <c:showPercent val="0"/>
          <c:showBubbleSize val="0"/>
        </c:dLbls>
        <c:marker val="1"/>
        <c:smooth val="0"/>
        <c:axId val="188096512"/>
        <c:axId val="188098048"/>
      </c:lineChart>
      <c:catAx>
        <c:axId val="188096512"/>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8098048"/>
        <c:crosses val="autoZero"/>
        <c:auto val="1"/>
        <c:lblAlgn val="ctr"/>
        <c:lblOffset val="100"/>
        <c:tickLblSkip val="10"/>
        <c:tickMarkSkip val="10"/>
        <c:noMultiLvlLbl val="0"/>
      </c:catAx>
      <c:valAx>
        <c:axId val="188098048"/>
        <c:scaling>
          <c:orientation val="minMax"/>
          <c:min val="15"/>
        </c:scaling>
        <c:delete val="0"/>
        <c:axPos val="l"/>
        <c:majorGridlines>
          <c:spPr>
            <a:ln>
              <a:noFill/>
            </a:ln>
          </c:spPr>
        </c:majorGridlines>
        <c:title>
          <c:tx>
            <c:rich>
              <a:bodyPr/>
              <a:lstStyle/>
              <a:p>
                <a:pPr>
                  <a:defRPr/>
                </a:pPr>
                <a:r>
                  <a:rPr lang="ru-RU"/>
                  <a:t>Температура, </a:t>
                </a:r>
                <a:r>
                  <a:rPr lang="ru-RU" baseline="30000"/>
                  <a:t>о</a:t>
                </a:r>
                <a:r>
                  <a:rPr lang="ru-RU" baseline="0"/>
                  <a:t>С</a:t>
                </a:r>
                <a:endParaRPr lang="ru-RU"/>
              </a:p>
            </c:rich>
          </c:tx>
          <c:overlay val="0"/>
        </c:title>
        <c:numFmt formatCode="General" sourceLinked="1"/>
        <c:majorTickMark val="cross"/>
        <c:minorTickMark val="none"/>
        <c:tickLblPos val="nextTo"/>
        <c:spPr>
          <a:ln>
            <a:solidFill>
              <a:schemeClr val="tx1"/>
            </a:solidFill>
          </a:ln>
        </c:spPr>
        <c:txPr>
          <a:bodyPr/>
          <a:lstStyle/>
          <a:p>
            <a:pPr>
              <a:defRPr sz="900"/>
            </a:pPr>
            <a:endParaRPr lang="ru-RU"/>
          </a:p>
        </c:txPr>
        <c:crossAx val="188096512"/>
        <c:crosses val="autoZero"/>
        <c:crossBetween val="midCat"/>
      </c:valAx>
    </c:plotArea>
    <c:legend>
      <c:legendPos val="b"/>
      <c:legendEntry>
        <c:idx val="0"/>
        <c:delete val="1"/>
      </c:legendEntry>
      <c:overlay val="0"/>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'переходы и темп хар-ки'!$OD$1</c:f>
              <c:strCache>
                <c:ptCount val="1"/>
                <c:pt idx="0">
                  <c:v>осень</c:v>
                </c:pt>
              </c:strCache>
            </c:strRef>
          </c:tx>
          <c:spPr>
            <a:ln w="12700">
              <a:solidFill>
                <a:schemeClr val="tx1"/>
              </a:solidFill>
            </a:ln>
          </c:spPr>
          <c:marker>
            <c:symbol val="none"/>
          </c:marker>
          <c:trendline>
            <c:name>Линейный тренд исходного ряда</c:name>
            <c:spPr>
              <a:ln cap="sq">
                <a:prstDash val="lgDash"/>
                <a:miter lim="800000"/>
              </a:ln>
            </c:spPr>
            <c:trendlineType val="linear"/>
            <c:dispRSqr val="1"/>
            <c:dispEq val="1"/>
            <c:trendlineLbl>
              <c:layout>
                <c:manualLayout>
                  <c:x val="-0.35952599640590682"/>
                  <c:y val="-0.30091171900094627"/>
                </c:manualLayout>
              </c:layout>
              <c:tx>
                <c:rich>
                  <a:bodyPr/>
                  <a:lstStyle/>
                  <a:p>
                    <a:pPr>
                      <a:defRPr/>
                    </a:pPr>
                    <a:r>
                      <a:rPr lang="ru-RU" baseline="0"/>
                      <a:t>Т</a:t>
                    </a:r>
                    <a:r>
                      <a:rPr lang="en-US" baseline="0"/>
                      <a:t> = -0,003x + 7,6671</a:t>
                    </a:r>
                    <a:br>
                      <a:rPr lang="en-US" baseline="0"/>
                    </a:br>
                    <a:r>
                      <a:rPr lang="en-US" baseline="0"/>
                      <a:t>R² = 0,00</a:t>
                    </a:r>
                    <a:r>
                      <a:rPr lang="ru-RU" baseline="0"/>
                      <a:t>8</a:t>
                    </a:r>
                    <a:endParaRPr lang="en-US"/>
                  </a:p>
                </c:rich>
              </c:tx>
              <c:numFmt formatCode="General" sourceLinked="0"/>
            </c:trendlineLbl>
          </c:trendline>
          <c:cat>
            <c:numRef>
              <c:f>'переходы и темп хар-ки'!$A$2:$A$135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хар-ки'!$OD$2:$OD$135</c:f>
              <c:numCache>
                <c:formatCode>General</c:formatCode>
                <c:ptCount val="134"/>
                <c:pt idx="0">
                  <c:v>9.2742424242424235</c:v>
                </c:pt>
                <c:pt idx="1">
                  <c:v>7.3921875000000012</c:v>
                </c:pt>
                <c:pt idx="2">
                  <c:v>7.6663043478260873</c:v>
                </c:pt>
                <c:pt idx="3">
                  <c:v>8.5062500000000032</c:v>
                </c:pt>
                <c:pt idx="4">
                  <c:v>5.7770114942528732</c:v>
                </c:pt>
                <c:pt idx="5">
                  <c:v>6.4058823529411768</c:v>
                </c:pt>
                <c:pt idx="6">
                  <c:v>6.2111111111111104</c:v>
                </c:pt>
                <c:pt idx="7">
                  <c:v>6.7723404255319135</c:v>
                </c:pt>
                <c:pt idx="8">
                  <c:v>7.062244897959185</c:v>
                </c:pt>
                <c:pt idx="9">
                  <c:v>7.4314285714285724</c:v>
                </c:pt>
                <c:pt idx="10">
                  <c:v>9.4107526881720478</c:v>
                </c:pt>
                <c:pt idx="11">
                  <c:v>9.1790476190476173</c:v>
                </c:pt>
                <c:pt idx="12">
                  <c:v>8.5060975609756095</c:v>
                </c:pt>
                <c:pt idx="13">
                  <c:v>5.2760000000000025</c:v>
                </c:pt>
                <c:pt idx="14">
                  <c:v>8.6495049504950483</c:v>
                </c:pt>
                <c:pt idx="15">
                  <c:v>9.8684782608695674</c:v>
                </c:pt>
                <c:pt idx="16">
                  <c:v>6.4416666666666682</c:v>
                </c:pt>
                <c:pt idx="17">
                  <c:v>4.6235294117647063</c:v>
                </c:pt>
                <c:pt idx="18">
                  <c:v>8.8918181818181825</c:v>
                </c:pt>
                <c:pt idx="19">
                  <c:v>6.9922077922077905</c:v>
                </c:pt>
                <c:pt idx="20">
                  <c:v>8.8197183098591516</c:v>
                </c:pt>
                <c:pt idx="21">
                  <c:v>7.1469879518072279</c:v>
                </c:pt>
                <c:pt idx="22">
                  <c:v>6.3282828282828296</c:v>
                </c:pt>
                <c:pt idx="23">
                  <c:v>8.737234042553192</c:v>
                </c:pt>
                <c:pt idx="24">
                  <c:v>7.0941860465116324</c:v>
                </c:pt>
                <c:pt idx="25">
                  <c:v>7.345205479452054</c:v>
                </c:pt>
                <c:pt idx="26">
                  <c:v>9.0820754716981096</c:v>
                </c:pt>
                <c:pt idx="27">
                  <c:v>8.2024691358024668</c:v>
                </c:pt>
                <c:pt idx="28">
                  <c:v>9.3945945945945954</c:v>
                </c:pt>
                <c:pt idx="29">
                  <c:v>9.2555555555555529</c:v>
                </c:pt>
                <c:pt idx="30">
                  <c:v>6.4600000000000017</c:v>
                </c:pt>
                <c:pt idx="31">
                  <c:v>8.7529411764705927</c:v>
                </c:pt>
                <c:pt idx="32">
                  <c:v>6.1256097560975604</c:v>
                </c:pt>
                <c:pt idx="33">
                  <c:v>8.260256410256412</c:v>
                </c:pt>
                <c:pt idx="34">
                  <c:v>7.9975903614457815</c:v>
                </c:pt>
                <c:pt idx="35">
                  <c:v>7.8688679245283062</c:v>
                </c:pt>
                <c:pt idx="36">
                  <c:v>7.5589041095890401</c:v>
                </c:pt>
                <c:pt idx="37">
                  <c:v>8.102970297029696</c:v>
                </c:pt>
                <c:pt idx="38">
                  <c:v>10.820481927710841</c:v>
                </c:pt>
                <c:pt idx="39">
                  <c:v>9.1709090909090918</c:v>
                </c:pt>
                <c:pt idx="40">
                  <c:v>8.8952380952380974</c:v>
                </c:pt>
                <c:pt idx="41">
                  <c:v>5.8166666666666647</c:v>
                </c:pt>
                <c:pt idx="42">
                  <c:v>9.0104347826086943</c:v>
                </c:pt>
                <c:pt idx="43">
                  <c:v>7.4109999999999943</c:v>
                </c:pt>
                <c:pt idx="44">
                  <c:v>8.0169014084507069</c:v>
                </c:pt>
                <c:pt idx="45">
                  <c:v>6.158947368421047</c:v>
                </c:pt>
                <c:pt idx="46">
                  <c:v>8.3351851851851873</c:v>
                </c:pt>
                <c:pt idx="47">
                  <c:v>6.8205882352941227</c:v>
                </c:pt>
                <c:pt idx="48">
                  <c:v>6.4774193548387107</c:v>
                </c:pt>
                <c:pt idx="49">
                  <c:v>6.5592105263157912</c:v>
                </c:pt>
                <c:pt idx="50">
                  <c:v>6.2432098765432089</c:v>
                </c:pt>
                <c:pt idx="51">
                  <c:v>7.881395348837211</c:v>
                </c:pt>
                <c:pt idx="52">
                  <c:v>8.9585106382978719</c:v>
                </c:pt>
                <c:pt idx="53">
                  <c:v>6.9397435897435873</c:v>
                </c:pt>
                <c:pt idx="54">
                  <c:v>8.7103448275862085</c:v>
                </c:pt>
                <c:pt idx="55">
                  <c:v>6.5725000000000007</c:v>
                </c:pt>
                <c:pt idx="56">
                  <c:v>7.7651162790697654</c:v>
                </c:pt>
                <c:pt idx="57">
                  <c:v>6.318888888888889</c:v>
                </c:pt>
                <c:pt idx="58">
                  <c:v>4.651851851851851</c:v>
                </c:pt>
                <c:pt idx="59">
                  <c:v>6.2108695652173926</c:v>
                </c:pt>
                <c:pt idx="60">
                  <c:v>8.7914893617021246</c:v>
                </c:pt>
                <c:pt idx="61">
                  <c:v>7.9137931034482776</c:v>
                </c:pt>
                <c:pt idx="62">
                  <c:v>8.1396396396396415</c:v>
                </c:pt>
                <c:pt idx="63">
                  <c:v>7.6253333333333311</c:v>
                </c:pt>
                <c:pt idx="64">
                  <c:v>5.9616438356164387</c:v>
                </c:pt>
                <c:pt idx="65">
                  <c:v>4.7234375000000011</c:v>
                </c:pt>
                <c:pt idx="66">
                  <c:v>7.932000000000003</c:v>
                </c:pt>
                <c:pt idx="67">
                  <c:v>5.6556603773584886</c:v>
                </c:pt>
                <c:pt idx="68">
                  <c:v>6.3268656716417899</c:v>
                </c:pt>
                <c:pt idx="69">
                  <c:v>6.3742857142857092</c:v>
                </c:pt>
                <c:pt idx="70">
                  <c:v>7.5084745762711851</c:v>
                </c:pt>
                <c:pt idx="71">
                  <c:v>8.0438356164383542</c:v>
                </c:pt>
                <c:pt idx="72">
                  <c:v>7.0389610389610402</c:v>
                </c:pt>
                <c:pt idx="73">
                  <c:v>7.0942857142857143</c:v>
                </c:pt>
                <c:pt idx="74">
                  <c:v>6.4672413793103445</c:v>
                </c:pt>
                <c:pt idx="75">
                  <c:v>9.129629629629628</c:v>
                </c:pt>
                <c:pt idx="76">
                  <c:v>6.8880952380952367</c:v>
                </c:pt>
                <c:pt idx="77">
                  <c:v>7.8889999999999949</c:v>
                </c:pt>
                <c:pt idx="78">
                  <c:v>6.1037974683544292</c:v>
                </c:pt>
                <c:pt idx="79">
                  <c:v>8.6474576271186443</c:v>
                </c:pt>
                <c:pt idx="80">
                  <c:v>9.5348837209302317</c:v>
                </c:pt>
                <c:pt idx="81">
                  <c:v>7.7710280373831804</c:v>
                </c:pt>
                <c:pt idx="82">
                  <c:v>6.9986666666666659</c:v>
                </c:pt>
                <c:pt idx="83">
                  <c:v>9.2168316831683192</c:v>
                </c:pt>
                <c:pt idx="84">
                  <c:v>6.9816666666666691</c:v>
                </c:pt>
                <c:pt idx="85">
                  <c:v>5.7266666666666666</c:v>
                </c:pt>
                <c:pt idx="86">
                  <c:v>8.2597222222222229</c:v>
                </c:pt>
                <c:pt idx="87">
                  <c:v>6.3347826086956545</c:v>
                </c:pt>
                <c:pt idx="88">
                  <c:v>5.8</c:v>
                </c:pt>
                <c:pt idx="89">
                  <c:v>8.7378787878787882</c:v>
                </c:pt>
                <c:pt idx="90">
                  <c:v>6.0912500000000005</c:v>
                </c:pt>
                <c:pt idx="91">
                  <c:v>5.1379310344827607</c:v>
                </c:pt>
                <c:pt idx="92">
                  <c:v>5.4976470588235298</c:v>
                </c:pt>
                <c:pt idx="93">
                  <c:v>7.7364864864864877</c:v>
                </c:pt>
                <c:pt idx="94">
                  <c:v>7.7905882352941145</c:v>
                </c:pt>
                <c:pt idx="95">
                  <c:v>4.3412280701754389</c:v>
                </c:pt>
                <c:pt idx="96">
                  <c:v>7.2009433962264167</c:v>
                </c:pt>
                <c:pt idx="97">
                  <c:v>6.3673913043478247</c:v>
                </c:pt>
                <c:pt idx="98">
                  <c:v>5.6867346938775478</c:v>
                </c:pt>
                <c:pt idx="99">
                  <c:v>9.4550724637681114</c:v>
                </c:pt>
                <c:pt idx="100">
                  <c:v>8.5399999999999956</c:v>
                </c:pt>
                <c:pt idx="101">
                  <c:v>6.5564356435643534</c:v>
                </c:pt>
                <c:pt idx="102">
                  <c:v>9.1265822784810151</c:v>
                </c:pt>
                <c:pt idx="103">
                  <c:v>9.8544444444444501</c:v>
                </c:pt>
                <c:pt idx="104">
                  <c:v>7.0318840579710145</c:v>
                </c:pt>
                <c:pt idx="105">
                  <c:v>6.5162162162162147</c:v>
                </c:pt>
                <c:pt idx="106">
                  <c:v>9.1847826086956523</c:v>
                </c:pt>
                <c:pt idx="107">
                  <c:v>8.6942307692307725</c:v>
                </c:pt>
                <c:pt idx="108">
                  <c:v>8.9376470588235328</c:v>
                </c:pt>
                <c:pt idx="109">
                  <c:v>7.2674698795180701</c:v>
                </c:pt>
                <c:pt idx="110">
                  <c:v>6.6560439560439582</c:v>
                </c:pt>
                <c:pt idx="111">
                  <c:v>8.040909090909091</c:v>
                </c:pt>
                <c:pt idx="112">
                  <c:v>6.4925925925925911</c:v>
                </c:pt>
                <c:pt idx="113">
                  <c:v>9.6860759493670887</c:v>
                </c:pt>
                <c:pt idx="114">
                  <c:v>9.2056603773584893</c:v>
                </c:pt>
                <c:pt idx="115">
                  <c:v>5.9288659793814427</c:v>
                </c:pt>
                <c:pt idx="116">
                  <c:v>5.9246753246753263</c:v>
                </c:pt>
                <c:pt idx="117">
                  <c:v>9.7133333333333383</c:v>
                </c:pt>
                <c:pt idx="118">
                  <c:v>7.4621212121212093</c:v>
                </c:pt>
                <c:pt idx="119">
                  <c:v>6.4543689320388342</c:v>
                </c:pt>
                <c:pt idx="120">
                  <c:v>8.8443037974683527</c:v>
                </c:pt>
                <c:pt idx="121">
                  <c:v>4.1113207547169806</c:v>
                </c:pt>
                <c:pt idx="122">
                  <c:v>6.7922330097087391</c:v>
                </c:pt>
                <c:pt idx="123">
                  <c:v>8.3351351351351326</c:v>
                </c:pt>
                <c:pt idx="124">
                  <c:v>7.2494117647058811</c:v>
                </c:pt>
                <c:pt idx="125">
                  <c:v>6.9710000000000036</c:v>
                </c:pt>
                <c:pt idx="126">
                  <c:v>8.6363636363636385</c:v>
                </c:pt>
                <c:pt idx="127">
                  <c:v>7.4903846153846141</c:v>
                </c:pt>
                <c:pt idx="128">
                  <c:v>5.5764705882352938</c:v>
                </c:pt>
                <c:pt idx="129">
                  <c:v>7.9793103448275868</c:v>
                </c:pt>
                <c:pt idx="130">
                  <c:v>7.1437500000000016</c:v>
                </c:pt>
                <c:pt idx="131">
                  <c:v>8.0505494505494504</c:v>
                </c:pt>
                <c:pt idx="132">
                  <c:v>7.2142261904761904</c:v>
                </c:pt>
                <c:pt idx="133" formatCode="0.0">
                  <c:v>6.9130859375000018</c:v>
                </c:pt>
              </c:numCache>
            </c:numRef>
          </c:val>
          <c:smooth val="0"/>
        </c:ser>
        <c:ser>
          <c:idx val="1"/>
          <c:order val="1"/>
          <c:tx>
            <c:v>11-летнее осреднение</c:v>
          </c:tx>
          <c:spPr>
            <a:ln w="19050">
              <a:solidFill>
                <a:schemeClr val="tx1"/>
              </a:solidFill>
            </a:ln>
          </c:spPr>
          <c:marker>
            <c:symbol val="none"/>
          </c:marker>
          <c:val>
            <c:numRef>
              <c:f>'переходы и темп хар-ки'!$OE$2:$OE$135</c:f>
              <c:numCache>
                <c:formatCode>General</c:formatCode>
                <c:ptCount val="134"/>
                <c:pt idx="5">
                  <c:v>7.4463414375877628</c:v>
                </c:pt>
                <c:pt idx="6">
                  <c:v>7.4376873643882364</c:v>
                </c:pt>
                <c:pt idx="7">
                  <c:v>7.5389519153860185</c:v>
                </c:pt>
                <c:pt idx="8">
                  <c:v>7.3216515201290999</c:v>
                </c:pt>
                <c:pt idx="9">
                  <c:v>7.3346746974468298</c:v>
                </c:pt>
                <c:pt idx="10">
                  <c:v>7.7066262216847123</c:v>
                </c:pt>
                <c:pt idx="11">
                  <c:v>7.709879341114303</c:v>
                </c:pt>
                <c:pt idx="12">
                  <c:v>7.5655537320828126</c:v>
                </c:pt>
                <c:pt idx="13">
                  <c:v>7.7582335281088373</c:v>
                </c:pt>
                <c:pt idx="14">
                  <c:v>7.7518665184950741</c:v>
                </c:pt>
                <c:pt idx="15">
                  <c:v>7.8780746765342178</c:v>
                </c:pt>
                <c:pt idx="16">
                  <c:v>7.6722778823192348</c:v>
                </c:pt>
                <c:pt idx="17">
                  <c:v>7.4131174467951615</c:v>
                </c:pt>
                <c:pt idx="18">
                  <c:v>7.4341298542113066</c:v>
                </c:pt>
                <c:pt idx="19">
                  <c:v>7.5994194948032741</c:v>
                </c:pt>
                <c:pt idx="20">
                  <c:v>7.4808468156175456</c:v>
                </c:pt>
                <c:pt idx="21">
                  <c:v>7.4093556529655933</c:v>
                </c:pt>
                <c:pt idx="22">
                  <c:v>7.5694286047052124</c:v>
                </c:pt>
                <c:pt idx="23">
                  <c:v>8.0031618031442928</c:v>
                </c:pt>
                <c:pt idx="24">
                  <c:v>8.0362288371204169</c:v>
                </c:pt>
                <c:pt idx="25">
                  <c:v>7.9878463105560744</c:v>
                </c:pt>
                <c:pt idx="26">
                  <c:v>7.9817756620662044</c:v>
                </c:pt>
                <c:pt idx="27">
                  <c:v>7.8889230988198706</c:v>
                </c:pt>
                <c:pt idx="28">
                  <c:v>8.0645570608174708</c:v>
                </c:pt>
                <c:pt idx="29">
                  <c:v>7.9973167261713431</c:v>
                </c:pt>
                <c:pt idx="30">
                  <c:v>8.0677423514455864</c:v>
                </c:pt>
                <c:pt idx="31">
                  <c:v>8.087169499639856</c:v>
                </c:pt>
                <c:pt idx="32">
                  <c:v>7.9981599383063635</c:v>
                </c:pt>
                <c:pt idx="33">
                  <c:v>8.2361611012071254</c:v>
                </c:pt>
                <c:pt idx="34">
                  <c:v>8.2158260554175353</c:v>
                </c:pt>
                <c:pt idx="35">
                  <c:v>8.1830699226614012</c:v>
                </c:pt>
                <c:pt idx="36">
                  <c:v>8.1245850741765526</c:v>
                </c:pt>
                <c:pt idx="37">
                  <c:v>8.1479935838254729</c:v>
                </c:pt>
                <c:pt idx="38">
                  <c:v>8.2648472423620554</c:v>
                </c:pt>
                <c:pt idx="39">
                  <c:v>8.2427240603797198</c:v>
                </c:pt>
                <c:pt idx="40">
                  <c:v>8.0755746973774709</c:v>
                </c:pt>
                <c:pt idx="41">
                  <c:v>8.1179671756190057</c:v>
                </c:pt>
                <c:pt idx="42">
                  <c:v>8.0508475506831036</c:v>
                </c:pt>
                <c:pt idx="43">
                  <c:v>7.9030701923021045</c:v>
                </c:pt>
                <c:pt idx="44">
                  <c:v>7.5156818830843743</c:v>
                </c:pt>
                <c:pt idx="45">
                  <c:v>7.2495274090511117</c:v>
                </c:pt>
                <c:pt idx="46">
                  <c:v>7.1573598866510313</c:v>
                </c:pt>
                <c:pt idx="47">
                  <c:v>7.4429820658902308</c:v>
                </c:pt>
                <c:pt idx="48">
                  <c:v>7.2547374119934034</c:v>
                </c:pt>
                <c:pt idx="49">
                  <c:v>7.3728596690466954</c:v>
                </c:pt>
                <c:pt idx="50">
                  <c:v>7.241550450096633</c:v>
                </c:pt>
                <c:pt idx="51">
                  <c:v>7.3875658056101523</c:v>
                </c:pt>
                <c:pt idx="52">
                  <c:v>7.2042661423104883</c:v>
                </c:pt>
                <c:pt idx="53">
                  <c:v>7.0071082892702812</c:v>
                </c:pt>
                <c:pt idx="54">
                  <c:v>6.9828764902137976</c:v>
                </c:pt>
                <c:pt idx="55">
                  <c:v>7.1858109297943722</c:v>
                </c:pt>
                <c:pt idx="56">
                  <c:v>7.3376821322402881</c:v>
                </c:pt>
                <c:pt idx="57">
                  <c:v>7.3611588859496004</c:v>
                </c:pt>
                <c:pt idx="58">
                  <c:v>7.2399609491346437</c:v>
                </c:pt>
                <c:pt idx="59">
                  <c:v>7.151042789668538</c:v>
                </c:pt>
                <c:pt idx="60">
                  <c:v>6.788596668978883</c:v>
                </c:pt>
                <c:pt idx="61">
                  <c:v>6.9121875780697914</c:v>
                </c:pt>
                <c:pt idx="62">
                  <c:v>6.7204188597324039</c:v>
                </c:pt>
                <c:pt idx="63">
                  <c:v>6.721144021800848</c:v>
                </c:pt>
                <c:pt idx="64">
                  <c:v>6.8777289183857446</c:v>
                </c:pt>
                <c:pt idx="65">
                  <c:v>6.9956930102997266</c:v>
                </c:pt>
                <c:pt idx="66">
                  <c:v>6.9277244880030198</c:v>
                </c:pt>
                <c:pt idx="67">
                  <c:v>6.848194300322362</c:v>
                </c:pt>
                <c:pt idx="68">
                  <c:v>6.7531621252901859</c:v>
                </c:pt>
                <c:pt idx="69">
                  <c:v>6.6478810385608256</c:v>
                </c:pt>
                <c:pt idx="70">
                  <c:v>6.935879747107478</c:v>
                </c:pt>
                <c:pt idx="71">
                  <c:v>7.1326668142070444</c:v>
                </c:pt>
                <c:pt idx="72">
                  <c:v>7.1287577232979524</c:v>
                </c:pt>
                <c:pt idx="73">
                  <c:v>7.1694974588430389</c:v>
                </c:pt>
                <c:pt idx="74">
                  <c:v>7.3804603638863888</c:v>
                </c:pt>
                <c:pt idx="75">
                  <c:v>7.6677874553995276</c:v>
                </c:pt>
                <c:pt idx="76">
                  <c:v>7.6916559518642549</c:v>
                </c:pt>
                <c:pt idx="77">
                  <c:v>7.5966405927940999</c:v>
                </c:pt>
                <c:pt idx="78">
                  <c:v>7.7946288331765805</c:v>
                </c:pt>
                <c:pt idx="79">
                  <c:v>7.7843907379384865</c:v>
                </c:pt>
                <c:pt idx="80">
                  <c:v>7.717065764061787</c:v>
                </c:pt>
                <c:pt idx="81">
                  <c:v>7.6379832724792971</c:v>
                </c:pt>
                <c:pt idx="82">
                  <c:v>7.587682124352062</c:v>
                </c:pt>
                <c:pt idx="83">
                  <c:v>7.3977730334429728</c:v>
                </c:pt>
                <c:pt idx="84">
                  <c:v>7.6372349715815488</c:v>
                </c:pt>
                <c:pt idx="85">
                  <c:v>7.4048524600253094</c:v>
                </c:pt>
                <c:pt idx="86">
                  <c:v>7.005129488530085</c:v>
                </c:pt>
                <c:pt idx="87">
                  <c:v>6.7984584904792067</c:v>
                </c:pt>
                <c:pt idx="88">
                  <c:v>6.8655330195537365</c:v>
                </c:pt>
                <c:pt idx="89">
                  <c:v>6.735874524292444</c:v>
                </c:pt>
                <c:pt idx="90">
                  <c:v>6.4958346518841514</c:v>
                </c:pt>
                <c:pt idx="91">
                  <c:v>6.6298598091168568</c:v>
                </c:pt>
                <c:pt idx="92">
                  <c:v>6.4578297256737294</c:v>
                </c:pt>
                <c:pt idx="93">
                  <c:v>6.3989162788720844</c:v>
                </c:pt>
                <c:pt idx="94">
                  <c:v>6.7311955937600922</c:v>
                </c:pt>
                <c:pt idx="95">
                  <c:v>6.7132066130438375</c:v>
                </c:pt>
                <c:pt idx="96">
                  <c:v>6.755496217004235</c:v>
                </c:pt>
                <c:pt idx="97">
                  <c:v>7.1181008755495299</c:v>
                </c:pt>
                <c:pt idx="98">
                  <c:v>7.5141733651514322</c:v>
                </c:pt>
                <c:pt idx="99">
                  <c:v>7.450118598922753</c:v>
                </c:pt>
                <c:pt idx="100">
                  <c:v>7.3342665971883996</c:v>
                </c:pt>
                <c:pt idx="101">
                  <c:v>7.7745897370538728</c:v>
                </c:pt>
                <c:pt idx="102">
                  <c:v>7.9103431345997226</c:v>
                </c:pt>
                <c:pt idx="103">
                  <c:v>8.1440027486429685</c:v>
                </c:pt>
                <c:pt idx="104">
                  <c:v>8.2877059473375621</c:v>
                </c:pt>
                <c:pt idx="105">
                  <c:v>8.0332488102717292</c:v>
                </c:pt>
                <c:pt idx="106">
                  <c:v>7.9878769094452844</c:v>
                </c:pt>
                <c:pt idx="107">
                  <c:v>7.9820729957205776</c:v>
                </c:pt>
                <c:pt idx="108">
                  <c:v>8.0329360567102199</c:v>
                </c:pt>
                <c:pt idx="109">
                  <c:v>7.9739556869751338</c:v>
                </c:pt>
                <c:pt idx="110">
                  <c:v>7.873681316194264</c:v>
                </c:pt>
                <c:pt idx="111">
                  <c:v>7.8199048715087285</c:v>
                </c:pt>
                <c:pt idx="112">
                  <c:v>7.8679549373848809</c:v>
                </c:pt>
                <c:pt idx="113">
                  <c:v>7.7559449776476477</c:v>
                </c:pt>
                <c:pt idx="114">
                  <c:v>7.5301924206672206</c:v>
                </c:pt>
                <c:pt idx="115">
                  <c:v>7.6735409586627021</c:v>
                </c:pt>
                <c:pt idx="116">
                  <c:v>7.4422024858147955</c:v>
                </c:pt>
                <c:pt idx="117">
                  <c:v>7.3286864784329451</c:v>
                </c:pt>
                <c:pt idx="118">
                  <c:v>7.4961903459368129</c:v>
                </c:pt>
                <c:pt idx="119">
                  <c:v>7.2746754200585206</c:v>
                </c:pt>
                <c:pt idx="120">
                  <c:v>7.0715244766622938</c:v>
                </c:pt>
                <c:pt idx="121">
                  <c:v>7.3176606272970393</c:v>
                </c:pt>
                <c:pt idx="122">
                  <c:v>7.4599978355433372</c:v>
                </c:pt>
                <c:pt idx="123">
                  <c:v>7.0839194041707891</c:v>
                </c:pt>
                <c:pt idx="124">
                  <c:v>7.1309365980531876</c:v>
                </c:pt>
                <c:pt idx="125">
                  <c:v>7.1936076042314738</c:v>
                </c:pt>
                <c:pt idx="126">
                  <c:v>7.1214481181479385</c:v>
                </c:pt>
                <c:pt idx="127">
                  <c:v>7.4035304304896865</c:v>
                </c:pt>
                <c:pt idx="128">
                  <c:v>7.4145170602888921</c:v>
                </c:pt>
              </c:numCache>
            </c:numRef>
          </c:val>
          <c:smooth val="0"/>
        </c:ser>
        <c:dLbls>
          <c:showLegendKey val="0"/>
          <c:showVal val="0"/>
          <c:showCatName val="0"/>
          <c:showSerName val="0"/>
          <c:showPercent val="0"/>
          <c:showBubbleSize val="0"/>
        </c:dLbls>
        <c:marker val="1"/>
        <c:smooth val="0"/>
        <c:axId val="188128256"/>
        <c:axId val="188138240"/>
      </c:lineChart>
      <c:catAx>
        <c:axId val="188128256"/>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8138240"/>
        <c:crosses val="autoZero"/>
        <c:auto val="1"/>
        <c:lblAlgn val="ctr"/>
        <c:lblOffset val="100"/>
        <c:tickLblSkip val="10"/>
        <c:tickMarkSkip val="10"/>
        <c:noMultiLvlLbl val="0"/>
      </c:catAx>
      <c:valAx>
        <c:axId val="188138240"/>
        <c:scaling>
          <c:orientation val="minMax"/>
          <c:max val="11"/>
          <c:min val="4"/>
        </c:scaling>
        <c:delete val="0"/>
        <c:axPos val="l"/>
        <c:majorGridlines>
          <c:spPr>
            <a:ln>
              <a:noFill/>
            </a:ln>
          </c:spPr>
        </c:majorGridlines>
        <c:title>
          <c:tx>
            <c:rich>
              <a:bodyPr/>
              <a:lstStyle/>
              <a:p>
                <a:pPr>
                  <a:defRPr/>
                </a:pPr>
                <a:r>
                  <a:rPr lang="ru-RU"/>
                  <a:t>Температура,</a:t>
                </a:r>
                <a:r>
                  <a:rPr lang="ru-RU" baseline="0"/>
                  <a:t> </a:t>
                </a:r>
                <a:r>
                  <a:rPr lang="ru-RU" baseline="30000"/>
                  <a:t>о</a:t>
                </a:r>
                <a:r>
                  <a:rPr lang="ru-RU" baseline="0"/>
                  <a:t>С</a:t>
                </a:r>
                <a:endParaRPr lang="ru-RU"/>
              </a:p>
            </c:rich>
          </c:tx>
          <c:overlay val="0"/>
        </c:title>
        <c:numFmt formatCode="General" sourceLinked="1"/>
        <c:majorTickMark val="cross"/>
        <c:minorTickMark val="none"/>
        <c:tickLblPos val="nextTo"/>
        <c:spPr>
          <a:ln>
            <a:solidFill>
              <a:schemeClr val="tx1"/>
            </a:solidFill>
          </a:ln>
        </c:spPr>
        <c:txPr>
          <a:bodyPr/>
          <a:lstStyle/>
          <a:p>
            <a:pPr>
              <a:defRPr sz="900"/>
            </a:pPr>
            <a:endParaRPr lang="ru-RU"/>
          </a:p>
        </c:txPr>
        <c:crossAx val="188128256"/>
        <c:crosses val="autoZero"/>
        <c:crossBetween val="between"/>
      </c:valAx>
    </c:plotArea>
    <c:legend>
      <c:legendPos val="b"/>
      <c:legendEntry>
        <c:idx val="0"/>
        <c:delete val="1"/>
      </c:legendEntry>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ru-RU"/>
              <a:t>а)</a:t>
            </a:r>
          </a:p>
        </c:rich>
      </c:tx>
      <c:layout>
        <c:manualLayout>
          <c:xMode val="edge"/>
          <c:yMode val="edge"/>
          <c:x val="6.780161300124107E-4"/>
          <c:y val="0"/>
        </c:manualLayout>
      </c:layout>
      <c:overlay val="0"/>
      <c:spPr>
        <a:noFill/>
        <a:ln>
          <a:noFill/>
        </a:ln>
        <a:effectLst/>
      </c:spPr>
    </c:title>
    <c:autoTitleDeleted val="0"/>
    <c:plotArea>
      <c:layout>
        <c:manualLayout>
          <c:layoutTarget val="inner"/>
          <c:xMode val="edge"/>
          <c:yMode val="edge"/>
          <c:x val="0.11558356937869585"/>
          <c:y val="0.13023153252480707"/>
          <c:w val="0.84005029609112269"/>
          <c:h val="0.76746078184548872"/>
        </c:manualLayout>
      </c:layout>
      <c:lineChart>
        <c:grouping val="standard"/>
        <c:varyColors val="0"/>
        <c:ser>
          <c:idx val="0"/>
          <c:order val="0"/>
          <c:spPr>
            <a:ln w="12700" cap="rnd">
              <a:solidFill>
                <a:sysClr val="window" lastClr="FFFFFF">
                  <a:lumMod val="50000"/>
                </a:sysClr>
              </a:solidFill>
              <a:round/>
            </a:ln>
            <a:effectLst/>
          </c:spPr>
          <c:marker>
            <c:symbol val="none"/>
          </c:marker>
          <c:trendline>
            <c:spPr>
              <a:ln w="12700" cap="rnd">
                <a:solidFill>
                  <a:schemeClr val="tx1"/>
                </a:solidFill>
                <a:prstDash val="lgDash"/>
              </a:ln>
              <a:effectLst/>
            </c:spPr>
            <c:trendlineType val="linear"/>
            <c:dispRSqr val="1"/>
            <c:dispEq val="1"/>
            <c:trendlineLbl>
              <c:layout>
                <c:manualLayout>
                  <c:x val="-8.2081101494066278E-2"/>
                  <c:y val="-0.2347175511550582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cat>
            <c:numRef>
              <c:f>'даты переходов'!$B$3:$B$137</c:f>
              <c:numCache>
                <c:formatCode>General</c:formatCode>
                <c:ptCount val="135"/>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pt idx="134">
                  <c:v>2015</c:v>
                </c:pt>
              </c:numCache>
            </c:numRef>
          </c:cat>
          <c:val>
            <c:numRef>
              <c:f>'даты переходов'!$D$3:$D$137</c:f>
              <c:numCache>
                <c:formatCode>General</c:formatCode>
                <c:ptCount val="135"/>
                <c:pt idx="0">
                  <c:v>107</c:v>
                </c:pt>
                <c:pt idx="1">
                  <c:v>80</c:v>
                </c:pt>
                <c:pt idx="2">
                  <c:v>91</c:v>
                </c:pt>
                <c:pt idx="3">
                  <c:v>95</c:v>
                </c:pt>
                <c:pt idx="4">
                  <c:v>86</c:v>
                </c:pt>
                <c:pt idx="5">
                  <c:v>84</c:v>
                </c:pt>
                <c:pt idx="6">
                  <c:v>85</c:v>
                </c:pt>
                <c:pt idx="7">
                  <c:v>87</c:v>
                </c:pt>
                <c:pt idx="8">
                  <c:v>95</c:v>
                </c:pt>
                <c:pt idx="9">
                  <c:v>71</c:v>
                </c:pt>
                <c:pt idx="10">
                  <c:v>89</c:v>
                </c:pt>
                <c:pt idx="11">
                  <c:v>108</c:v>
                </c:pt>
                <c:pt idx="12">
                  <c:v>117</c:v>
                </c:pt>
                <c:pt idx="13">
                  <c:v>88</c:v>
                </c:pt>
                <c:pt idx="14">
                  <c:v>109</c:v>
                </c:pt>
                <c:pt idx="15">
                  <c:v>97</c:v>
                </c:pt>
                <c:pt idx="16">
                  <c:v>91</c:v>
                </c:pt>
                <c:pt idx="17">
                  <c:v>90</c:v>
                </c:pt>
                <c:pt idx="18">
                  <c:v>88</c:v>
                </c:pt>
                <c:pt idx="19">
                  <c:v>95</c:v>
                </c:pt>
                <c:pt idx="20">
                  <c:v>91</c:v>
                </c:pt>
                <c:pt idx="21">
                  <c:v>106</c:v>
                </c:pt>
                <c:pt idx="22">
                  <c:v>80</c:v>
                </c:pt>
                <c:pt idx="23">
                  <c:v>96</c:v>
                </c:pt>
                <c:pt idx="24">
                  <c:v>104</c:v>
                </c:pt>
                <c:pt idx="25">
                  <c:v>98</c:v>
                </c:pt>
                <c:pt idx="26">
                  <c:v>86</c:v>
                </c:pt>
                <c:pt idx="27">
                  <c:v>89</c:v>
                </c:pt>
                <c:pt idx="28">
                  <c:v>112</c:v>
                </c:pt>
                <c:pt idx="29">
                  <c:v>75</c:v>
                </c:pt>
                <c:pt idx="30">
                  <c:v>104</c:v>
                </c:pt>
                <c:pt idx="31">
                  <c:v>106</c:v>
                </c:pt>
                <c:pt idx="32">
                  <c:v>74</c:v>
                </c:pt>
                <c:pt idx="33">
                  <c:v>97</c:v>
                </c:pt>
                <c:pt idx="34">
                  <c:v>97</c:v>
                </c:pt>
                <c:pt idx="35">
                  <c:v>88</c:v>
                </c:pt>
                <c:pt idx="36">
                  <c:v>95</c:v>
                </c:pt>
                <c:pt idx="37">
                  <c:v>92</c:v>
                </c:pt>
                <c:pt idx="38">
                  <c:v>99</c:v>
                </c:pt>
                <c:pt idx="39">
                  <c:v>81</c:v>
                </c:pt>
                <c:pt idx="40">
                  <c:v>76</c:v>
                </c:pt>
                <c:pt idx="41">
                  <c:v>88</c:v>
                </c:pt>
                <c:pt idx="42">
                  <c:v>117</c:v>
                </c:pt>
                <c:pt idx="43">
                  <c:v>97</c:v>
                </c:pt>
                <c:pt idx="44">
                  <c:v>91</c:v>
                </c:pt>
                <c:pt idx="45">
                  <c:v>107</c:v>
                </c:pt>
                <c:pt idx="46">
                  <c:v>92</c:v>
                </c:pt>
                <c:pt idx="47">
                  <c:v>106</c:v>
                </c:pt>
                <c:pt idx="48">
                  <c:v>113</c:v>
                </c:pt>
                <c:pt idx="49">
                  <c:v>93</c:v>
                </c:pt>
                <c:pt idx="50">
                  <c:v>102</c:v>
                </c:pt>
                <c:pt idx="51">
                  <c:v>91</c:v>
                </c:pt>
                <c:pt idx="52">
                  <c:v>77</c:v>
                </c:pt>
                <c:pt idx="53">
                  <c:v>74</c:v>
                </c:pt>
                <c:pt idx="54">
                  <c:v>92</c:v>
                </c:pt>
                <c:pt idx="55">
                  <c:v>103</c:v>
                </c:pt>
                <c:pt idx="56">
                  <c:v>73</c:v>
                </c:pt>
                <c:pt idx="57">
                  <c:v>104</c:v>
                </c:pt>
                <c:pt idx="58">
                  <c:v>105</c:v>
                </c:pt>
                <c:pt idx="59">
                  <c:v>99</c:v>
                </c:pt>
                <c:pt idx="60">
                  <c:v>103</c:v>
                </c:pt>
                <c:pt idx="61">
                  <c:v>97</c:v>
                </c:pt>
                <c:pt idx="62">
                  <c:v>85</c:v>
                </c:pt>
                <c:pt idx="63">
                  <c:v>106</c:v>
                </c:pt>
                <c:pt idx="64">
                  <c:v>88</c:v>
                </c:pt>
                <c:pt idx="65">
                  <c:v>93</c:v>
                </c:pt>
                <c:pt idx="66">
                  <c:v>84</c:v>
                </c:pt>
                <c:pt idx="67">
                  <c:v>91</c:v>
                </c:pt>
                <c:pt idx="68">
                  <c:v>81</c:v>
                </c:pt>
                <c:pt idx="69">
                  <c:v>77</c:v>
                </c:pt>
                <c:pt idx="70">
                  <c:v>85</c:v>
                </c:pt>
                <c:pt idx="71">
                  <c:v>97</c:v>
                </c:pt>
                <c:pt idx="72">
                  <c:v>93</c:v>
                </c:pt>
                <c:pt idx="73">
                  <c:v>86</c:v>
                </c:pt>
                <c:pt idx="74">
                  <c:v>103</c:v>
                </c:pt>
                <c:pt idx="75">
                  <c:v>99</c:v>
                </c:pt>
                <c:pt idx="76">
                  <c:v>107</c:v>
                </c:pt>
                <c:pt idx="77">
                  <c:v>92</c:v>
                </c:pt>
                <c:pt idx="78">
                  <c:v>92</c:v>
                </c:pt>
                <c:pt idx="79">
                  <c:v>97</c:v>
                </c:pt>
                <c:pt idx="80">
                  <c:v>96</c:v>
                </c:pt>
                <c:pt idx="81">
                  <c:v>91</c:v>
                </c:pt>
                <c:pt idx="82">
                  <c:v>97</c:v>
                </c:pt>
                <c:pt idx="83">
                  <c:v>97</c:v>
                </c:pt>
                <c:pt idx="84">
                  <c:v>101</c:v>
                </c:pt>
                <c:pt idx="85">
                  <c:v>83</c:v>
                </c:pt>
                <c:pt idx="86">
                  <c:v>60</c:v>
                </c:pt>
                <c:pt idx="87">
                  <c:v>81</c:v>
                </c:pt>
                <c:pt idx="88">
                  <c:v>99</c:v>
                </c:pt>
                <c:pt idx="89">
                  <c:v>92</c:v>
                </c:pt>
                <c:pt idx="90">
                  <c:v>85</c:v>
                </c:pt>
                <c:pt idx="91">
                  <c:v>79</c:v>
                </c:pt>
                <c:pt idx="92">
                  <c:v>82</c:v>
                </c:pt>
                <c:pt idx="93">
                  <c:v>70</c:v>
                </c:pt>
                <c:pt idx="94">
                  <c:v>63</c:v>
                </c:pt>
                <c:pt idx="95">
                  <c:v>86</c:v>
                </c:pt>
                <c:pt idx="96">
                  <c:v>92</c:v>
                </c:pt>
                <c:pt idx="97">
                  <c:v>84</c:v>
                </c:pt>
                <c:pt idx="98">
                  <c:v>81</c:v>
                </c:pt>
                <c:pt idx="99">
                  <c:v>88</c:v>
                </c:pt>
                <c:pt idx="100">
                  <c:v>81</c:v>
                </c:pt>
                <c:pt idx="101">
                  <c:v>72</c:v>
                </c:pt>
                <c:pt idx="102">
                  <c:v>73</c:v>
                </c:pt>
                <c:pt idx="103">
                  <c:v>88</c:v>
                </c:pt>
                <c:pt idx="104">
                  <c:v>72</c:v>
                </c:pt>
                <c:pt idx="105">
                  <c:v>77</c:v>
                </c:pt>
                <c:pt idx="106">
                  <c:v>81</c:v>
                </c:pt>
                <c:pt idx="107">
                  <c:v>81</c:v>
                </c:pt>
                <c:pt idx="108">
                  <c:v>55</c:v>
                </c:pt>
                <c:pt idx="109">
                  <c:v>75</c:v>
                </c:pt>
                <c:pt idx="110">
                  <c:v>77</c:v>
                </c:pt>
                <c:pt idx="111">
                  <c:v>60</c:v>
                </c:pt>
                <c:pt idx="112">
                  <c:v>73</c:v>
                </c:pt>
                <c:pt idx="113">
                  <c:v>89</c:v>
                </c:pt>
                <c:pt idx="114">
                  <c:v>45</c:v>
                </c:pt>
                <c:pt idx="115">
                  <c:v>84</c:v>
                </c:pt>
                <c:pt idx="116">
                  <c:v>88</c:v>
                </c:pt>
                <c:pt idx="117">
                  <c:v>106</c:v>
                </c:pt>
                <c:pt idx="118">
                  <c:v>77</c:v>
                </c:pt>
                <c:pt idx="119">
                  <c:v>90</c:v>
                </c:pt>
                <c:pt idx="120">
                  <c:v>89</c:v>
                </c:pt>
                <c:pt idx="121">
                  <c:v>76</c:v>
                </c:pt>
                <c:pt idx="122">
                  <c:v>99</c:v>
                </c:pt>
                <c:pt idx="123">
                  <c:v>73</c:v>
                </c:pt>
                <c:pt idx="124">
                  <c:v>90</c:v>
                </c:pt>
                <c:pt idx="125">
                  <c:v>88</c:v>
                </c:pt>
                <c:pt idx="126">
                  <c:v>61</c:v>
                </c:pt>
                <c:pt idx="127">
                  <c:v>89</c:v>
                </c:pt>
                <c:pt idx="128">
                  <c:v>87</c:v>
                </c:pt>
                <c:pt idx="129">
                  <c:v>85</c:v>
                </c:pt>
                <c:pt idx="130">
                  <c:v>91</c:v>
                </c:pt>
                <c:pt idx="131">
                  <c:v>76</c:v>
                </c:pt>
                <c:pt idx="132">
                  <c:v>94</c:v>
                </c:pt>
                <c:pt idx="133">
                  <c:v>39</c:v>
                </c:pt>
                <c:pt idx="134">
                  <c:v>51</c:v>
                </c:pt>
              </c:numCache>
            </c:numRef>
          </c:val>
          <c:smooth val="0"/>
        </c:ser>
        <c:ser>
          <c:idx val="1"/>
          <c:order val="1"/>
          <c:spPr>
            <a:ln w="19050" cap="rnd">
              <a:solidFill>
                <a:schemeClr val="tx1"/>
              </a:solidFill>
              <a:round/>
            </a:ln>
            <a:effectLst/>
          </c:spPr>
          <c:marker>
            <c:symbol val="none"/>
          </c:marker>
          <c:cat>
            <c:numRef>
              <c:f>'даты переходов'!$B$3:$B$137</c:f>
              <c:numCache>
                <c:formatCode>General</c:formatCode>
                <c:ptCount val="135"/>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pt idx="134">
                  <c:v>2015</c:v>
                </c:pt>
              </c:numCache>
            </c:numRef>
          </c:cat>
          <c:val>
            <c:numRef>
              <c:f>'даты переходов'!$H$2:$H$137</c:f>
              <c:numCache>
                <c:formatCode>General</c:formatCode>
                <c:ptCount val="136"/>
                <c:pt idx="6" formatCode="0">
                  <c:v>88.181818181818187</c:v>
                </c:pt>
                <c:pt idx="7" formatCode="0">
                  <c:v>88.272727272727266</c:v>
                </c:pt>
                <c:pt idx="8" formatCode="0">
                  <c:v>91.63636363636364</c:v>
                </c:pt>
                <c:pt idx="9" formatCode="0">
                  <c:v>91.36363636363636</c:v>
                </c:pt>
                <c:pt idx="10" formatCode="0">
                  <c:v>92.63636363636364</c:v>
                </c:pt>
                <c:pt idx="11" formatCode="0">
                  <c:v>93.63636363636364</c:v>
                </c:pt>
                <c:pt idx="12" formatCode="0">
                  <c:v>94.272727272727266</c:v>
                </c:pt>
                <c:pt idx="13" formatCode="0">
                  <c:v>94.727272727272734</c:v>
                </c:pt>
                <c:pt idx="14" formatCode="0">
                  <c:v>94.818181818181813</c:v>
                </c:pt>
                <c:pt idx="15" formatCode="0">
                  <c:v>94.818181818181813</c:v>
                </c:pt>
                <c:pt idx="16" formatCode="0">
                  <c:v>96.63636363636364</c:v>
                </c:pt>
                <c:pt idx="17" formatCode="0">
                  <c:v>98.181818181818187</c:v>
                </c:pt>
                <c:pt idx="18" formatCode="0">
                  <c:v>95.63636363636364</c:v>
                </c:pt>
                <c:pt idx="19" formatCode="0">
                  <c:v>93.727272727272734</c:v>
                </c:pt>
                <c:pt idx="20" formatCode="0">
                  <c:v>95.181818181818187</c:v>
                </c:pt>
                <c:pt idx="21" formatCode="0">
                  <c:v>94.181818181818187</c:v>
                </c:pt>
                <c:pt idx="22" formatCode="0">
                  <c:v>93.181818181818187</c:v>
                </c:pt>
                <c:pt idx="23" formatCode="0">
                  <c:v>93</c:v>
                </c:pt>
                <c:pt idx="24" formatCode="0">
                  <c:v>95</c:v>
                </c:pt>
                <c:pt idx="25" formatCode="0">
                  <c:v>93.818181818181813</c:v>
                </c:pt>
                <c:pt idx="26" formatCode="0">
                  <c:v>94.63636363636364</c:v>
                </c:pt>
                <c:pt idx="27" formatCode="0">
                  <c:v>96</c:v>
                </c:pt>
                <c:pt idx="28" formatCode="0">
                  <c:v>93.090909090909093</c:v>
                </c:pt>
                <c:pt idx="29" formatCode="0">
                  <c:v>94.63636363636364</c:v>
                </c:pt>
                <c:pt idx="30" formatCode="0">
                  <c:v>94.727272727272734</c:v>
                </c:pt>
                <c:pt idx="31" formatCode="0">
                  <c:v>93.272727272727266</c:v>
                </c:pt>
                <c:pt idx="32" formatCode="0">
                  <c:v>93</c:v>
                </c:pt>
                <c:pt idx="33" formatCode="0">
                  <c:v>93.545454545454547</c:v>
                </c:pt>
                <c:pt idx="34" formatCode="0">
                  <c:v>94.454545454545453</c:v>
                </c:pt>
                <c:pt idx="35" formatCode="0">
                  <c:v>91.63636363636364</c:v>
                </c:pt>
                <c:pt idx="36" formatCode="0">
                  <c:v>91.727272727272734</c:v>
                </c:pt>
                <c:pt idx="37" formatCode="0">
                  <c:v>90.272727272727266</c:v>
                </c:pt>
                <c:pt idx="38" formatCode="0">
                  <c:v>91.272727272727266</c:v>
                </c:pt>
                <c:pt idx="39" formatCode="0">
                  <c:v>93.36363636363636</c:v>
                </c:pt>
                <c:pt idx="40" formatCode="0">
                  <c:v>92.818181818181813</c:v>
                </c:pt>
                <c:pt idx="41" formatCode="0">
                  <c:v>93.727272727272734</c:v>
                </c:pt>
                <c:pt idx="42" formatCode="0">
                  <c:v>94.090909090909093</c:v>
                </c:pt>
                <c:pt idx="43" formatCode="0">
                  <c:v>95.090909090909093</c:v>
                </c:pt>
                <c:pt idx="44" formatCode="0">
                  <c:v>97</c:v>
                </c:pt>
                <c:pt idx="45" formatCode="0">
                  <c:v>96.454545454545453</c:v>
                </c:pt>
                <c:pt idx="46" formatCode="0">
                  <c:v>98.36363636363636</c:v>
                </c:pt>
                <c:pt idx="47" formatCode="0">
                  <c:v>99.727272727272734</c:v>
                </c:pt>
                <c:pt idx="48" formatCode="0">
                  <c:v>98.727272727272734</c:v>
                </c:pt>
                <c:pt idx="49" formatCode="0">
                  <c:v>94.818181818181813</c:v>
                </c:pt>
                <c:pt idx="50" formatCode="0">
                  <c:v>94.36363636363636</c:v>
                </c:pt>
                <c:pt idx="51" formatCode="0">
                  <c:v>95.454545454545453</c:v>
                </c:pt>
                <c:pt idx="52" formatCode="0">
                  <c:v>92.36363636363636</c:v>
                </c:pt>
                <c:pt idx="53" formatCode="0">
                  <c:v>93.454545454545453</c:v>
                </c:pt>
                <c:pt idx="54" formatCode="0">
                  <c:v>93.36363636363636</c:v>
                </c:pt>
                <c:pt idx="55" formatCode="0">
                  <c:v>92.090909090909093</c:v>
                </c:pt>
                <c:pt idx="56" formatCode="0">
                  <c:v>93</c:v>
                </c:pt>
                <c:pt idx="57" formatCode="0">
                  <c:v>92.545454545454547</c:v>
                </c:pt>
                <c:pt idx="58" formatCode="0">
                  <c:v>92</c:v>
                </c:pt>
                <c:pt idx="59" formatCode="0">
                  <c:v>94.63636363636364</c:v>
                </c:pt>
                <c:pt idx="60" formatCode="0">
                  <c:v>95.909090909090907</c:v>
                </c:pt>
                <c:pt idx="61" formatCode="0">
                  <c:v>96</c:v>
                </c:pt>
                <c:pt idx="62" formatCode="0">
                  <c:v>94.272727272727266</c:v>
                </c:pt>
                <c:pt idx="63" formatCode="0">
                  <c:v>95.909090909090907</c:v>
                </c:pt>
                <c:pt idx="64" formatCode="0">
                  <c:v>93.818181818181813</c:v>
                </c:pt>
                <c:pt idx="65" formatCode="0">
                  <c:v>91.272727272727266</c:v>
                </c:pt>
                <c:pt idx="66" formatCode="0">
                  <c:v>90</c:v>
                </c:pt>
                <c:pt idx="67" formatCode="0">
                  <c:v>89.454545454545453</c:v>
                </c:pt>
                <c:pt idx="68" formatCode="0">
                  <c:v>89.090909090909093</c:v>
                </c:pt>
                <c:pt idx="69" formatCode="0">
                  <c:v>89.181818181818187</c:v>
                </c:pt>
                <c:pt idx="70" formatCode="0">
                  <c:v>88.909090909090907</c:v>
                </c:pt>
                <c:pt idx="71" formatCode="0">
                  <c:v>89.909090909090907</c:v>
                </c:pt>
                <c:pt idx="72" formatCode="0">
                  <c:v>91.181818181818187</c:v>
                </c:pt>
                <c:pt idx="73" formatCode="0">
                  <c:v>91.909090909090907</c:v>
                </c:pt>
                <c:pt idx="74" formatCode="0">
                  <c:v>92</c:v>
                </c:pt>
                <c:pt idx="75" formatCode="0">
                  <c:v>93.454545454545453</c:v>
                </c:pt>
                <c:pt idx="76" formatCode="0">
                  <c:v>95.181818181818187</c:v>
                </c:pt>
                <c:pt idx="77" formatCode="0">
                  <c:v>95.727272727272734</c:v>
                </c:pt>
                <c:pt idx="78" formatCode="0">
                  <c:v>95.727272727272734</c:v>
                </c:pt>
                <c:pt idx="79" formatCode="0">
                  <c:v>96.090909090909093</c:v>
                </c:pt>
                <c:pt idx="80" formatCode="0">
                  <c:v>97.454545454545453</c:v>
                </c:pt>
                <c:pt idx="81" formatCode="0">
                  <c:v>95.63636363636364</c:v>
                </c:pt>
                <c:pt idx="82" formatCode="0">
                  <c:v>92.090909090909093</c:v>
                </c:pt>
                <c:pt idx="83" formatCode="0">
                  <c:v>89.727272727272734</c:v>
                </c:pt>
                <c:pt idx="84" formatCode="0">
                  <c:v>90.36363636363636</c:v>
                </c:pt>
                <c:pt idx="85" formatCode="0">
                  <c:v>90.36363636363636</c:v>
                </c:pt>
                <c:pt idx="86" formatCode="0">
                  <c:v>89.272727272727266</c:v>
                </c:pt>
                <c:pt idx="87" formatCode="0">
                  <c:v>87.727272727272734</c:v>
                </c:pt>
                <c:pt idx="88" formatCode="0">
                  <c:v>86.909090909090907</c:v>
                </c:pt>
                <c:pt idx="89" formatCode="0">
                  <c:v>84.454545454545453</c:v>
                </c:pt>
                <c:pt idx="90" formatCode="0">
                  <c:v>81.36363636363636</c:v>
                </c:pt>
                <c:pt idx="91" formatCode="0">
                  <c:v>80</c:v>
                </c:pt>
                <c:pt idx="92" formatCode="0">
                  <c:v>80.818181818181813</c:v>
                </c:pt>
                <c:pt idx="93" formatCode="0">
                  <c:v>83</c:v>
                </c:pt>
                <c:pt idx="94" formatCode="0">
                  <c:v>83</c:v>
                </c:pt>
                <c:pt idx="95" formatCode="0">
                  <c:v>82</c:v>
                </c:pt>
                <c:pt idx="96" formatCode="0">
                  <c:v>81</c:v>
                </c:pt>
                <c:pt idx="97" formatCode="0">
                  <c:v>79.818181818181813</c:v>
                </c:pt>
                <c:pt idx="98" formatCode="0">
                  <c:v>79.272727272727266</c:v>
                </c:pt>
                <c:pt idx="99" formatCode="0">
                  <c:v>79.818181818181813</c:v>
                </c:pt>
                <c:pt idx="100" formatCode="0">
                  <c:v>80</c:v>
                </c:pt>
                <c:pt idx="101" formatCode="0">
                  <c:v>81.272727272727266</c:v>
                </c:pt>
                <c:pt idx="102" formatCode="0">
                  <c:v>80.818181818181813</c:v>
                </c:pt>
                <c:pt idx="103" formatCode="0">
                  <c:v>79.818181818181813</c:v>
                </c:pt>
                <c:pt idx="104" formatCode="0">
                  <c:v>77.181818181818187</c:v>
                </c:pt>
                <c:pt idx="105" formatCode="0">
                  <c:v>76.63636363636364</c:v>
                </c:pt>
                <c:pt idx="106" formatCode="0">
                  <c:v>75.63636363636364</c:v>
                </c:pt>
                <c:pt idx="107" formatCode="0">
                  <c:v>73.727272727272734</c:v>
                </c:pt>
                <c:pt idx="108" formatCode="0">
                  <c:v>73.818181818181813</c:v>
                </c:pt>
                <c:pt idx="109" formatCode="0">
                  <c:v>75.272727272727266</c:v>
                </c:pt>
                <c:pt idx="110" formatCode="0">
                  <c:v>71.36363636363636</c:v>
                </c:pt>
                <c:pt idx="111" formatCode="0">
                  <c:v>72.454545454545453</c:v>
                </c:pt>
                <c:pt idx="112" formatCode="0">
                  <c:v>73.454545454545453</c:v>
                </c:pt>
                <c:pt idx="113" formatCode="0">
                  <c:v>75.727272727272734</c:v>
                </c:pt>
                <c:pt idx="114" formatCode="0">
                  <c:v>75.36363636363636</c:v>
                </c:pt>
                <c:pt idx="115" formatCode="0">
                  <c:v>78.545454545454547</c:v>
                </c:pt>
                <c:pt idx="116" formatCode="0">
                  <c:v>79.818181818181813</c:v>
                </c:pt>
                <c:pt idx="117" formatCode="0">
                  <c:v>79.727272727272734</c:v>
                </c:pt>
                <c:pt idx="118" formatCode="0">
                  <c:v>83.272727272727266</c:v>
                </c:pt>
                <c:pt idx="119" formatCode="0">
                  <c:v>83.272727272727266</c:v>
                </c:pt>
                <c:pt idx="120" formatCode="0">
                  <c:v>83.36363636363636</c:v>
                </c:pt>
                <c:pt idx="121" formatCode="0">
                  <c:v>87.272727272727266</c:v>
                </c:pt>
                <c:pt idx="122" formatCode="0">
                  <c:v>85.181818181818187</c:v>
                </c:pt>
                <c:pt idx="123" formatCode="0">
                  <c:v>85.272727272727266</c:v>
                </c:pt>
                <c:pt idx="124" formatCode="0">
                  <c:v>83.545454545454547</c:v>
                </c:pt>
                <c:pt idx="125" formatCode="0">
                  <c:v>84.272727272727266</c:v>
                </c:pt>
                <c:pt idx="126" formatCode="0">
                  <c:v>84.36363636363636</c:v>
                </c:pt>
                <c:pt idx="127" formatCode="0">
                  <c:v>83.181818181818187</c:v>
                </c:pt>
                <c:pt idx="128" formatCode="0">
                  <c:v>84.818181818181813</c:v>
                </c:pt>
                <c:pt idx="129" formatCode="0">
                  <c:v>79.36363636363636</c:v>
                </c:pt>
              </c:numCache>
            </c:numRef>
          </c:val>
          <c:smooth val="0"/>
        </c:ser>
        <c:dLbls>
          <c:showLegendKey val="0"/>
          <c:showVal val="0"/>
          <c:showCatName val="0"/>
          <c:showSerName val="0"/>
          <c:showPercent val="0"/>
          <c:showBubbleSize val="0"/>
        </c:dLbls>
        <c:marker val="1"/>
        <c:smooth val="0"/>
        <c:axId val="186813056"/>
        <c:axId val="186823040"/>
      </c:lineChart>
      <c:catAx>
        <c:axId val="186813056"/>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823040"/>
        <c:crosses val="autoZero"/>
        <c:auto val="1"/>
        <c:lblAlgn val="ctr"/>
        <c:lblOffset val="100"/>
        <c:tickLblSkip val="10"/>
        <c:tickMarkSkip val="10"/>
        <c:noMultiLvlLbl val="0"/>
      </c:catAx>
      <c:valAx>
        <c:axId val="186823040"/>
        <c:scaling>
          <c:orientation val="minMax"/>
          <c:min val="20"/>
        </c:scaling>
        <c:delete val="0"/>
        <c:axPos val="l"/>
        <c:majorGridlines>
          <c:spPr>
            <a:ln w="9525" cap="flat" cmpd="sng" algn="ctr">
              <a:noFill/>
              <a:round/>
            </a:ln>
            <a:effectLst/>
          </c:spPr>
        </c:majorGridlines>
        <c:title>
          <c:tx>
            <c:rich>
              <a:bodyPr/>
              <a:lstStyle/>
              <a:p>
                <a:pPr>
                  <a:defRPr/>
                </a:pPr>
                <a:r>
                  <a:rPr lang="ru-RU"/>
                  <a:t>Дата</a:t>
                </a:r>
              </a:p>
            </c:rich>
          </c:tx>
          <c:overlay val="0"/>
        </c:title>
        <c:numFmt formatCode="[$-419]d\ mmm;@" sourceLinked="0"/>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81305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ru-RU"/>
              <a:t>б)</a:t>
            </a:r>
          </a:p>
        </c:rich>
      </c:tx>
      <c:layout>
        <c:manualLayout>
          <c:xMode val="edge"/>
          <c:yMode val="edge"/>
          <c:x val="6.780161300124107E-4"/>
          <c:y val="0"/>
        </c:manualLayout>
      </c:layout>
      <c:overlay val="0"/>
      <c:spPr>
        <a:noFill/>
        <a:ln>
          <a:noFill/>
        </a:ln>
        <a:effectLst/>
      </c:spPr>
    </c:title>
    <c:autoTitleDeleted val="0"/>
    <c:plotArea>
      <c:layout>
        <c:manualLayout>
          <c:layoutTarget val="inner"/>
          <c:xMode val="edge"/>
          <c:yMode val="edge"/>
          <c:x val="0.11897264495741781"/>
          <c:y val="0.13905181918412349"/>
          <c:w val="0.83666131314622061"/>
          <c:h val="0.75864049518617216"/>
        </c:manualLayout>
      </c:layout>
      <c:lineChart>
        <c:grouping val="standard"/>
        <c:varyColors val="0"/>
        <c:ser>
          <c:idx val="0"/>
          <c:order val="0"/>
          <c:spPr>
            <a:ln w="12700" cap="rnd">
              <a:solidFill>
                <a:sysClr val="window" lastClr="FFFFFF">
                  <a:lumMod val="50000"/>
                </a:sysClr>
              </a:solidFill>
              <a:round/>
            </a:ln>
            <a:effectLst/>
          </c:spPr>
          <c:marker>
            <c:symbol val="none"/>
          </c:marker>
          <c:trendline>
            <c:spPr>
              <a:ln w="12700" cap="rnd">
                <a:solidFill>
                  <a:schemeClr val="tx1"/>
                </a:solidFill>
                <a:prstDash val="lgDash"/>
              </a:ln>
              <a:effectLst/>
            </c:spPr>
            <c:trendlineType val="linear"/>
            <c:dispRSqr val="1"/>
            <c:dispEq val="1"/>
            <c:trendlineLbl>
              <c:layout>
                <c:manualLayout>
                  <c:x val="-0.25079408624087368"/>
                  <c:y val="-0.388174912535051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переходов'!$E$3:$E$136</c:f>
              <c:numCache>
                <c:formatCode>General</c:formatCode>
                <c:ptCount val="134"/>
                <c:pt idx="0">
                  <c:v>168</c:v>
                </c:pt>
                <c:pt idx="1">
                  <c:v>171</c:v>
                </c:pt>
                <c:pt idx="2">
                  <c:v>153</c:v>
                </c:pt>
                <c:pt idx="3">
                  <c:v>170</c:v>
                </c:pt>
                <c:pt idx="4">
                  <c:v>171</c:v>
                </c:pt>
                <c:pt idx="5">
                  <c:v>163</c:v>
                </c:pt>
                <c:pt idx="6">
                  <c:v>168</c:v>
                </c:pt>
                <c:pt idx="7">
                  <c:v>194</c:v>
                </c:pt>
                <c:pt idx="8">
                  <c:v>161</c:v>
                </c:pt>
                <c:pt idx="9">
                  <c:v>155</c:v>
                </c:pt>
                <c:pt idx="10">
                  <c:v>168</c:v>
                </c:pt>
                <c:pt idx="11">
                  <c:v>195</c:v>
                </c:pt>
                <c:pt idx="12">
                  <c:v>175</c:v>
                </c:pt>
                <c:pt idx="13">
                  <c:v>161</c:v>
                </c:pt>
                <c:pt idx="14">
                  <c:v>161</c:v>
                </c:pt>
                <c:pt idx="15">
                  <c:v>146</c:v>
                </c:pt>
                <c:pt idx="16">
                  <c:v>147</c:v>
                </c:pt>
                <c:pt idx="17">
                  <c:v>157</c:v>
                </c:pt>
                <c:pt idx="18">
                  <c:v>175</c:v>
                </c:pt>
                <c:pt idx="19">
                  <c:v>176</c:v>
                </c:pt>
                <c:pt idx="20">
                  <c:v>155</c:v>
                </c:pt>
                <c:pt idx="21">
                  <c:v>193</c:v>
                </c:pt>
                <c:pt idx="22">
                  <c:v>143</c:v>
                </c:pt>
                <c:pt idx="23">
                  <c:v>184</c:v>
                </c:pt>
                <c:pt idx="24">
                  <c:v>165</c:v>
                </c:pt>
                <c:pt idx="25">
                  <c:v>163</c:v>
                </c:pt>
                <c:pt idx="26">
                  <c:v>159</c:v>
                </c:pt>
                <c:pt idx="27">
                  <c:v>165</c:v>
                </c:pt>
                <c:pt idx="28">
                  <c:v>168</c:v>
                </c:pt>
                <c:pt idx="29">
                  <c:v>155</c:v>
                </c:pt>
                <c:pt idx="30">
                  <c:v>172</c:v>
                </c:pt>
                <c:pt idx="31">
                  <c:v>159</c:v>
                </c:pt>
                <c:pt idx="32">
                  <c:v>174</c:v>
                </c:pt>
                <c:pt idx="33">
                  <c:v>162</c:v>
                </c:pt>
                <c:pt idx="34">
                  <c:v>179</c:v>
                </c:pt>
                <c:pt idx="35">
                  <c:v>178</c:v>
                </c:pt>
                <c:pt idx="36">
                  <c:v>153</c:v>
                </c:pt>
                <c:pt idx="37">
                  <c:v>172</c:v>
                </c:pt>
                <c:pt idx="38">
                  <c:v>167</c:v>
                </c:pt>
                <c:pt idx="39">
                  <c:v>169</c:v>
                </c:pt>
                <c:pt idx="40">
                  <c:v>146</c:v>
                </c:pt>
                <c:pt idx="41">
                  <c:v>159</c:v>
                </c:pt>
                <c:pt idx="42">
                  <c:v>183</c:v>
                </c:pt>
                <c:pt idx="43">
                  <c:v>185</c:v>
                </c:pt>
                <c:pt idx="44">
                  <c:v>173</c:v>
                </c:pt>
                <c:pt idx="45">
                  <c:v>150</c:v>
                </c:pt>
                <c:pt idx="46">
                  <c:v>176</c:v>
                </c:pt>
                <c:pt idx="47">
                  <c:v>192</c:v>
                </c:pt>
                <c:pt idx="48">
                  <c:v>166</c:v>
                </c:pt>
                <c:pt idx="49">
                  <c:v>157</c:v>
                </c:pt>
                <c:pt idx="50">
                  <c:v>171</c:v>
                </c:pt>
                <c:pt idx="51">
                  <c:v>164</c:v>
                </c:pt>
                <c:pt idx="52">
                  <c:v>158</c:v>
                </c:pt>
                <c:pt idx="53">
                  <c:v>171</c:v>
                </c:pt>
                <c:pt idx="54">
                  <c:v>163</c:v>
                </c:pt>
                <c:pt idx="55">
                  <c:v>158</c:v>
                </c:pt>
                <c:pt idx="56">
                  <c:v>159</c:v>
                </c:pt>
                <c:pt idx="57">
                  <c:v>181</c:v>
                </c:pt>
                <c:pt idx="58">
                  <c:v>162</c:v>
                </c:pt>
                <c:pt idx="59">
                  <c:v>170</c:v>
                </c:pt>
                <c:pt idx="60">
                  <c:v>179</c:v>
                </c:pt>
                <c:pt idx="61">
                  <c:v>173</c:v>
                </c:pt>
                <c:pt idx="62">
                  <c:v>153</c:v>
                </c:pt>
                <c:pt idx="63">
                  <c:v>180</c:v>
                </c:pt>
                <c:pt idx="64">
                  <c:v>178</c:v>
                </c:pt>
                <c:pt idx="65">
                  <c:v>161</c:v>
                </c:pt>
                <c:pt idx="66">
                  <c:v>163</c:v>
                </c:pt>
                <c:pt idx="67">
                  <c:v>151</c:v>
                </c:pt>
                <c:pt idx="68">
                  <c:v>179</c:v>
                </c:pt>
                <c:pt idx="69">
                  <c:v>169</c:v>
                </c:pt>
                <c:pt idx="70">
                  <c:v>169</c:v>
                </c:pt>
                <c:pt idx="71">
                  <c:v>167</c:v>
                </c:pt>
                <c:pt idx="72">
                  <c:v>152</c:v>
                </c:pt>
                <c:pt idx="73">
                  <c:v>161</c:v>
                </c:pt>
                <c:pt idx="74">
                  <c:v>174</c:v>
                </c:pt>
                <c:pt idx="75">
                  <c:v>152</c:v>
                </c:pt>
                <c:pt idx="76">
                  <c:v>190</c:v>
                </c:pt>
                <c:pt idx="77">
                  <c:v>176</c:v>
                </c:pt>
                <c:pt idx="78">
                  <c:v>155</c:v>
                </c:pt>
                <c:pt idx="79">
                  <c:v>147</c:v>
                </c:pt>
                <c:pt idx="80">
                  <c:v>147</c:v>
                </c:pt>
                <c:pt idx="81">
                  <c:v>184</c:v>
                </c:pt>
                <c:pt idx="82">
                  <c:v>171</c:v>
                </c:pt>
                <c:pt idx="83">
                  <c:v>166</c:v>
                </c:pt>
                <c:pt idx="84">
                  <c:v>158</c:v>
                </c:pt>
                <c:pt idx="85">
                  <c:v>157</c:v>
                </c:pt>
                <c:pt idx="86">
                  <c:v>166</c:v>
                </c:pt>
                <c:pt idx="87">
                  <c:v>165</c:v>
                </c:pt>
                <c:pt idx="88">
                  <c:v>160</c:v>
                </c:pt>
                <c:pt idx="89">
                  <c:v>155</c:v>
                </c:pt>
                <c:pt idx="90">
                  <c:v>178</c:v>
                </c:pt>
                <c:pt idx="91">
                  <c:v>164</c:v>
                </c:pt>
                <c:pt idx="92">
                  <c:v>150</c:v>
                </c:pt>
                <c:pt idx="93">
                  <c:v>163</c:v>
                </c:pt>
                <c:pt idx="94">
                  <c:v>168</c:v>
                </c:pt>
                <c:pt idx="95">
                  <c:v>196</c:v>
                </c:pt>
                <c:pt idx="96">
                  <c:v>158</c:v>
                </c:pt>
                <c:pt idx="97">
                  <c:v>172</c:v>
                </c:pt>
                <c:pt idx="98">
                  <c:v>142</c:v>
                </c:pt>
                <c:pt idx="99">
                  <c:v>151</c:v>
                </c:pt>
                <c:pt idx="100">
                  <c:v>175</c:v>
                </c:pt>
                <c:pt idx="101">
                  <c:v>183</c:v>
                </c:pt>
                <c:pt idx="102">
                  <c:v>137</c:v>
                </c:pt>
                <c:pt idx="103">
                  <c:v>143</c:v>
                </c:pt>
                <c:pt idx="104">
                  <c:v>167</c:v>
                </c:pt>
                <c:pt idx="105">
                  <c:v>156</c:v>
                </c:pt>
                <c:pt idx="106">
                  <c:v>157</c:v>
                </c:pt>
                <c:pt idx="107">
                  <c:v>149</c:v>
                </c:pt>
                <c:pt idx="108">
                  <c:v>144</c:v>
                </c:pt>
                <c:pt idx="109">
                  <c:v>174</c:v>
                </c:pt>
                <c:pt idx="110">
                  <c:v>162</c:v>
                </c:pt>
                <c:pt idx="111">
                  <c:v>146</c:v>
                </c:pt>
                <c:pt idx="112">
                  <c:v>191</c:v>
                </c:pt>
                <c:pt idx="113">
                  <c:v>175</c:v>
                </c:pt>
                <c:pt idx="114">
                  <c:v>145</c:v>
                </c:pt>
                <c:pt idx="115">
                  <c:v>180</c:v>
                </c:pt>
                <c:pt idx="116">
                  <c:v>157</c:v>
                </c:pt>
                <c:pt idx="117">
                  <c:v>159</c:v>
                </c:pt>
                <c:pt idx="118">
                  <c:v>155</c:v>
                </c:pt>
                <c:pt idx="119">
                  <c:v>172</c:v>
                </c:pt>
                <c:pt idx="120">
                  <c:v>168</c:v>
                </c:pt>
                <c:pt idx="121">
                  <c:v>150</c:v>
                </c:pt>
                <c:pt idx="122">
                  <c:v>182</c:v>
                </c:pt>
                <c:pt idx="123">
                  <c:v>176</c:v>
                </c:pt>
                <c:pt idx="124">
                  <c:v>162</c:v>
                </c:pt>
                <c:pt idx="125">
                  <c:v>163</c:v>
                </c:pt>
                <c:pt idx="126">
                  <c:v>146</c:v>
                </c:pt>
                <c:pt idx="127">
                  <c:v>168</c:v>
                </c:pt>
                <c:pt idx="128">
                  <c:v>162</c:v>
                </c:pt>
                <c:pt idx="129">
                  <c:v>169</c:v>
                </c:pt>
                <c:pt idx="130">
                  <c:v>151</c:v>
                </c:pt>
                <c:pt idx="131">
                  <c:v>161</c:v>
                </c:pt>
                <c:pt idx="132">
                  <c:v>136</c:v>
                </c:pt>
                <c:pt idx="133">
                  <c:v>138</c:v>
                </c:pt>
              </c:numCache>
            </c:numRef>
          </c:val>
          <c:smooth val="0"/>
        </c:ser>
        <c:ser>
          <c:idx val="1"/>
          <c:order val="1"/>
          <c:spPr>
            <a:ln w="19050" cap="rnd">
              <a:solidFill>
                <a:schemeClr val="tx1"/>
              </a:solidFill>
              <a:round/>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переходов'!$I$2:$I$136</c:f>
              <c:numCache>
                <c:formatCode>General</c:formatCode>
                <c:ptCount val="135"/>
                <c:pt idx="6" formatCode="0">
                  <c:v>167.45454545454547</c:v>
                </c:pt>
                <c:pt idx="7" formatCode="0">
                  <c:v>169.90909090909091</c:v>
                </c:pt>
                <c:pt idx="8" formatCode="0">
                  <c:v>170.27272727272728</c:v>
                </c:pt>
                <c:pt idx="9" formatCode="0">
                  <c:v>171</c:v>
                </c:pt>
                <c:pt idx="10" formatCode="0">
                  <c:v>170.18181818181819</c:v>
                </c:pt>
                <c:pt idx="11" formatCode="0">
                  <c:v>167.90909090909091</c:v>
                </c:pt>
                <c:pt idx="12" formatCode="0">
                  <c:v>166.45454545454547</c:v>
                </c:pt>
                <c:pt idx="13" formatCode="0">
                  <c:v>165.45454545454547</c:v>
                </c:pt>
                <c:pt idx="14" formatCode="0">
                  <c:v>163.72727272727272</c:v>
                </c:pt>
                <c:pt idx="15" formatCode="0">
                  <c:v>165.09090909090909</c:v>
                </c:pt>
                <c:pt idx="16" formatCode="0">
                  <c:v>165.09090909090909</c:v>
                </c:pt>
                <c:pt idx="17" formatCode="0">
                  <c:v>167.36363636363637</c:v>
                </c:pt>
                <c:pt idx="18" formatCode="0">
                  <c:v>162.63636363636363</c:v>
                </c:pt>
                <c:pt idx="19" formatCode="0">
                  <c:v>163.45454545454547</c:v>
                </c:pt>
                <c:pt idx="20" formatCode="0">
                  <c:v>163.81818181818181</c:v>
                </c:pt>
                <c:pt idx="21" formatCode="0">
                  <c:v>164</c:v>
                </c:pt>
                <c:pt idx="22" formatCode="0">
                  <c:v>165.18181818181819</c:v>
                </c:pt>
                <c:pt idx="23" formatCode="0">
                  <c:v>166.81818181818181</c:v>
                </c:pt>
                <c:pt idx="24" formatCode="0">
                  <c:v>167.81818181818181</c:v>
                </c:pt>
                <c:pt idx="25" formatCode="0">
                  <c:v>166</c:v>
                </c:pt>
                <c:pt idx="26" formatCode="0">
                  <c:v>165.63636363636363</c:v>
                </c:pt>
                <c:pt idx="27" formatCode="0">
                  <c:v>166</c:v>
                </c:pt>
                <c:pt idx="28" formatCode="0">
                  <c:v>164.27272727272728</c:v>
                </c:pt>
                <c:pt idx="29" formatCode="0">
                  <c:v>166</c:v>
                </c:pt>
                <c:pt idx="30" formatCode="0">
                  <c:v>165.54545454545453</c:v>
                </c:pt>
                <c:pt idx="31" formatCode="0">
                  <c:v>166.72727272727272</c:v>
                </c:pt>
                <c:pt idx="32" formatCode="0">
                  <c:v>165.81818181818181</c:v>
                </c:pt>
                <c:pt idx="33" formatCode="0">
                  <c:v>167</c:v>
                </c:pt>
                <c:pt idx="34" formatCode="0">
                  <c:v>167.18181818181819</c:v>
                </c:pt>
                <c:pt idx="35" formatCode="0">
                  <c:v>167.27272727272728</c:v>
                </c:pt>
                <c:pt idx="36" formatCode="0">
                  <c:v>166.45454545454547</c:v>
                </c:pt>
                <c:pt idx="37" formatCode="0">
                  <c:v>165.27272727272728</c:v>
                </c:pt>
                <c:pt idx="38" formatCode="0">
                  <c:v>167.45454545454547</c:v>
                </c:pt>
                <c:pt idx="39" formatCode="0">
                  <c:v>168.45454545454547</c:v>
                </c:pt>
                <c:pt idx="40" formatCode="0">
                  <c:v>169.45454545454547</c:v>
                </c:pt>
                <c:pt idx="41" formatCode="0">
                  <c:v>166.81818181818181</c:v>
                </c:pt>
                <c:pt idx="42" formatCode="0">
                  <c:v>166.63636363636363</c:v>
                </c:pt>
                <c:pt idx="43" formatCode="0">
                  <c:v>170.18181818181819</c:v>
                </c:pt>
                <c:pt idx="44" formatCode="0">
                  <c:v>169.63636363636363</c:v>
                </c:pt>
                <c:pt idx="45" formatCode="0">
                  <c:v>168.72727272727272</c:v>
                </c:pt>
                <c:pt idx="46" formatCode="0">
                  <c:v>168.90909090909091</c:v>
                </c:pt>
                <c:pt idx="47" formatCode="0">
                  <c:v>170.54545454545453</c:v>
                </c:pt>
                <c:pt idx="48" formatCode="0">
                  <c:v>170.45454545454547</c:v>
                </c:pt>
                <c:pt idx="49" formatCode="0">
                  <c:v>169.36363636363637</c:v>
                </c:pt>
                <c:pt idx="50" formatCode="0">
                  <c:v>167.36363636363637</c:v>
                </c:pt>
                <c:pt idx="51" formatCode="0">
                  <c:v>166</c:v>
                </c:pt>
                <c:pt idx="52" formatCode="0">
                  <c:v>166.81818181818181</c:v>
                </c:pt>
                <c:pt idx="53" formatCode="0">
                  <c:v>167.27272727272728</c:v>
                </c:pt>
                <c:pt idx="54" formatCode="0">
                  <c:v>164.54545454545453</c:v>
                </c:pt>
                <c:pt idx="55" formatCode="0">
                  <c:v>164.90909090909091</c:v>
                </c:pt>
                <c:pt idx="56" formatCode="0">
                  <c:v>166.90909090909091</c:v>
                </c:pt>
                <c:pt idx="57" formatCode="0">
                  <c:v>167.09090909090909</c:v>
                </c:pt>
                <c:pt idx="58" formatCode="0">
                  <c:v>166.09090909090909</c:v>
                </c:pt>
                <c:pt idx="59" formatCode="0">
                  <c:v>168.09090909090909</c:v>
                </c:pt>
                <c:pt idx="60" formatCode="0">
                  <c:v>168.72727272727272</c:v>
                </c:pt>
                <c:pt idx="61" formatCode="0">
                  <c:v>168.54545454545453</c:v>
                </c:pt>
                <c:pt idx="62" formatCode="0">
                  <c:v>169</c:v>
                </c:pt>
                <c:pt idx="63" formatCode="0">
                  <c:v>168.27272727272728</c:v>
                </c:pt>
                <c:pt idx="64" formatCode="0">
                  <c:v>168.09090909090909</c:v>
                </c:pt>
                <c:pt idx="65" formatCode="0">
                  <c:v>168.72727272727272</c:v>
                </c:pt>
                <c:pt idx="66" formatCode="0">
                  <c:v>168.63636363636363</c:v>
                </c:pt>
                <c:pt idx="67" formatCode="0">
                  <c:v>167.54545454545453</c:v>
                </c:pt>
                <c:pt idx="68" formatCode="0">
                  <c:v>165.63636363636363</c:v>
                </c:pt>
                <c:pt idx="69" formatCode="0">
                  <c:v>166.36363636363637</c:v>
                </c:pt>
                <c:pt idx="70" formatCode="0">
                  <c:v>165.81818181818181</c:v>
                </c:pt>
                <c:pt idx="71" formatCode="0">
                  <c:v>163.45454545454547</c:v>
                </c:pt>
                <c:pt idx="72" formatCode="0">
                  <c:v>166.09090909090909</c:v>
                </c:pt>
                <c:pt idx="73" formatCode="0">
                  <c:v>167.27272727272728</c:v>
                </c:pt>
                <c:pt idx="74" formatCode="0">
                  <c:v>167.63636363636363</c:v>
                </c:pt>
                <c:pt idx="75" formatCode="0">
                  <c:v>164.72727272727272</c:v>
                </c:pt>
                <c:pt idx="76" formatCode="0">
                  <c:v>162.72727272727272</c:v>
                </c:pt>
                <c:pt idx="77" formatCode="0">
                  <c:v>164.09090909090909</c:v>
                </c:pt>
                <c:pt idx="78" formatCode="0">
                  <c:v>164.45454545454547</c:v>
                </c:pt>
                <c:pt idx="79" formatCode="0">
                  <c:v>165.72727272727272</c:v>
                </c:pt>
                <c:pt idx="80" formatCode="0">
                  <c:v>165.45454545454547</c:v>
                </c:pt>
                <c:pt idx="81" formatCode="0">
                  <c:v>163.90909090909091</c:v>
                </c:pt>
                <c:pt idx="82" formatCode="0">
                  <c:v>165.18181818181819</c:v>
                </c:pt>
                <c:pt idx="83" formatCode="0">
                  <c:v>162.90909090909091</c:v>
                </c:pt>
                <c:pt idx="84" formatCode="0">
                  <c:v>161.45454545454547</c:v>
                </c:pt>
                <c:pt idx="85" formatCode="0">
                  <c:v>161.45454545454547</c:v>
                </c:pt>
                <c:pt idx="86" formatCode="0">
                  <c:v>164.27272727272728</c:v>
                </c:pt>
                <c:pt idx="87" formatCode="0">
                  <c:v>165.81818181818181</c:v>
                </c:pt>
                <c:pt idx="88" formatCode="0">
                  <c:v>162.72727272727272</c:v>
                </c:pt>
                <c:pt idx="89" formatCode="0">
                  <c:v>162</c:v>
                </c:pt>
                <c:pt idx="90" formatCode="0">
                  <c:v>162.18181818181819</c:v>
                </c:pt>
                <c:pt idx="91" formatCode="0">
                  <c:v>165.63636363636363</c:v>
                </c:pt>
                <c:pt idx="92" formatCode="0">
                  <c:v>165.72727272727272</c:v>
                </c:pt>
                <c:pt idx="93" formatCode="0">
                  <c:v>166.27272727272728</c:v>
                </c:pt>
                <c:pt idx="94" formatCode="0">
                  <c:v>164.18181818181819</c:v>
                </c:pt>
                <c:pt idx="95" formatCode="0">
                  <c:v>163.36363636363637</c:v>
                </c:pt>
                <c:pt idx="96" formatCode="0">
                  <c:v>165.18181818181819</c:v>
                </c:pt>
                <c:pt idx="97" formatCode="0">
                  <c:v>165.63636363636363</c:v>
                </c:pt>
                <c:pt idx="98" formatCode="0">
                  <c:v>163.18181818181819</c:v>
                </c:pt>
                <c:pt idx="99" formatCode="0">
                  <c:v>162.54545454545453</c:v>
                </c:pt>
                <c:pt idx="100" formatCode="0">
                  <c:v>162.90909090909091</c:v>
                </c:pt>
                <c:pt idx="101" formatCode="0">
                  <c:v>161.81818181818181</c:v>
                </c:pt>
                <c:pt idx="102" formatCode="0">
                  <c:v>158.27272727272728</c:v>
                </c:pt>
                <c:pt idx="103" formatCode="0">
                  <c:v>157.45454545454547</c:v>
                </c:pt>
                <c:pt idx="104" formatCode="0">
                  <c:v>154.90909090909091</c:v>
                </c:pt>
                <c:pt idx="105" formatCode="0">
                  <c:v>157.81818181818181</c:v>
                </c:pt>
                <c:pt idx="106" formatCode="0">
                  <c:v>158.81818181818181</c:v>
                </c:pt>
                <c:pt idx="107" formatCode="0">
                  <c:v>156.18181818181819</c:v>
                </c:pt>
                <c:pt idx="108" formatCode="0">
                  <c:v>156.90909090909091</c:v>
                </c:pt>
                <c:pt idx="109" formatCode="0">
                  <c:v>160.36363636363637</c:v>
                </c:pt>
                <c:pt idx="110" formatCode="0">
                  <c:v>160.54545454545453</c:v>
                </c:pt>
                <c:pt idx="111" formatCode="0">
                  <c:v>161.72727272727272</c:v>
                </c:pt>
                <c:pt idx="112" formatCode="0">
                  <c:v>161.81818181818181</c:v>
                </c:pt>
                <c:pt idx="113" formatCode="0">
                  <c:v>162</c:v>
                </c:pt>
                <c:pt idx="114" formatCode="0">
                  <c:v>162.54545454545453</c:v>
                </c:pt>
                <c:pt idx="115" formatCode="0">
                  <c:v>165.09090909090909</c:v>
                </c:pt>
                <c:pt idx="116" formatCode="0">
                  <c:v>164.54545454545453</c:v>
                </c:pt>
                <c:pt idx="117" formatCode="0">
                  <c:v>163.45454545454547</c:v>
                </c:pt>
                <c:pt idx="118" formatCode="0">
                  <c:v>166.72727272727272</c:v>
                </c:pt>
                <c:pt idx="119" formatCode="0">
                  <c:v>165.36363636363637</c:v>
                </c:pt>
                <c:pt idx="120" formatCode="0">
                  <c:v>164.18181818181819</c:v>
                </c:pt>
                <c:pt idx="121" formatCode="0">
                  <c:v>165.81818181818181</c:v>
                </c:pt>
                <c:pt idx="122" formatCode="0">
                  <c:v>162.72727272727272</c:v>
                </c:pt>
                <c:pt idx="123" formatCode="0">
                  <c:v>163.72727272727272</c:v>
                </c:pt>
                <c:pt idx="124" formatCode="0">
                  <c:v>164</c:v>
                </c:pt>
                <c:pt idx="125" formatCode="0">
                  <c:v>165.27272727272728</c:v>
                </c:pt>
                <c:pt idx="126" formatCode="0">
                  <c:v>163.36363636363637</c:v>
                </c:pt>
                <c:pt idx="127" formatCode="0">
                  <c:v>162.72727272727272</c:v>
                </c:pt>
                <c:pt idx="128" formatCode="0">
                  <c:v>161.45454545454547</c:v>
                </c:pt>
                <c:pt idx="129" formatCode="0">
                  <c:v>157.45454545454547</c:v>
                </c:pt>
              </c:numCache>
            </c:numRef>
          </c:val>
          <c:smooth val="0"/>
        </c:ser>
        <c:dLbls>
          <c:showLegendKey val="0"/>
          <c:showVal val="0"/>
          <c:showCatName val="0"/>
          <c:showSerName val="0"/>
          <c:showPercent val="0"/>
          <c:showBubbleSize val="0"/>
        </c:dLbls>
        <c:marker val="1"/>
        <c:smooth val="0"/>
        <c:axId val="188225408"/>
        <c:axId val="188226944"/>
      </c:lineChart>
      <c:catAx>
        <c:axId val="18822540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226944"/>
        <c:crosses val="autoZero"/>
        <c:auto val="1"/>
        <c:lblAlgn val="ctr"/>
        <c:lblOffset val="100"/>
        <c:tickLblSkip val="10"/>
        <c:tickMarkSkip val="10"/>
        <c:noMultiLvlLbl val="0"/>
      </c:catAx>
      <c:valAx>
        <c:axId val="188226944"/>
        <c:scaling>
          <c:orientation val="minMax"/>
          <c:max val="200"/>
          <c:min val="130"/>
        </c:scaling>
        <c:delete val="0"/>
        <c:axPos val="l"/>
        <c:majorGridlines>
          <c:spPr>
            <a:ln w="9525" cap="flat" cmpd="sng" algn="ctr">
              <a:noFill/>
              <a:round/>
            </a:ln>
            <a:effectLst/>
          </c:spPr>
        </c:majorGridlines>
        <c:title>
          <c:tx>
            <c:rich>
              <a:bodyPr/>
              <a:lstStyle/>
              <a:p>
                <a:pPr>
                  <a:defRPr/>
                </a:pPr>
                <a:r>
                  <a:rPr lang="ru-RU"/>
                  <a:t>Дата</a:t>
                </a:r>
              </a:p>
            </c:rich>
          </c:tx>
          <c:overlay val="0"/>
        </c:title>
        <c:numFmt formatCode="[$-419]d\ mmm;@" sourceLinked="0"/>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22540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ru-RU"/>
              <a:t>в)</a:t>
            </a:r>
          </a:p>
        </c:rich>
      </c:tx>
      <c:layout>
        <c:manualLayout>
          <c:xMode val="edge"/>
          <c:yMode val="edge"/>
          <c:x val="6.780161300124107E-4"/>
          <c:y val="0"/>
        </c:manualLayout>
      </c:layout>
      <c:overlay val="0"/>
      <c:spPr>
        <a:noFill/>
        <a:ln>
          <a:noFill/>
        </a:ln>
        <a:effectLst/>
      </c:spPr>
    </c:title>
    <c:autoTitleDeleted val="0"/>
    <c:plotArea>
      <c:layout>
        <c:manualLayout>
          <c:layoutTarget val="inner"/>
          <c:xMode val="edge"/>
          <c:yMode val="edge"/>
          <c:x val="0.1167675732925887"/>
          <c:y val="0.12582138919514885"/>
          <c:w val="0.83886638481104969"/>
          <c:h val="0.77187092517514688"/>
        </c:manualLayout>
      </c:layout>
      <c:lineChart>
        <c:grouping val="standard"/>
        <c:varyColors val="0"/>
        <c:ser>
          <c:idx val="0"/>
          <c:order val="0"/>
          <c:spPr>
            <a:ln w="12700" cap="rnd">
              <a:solidFill>
                <a:sysClr val="window" lastClr="FFFFFF">
                  <a:lumMod val="50000"/>
                </a:sysClr>
              </a:solidFill>
              <a:round/>
            </a:ln>
            <a:effectLst/>
          </c:spPr>
          <c:marker>
            <c:symbol val="none"/>
          </c:marker>
          <c:trendline>
            <c:spPr>
              <a:ln w="12700" cap="rnd">
                <a:solidFill>
                  <a:schemeClr val="tx1"/>
                </a:solidFill>
                <a:prstDash val="lgDash"/>
              </a:ln>
              <a:effectLst/>
            </c:spPr>
            <c:trendlineType val="linear"/>
            <c:dispRSqr val="1"/>
            <c:dispEq val="1"/>
            <c:trendlineLbl>
              <c:layout>
                <c:manualLayout>
                  <c:x val="-8.2081101494066278E-2"/>
                  <c:y val="-0.2347175511550582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переходов'!$F$3:$F$136</c:f>
              <c:numCache>
                <c:formatCode>General</c:formatCode>
                <c:ptCount val="134"/>
                <c:pt idx="0">
                  <c:v>233</c:v>
                </c:pt>
                <c:pt idx="1">
                  <c:v>243</c:v>
                </c:pt>
                <c:pt idx="2">
                  <c:v>237</c:v>
                </c:pt>
                <c:pt idx="3">
                  <c:v>225</c:v>
                </c:pt>
                <c:pt idx="4">
                  <c:v>236</c:v>
                </c:pt>
                <c:pt idx="5">
                  <c:v>240</c:v>
                </c:pt>
                <c:pt idx="6">
                  <c:v>252</c:v>
                </c:pt>
                <c:pt idx="7">
                  <c:v>253</c:v>
                </c:pt>
                <c:pt idx="8">
                  <c:v>236</c:v>
                </c:pt>
                <c:pt idx="9">
                  <c:v>245</c:v>
                </c:pt>
                <c:pt idx="10">
                  <c:v>215</c:v>
                </c:pt>
                <c:pt idx="11">
                  <c:v>215</c:v>
                </c:pt>
                <c:pt idx="12">
                  <c:v>226</c:v>
                </c:pt>
                <c:pt idx="13">
                  <c:v>236</c:v>
                </c:pt>
                <c:pt idx="14">
                  <c:v>223</c:v>
                </c:pt>
                <c:pt idx="15">
                  <c:v>221</c:v>
                </c:pt>
                <c:pt idx="16">
                  <c:v>248</c:v>
                </c:pt>
                <c:pt idx="17">
                  <c:v>244</c:v>
                </c:pt>
                <c:pt idx="18">
                  <c:v>215</c:v>
                </c:pt>
                <c:pt idx="19">
                  <c:v>240</c:v>
                </c:pt>
                <c:pt idx="20">
                  <c:v>241</c:v>
                </c:pt>
                <c:pt idx="21">
                  <c:v>226</c:v>
                </c:pt>
                <c:pt idx="22">
                  <c:v>230</c:v>
                </c:pt>
                <c:pt idx="23">
                  <c:v>222</c:v>
                </c:pt>
                <c:pt idx="24">
                  <c:v>230</c:v>
                </c:pt>
                <c:pt idx="25">
                  <c:v>233</c:v>
                </c:pt>
                <c:pt idx="26">
                  <c:v>214</c:v>
                </c:pt>
                <c:pt idx="27">
                  <c:v>228</c:v>
                </c:pt>
                <c:pt idx="28">
                  <c:v>221</c:v>
                </c:pt>
                <c:pt idx="29">
                  <c:v>222</c:v>
                </c:pt>
                <c:pt idx="30">
                  <c:v>243</c:v>
                </c:pt>
                <c:pt idx="31">
                  <c:v>229</c:v>
                </c:pt>
                <c:pt idx="32">
                  <c:v>246</c:v>
                </c:pt>
                <c:pt idx="33">
                  <c:v>225</c:v>
                </c:pt>
                <c:pt idx="34">
                  <c:v>226</c:v>
                </c:pt>
                <c:pt idx="35">
                  <c:v>213</c:v>
                </c:pt>
                <c:pt idx="36">
                  <c:v>248</c:v>
                </c:pt>
                <c:pt idx="37">
                  <c:v>229</c:v>
                </c:pt>
                <c:pt idx="38">
                  <c:v>219</c:v>
                </c:pt>
                <c:pt idx="39">
                  <c:v>244</c:v>
                </c:pt>
                <c:pt idx="40">
                  <c:v>235</c:v>
                </c:pt>
                <c:pt idx="41">
                  <c:v>244</c:v>
                </c:pt>
                <c:pt idx="42">
                  <c:v>214</c:v>
                </c:pt>
                <c:pt idx="43">
                  <c:v>237</c:v>
                </c:pt>
                <c:pt idx="44">
                  <c:v>233</c:v>
                </c:pt>
                <c:pt idx="45">
                  <c:v>236</c:v>
                </c:pt>
                <c:pt idx="46">
                  <c:v>243</c:v>
                </c:pt>
                <c:pt idx="47">
                  <c:v>236</c:v>
                </c:pt>
                <c:pt idx="48">
                  <c:v>233</c:v>
                </c:pt>
                <c:pt idx="49">
                  <c:v>245</c:v>
                </c:pt>
                <c:pt idx="50">
                  <c:v>241</c:v>
                </c:pt>
                <c:pt idx="51">
                  <c:v>235</c:v>
                </c:pt>
                <c:pt idx="52">
                  <c:v>222</c:v>
                </c:pt>
                <c:pt idx="53">
                  <c:v>257</c:v>
                </c:pt>
                <c:pt idx="54">
                  <c:v>234</c:v>
                </c:pt>
                <c:pt idx="55">
                  <c:v>241</c:v>
                </c:pt>
                <c:pt idx="56">
                  <c:v>244</c:v>
                </c:pt>
                <c:pt idx="57">
                  <c:v>255</c:v>
                </c:pt>
                <c:pt idx="58">
                  <c:v>244</c:v>
                </c:pt>
                <c:pt idx="59">
                  <c:v>241</c:v>
                </c:pt>
                <c:pt idx="60">
                  <c:v>236</c:v>
                </c:pt>
                <c:pt idx="61">
                  <c:v>251</c:v>
                </c:pt>
                <c:pt idx="62">
                  <c:v>225</c:v>
                </c:pt>
                <c:pt idx="63">
                  <c:v>245</c:v>
                </c:pt>
                <c:pt idx="64">
                  <c:v>239</c:v>
                </c:pt>
                <c:pt idx="65">
                  <c:v>251</c:v>
                </c:pt>
                <c:pt idx="66">
                  <c:v>239</c:v>
                </c:pt>
                <c:pt idx="67">
                  <c:v>240</c:v>
                </c:pt>
                <c:pt idx="68">
                  <c:v>259</c:v>
                </c:pt>
                <c:pt idx="69">
                  <c:v>235</c:v>
                </c:pt>
                <c:pt idx="70">
                  <c:v>251</c:v>
                </c:pt>
                <c:pt idx="71">
                  <c:v>229</c:v>
                </c:pt>
                <c:pt idx="72">
                  <c:v>242</c:v>
                </c:pt>
                <c:pt idx="73">
                  <c:v>243</c:v>
                </c:pt>
                <c:pt idx="74">
                  <c:v>261</c:v>
                </c:pt>
                <c:pt idx="75">
                  <c:v>222</c:v>
                </c:pt>
                <c:pt idx="76">
                  <c:v>244</c:v>
                </c:pt>
                <c:pt idx="77">
                  <c:v>230</c:v>
                </c:pt>
                <c:pt idx="78">
                  <c:v>238</c:v>
                </c:pt>
                <c:pt idx="79">
                  <c:v>238</c:v>
                </c:pt>
                <c:pt idx="80">
                  <c:v>229</c:v>
                </c:pt>
                <c:pt idx="81">
                  <c:v>226</c:v>
                </c:pt>
                <c:pt idx="82">
                  <c:v>251</c:v>
                </c:pt>
                <c:pt idx="83">
                  <c:v>224</c:v>
                </c:pt>
                <c:pt idx="84">
                  <c:v>255</c:v>
                </c:pt>
                <c:pt idx="85">
                  <c:v>234</c:v>
                </c:pt>
                <c:pt idx="86">
                  <c:v>255</c:v>
                </c:pt>
                <c:pt idx="87">
                  <c:v>252</c:v>
                </c:pt>
                <c:pt idx="88">
                  <c:v>245</c:v>
                </c:pt>
                <c:pt idx="89">
                  <c:v>236</c:v>
                </c:pt>
                <c:pt idx="90">
                  <c:v>242</c:v>
                </c:pt>
                <c:pt idx="91">
                  <c:v>243</c:v>
                </c:pt>
                <c:pt idx="92">
                  <c:v>234</c:v>
                </c:pt>
                <c:pt idx="93">
                  <c:v>252</c:v>
                </c:pt>
                <c:pt idx="94">
                  <c:v>239</c:v>
                </c:pt>
                <c:pt idx="95">
                  <c:v>233</c:v>
                </c:pt>
                <c:pt idx="96">
                  <c:v>225</c:v>
                </c:pt>
                <c:pt idx="97">
                  <c:v>237</c:v>
                </c:pt>
                <c:pt idx="98">
                  <c:v>243</c:v>
                </c:pt>
                <c:pt idx="99">
                  <c:v>234</c:v>
                </c:pt>
                <c:pt idx="100">
                  <c:v>236</c:v>
                </c:pt>
                <c:pt idx="101">
                  <c:v>241</c:v>
                </c:pt>
                <c:pt idx="102">
                  <c:v>236</c:v>
                </c:pt>
                <c:pt idx="103">
                  <c:v>225</c:v>
                </c:pt>
                <c:pt idx="104">
                  <c:v>251</c:v>
                </c:pt>
                <c:pt idx="105">
                  <c:v>228</c:v>
                </c:pt>
                <c:pt idx="106">
                  <c:v>219</c:v>
                </c:pt>
                <c:pt idx="107">
                  <c:v>252</c:v>
                </c:pt>
                <c:pt idx="108">
                  <c:v>235</c:v>
                </c:pt>
                <c:pt idx="109">
                  <c:v>235</c:v>
                </c:pt>
                <c:pt idx="110">
                  <c:v>248</c:v>
                </c:pt>
                <c:pt idx="111">
                  <c:v>253</c:v>
                </c:pt>
                <c:pt idx="112">
                  <c:v>230</c:v>
                </c:pt>
                <c:pt idx="113">
                  <c:v>228</c:v>
                </c:pt>
                <c:pt idx="114">
                  <c:v>252</c:v>
                </c:pt>
                <c:pt idx="115">
                  <c:v>249</c:v>
                </c:pt>
                <c:pt idx="116">
                  <c:v>244</c:v>
                </c:pt>
                <c:pt idx="117">
                  <c:v>222</c:v>
                </c:pt>
                <c:pt idx="118">
                  <c:v>253</c:v>
                </c:pt>
                <c:pt idx="119">
                  <c:v>249</c:v>
                </c:pt>
                <c:pt idx="120">
                  <c:v>239</c:v>
                </c:pt>
                <c:pt idx="121">
                  <c:v>254</c:v>
                </c:pt>
                <c:pt idx="122">
                  <c:v>237</c:v>
                </c:pt>
                <c:pt idx="123">
                  <c:v>248</c:v>
                </c:pt>
                <c:pt idx="124">
                  <c:v>253</c:v>
                </c:pt>
                <c:pt idx="125">
                  <c:v>252</c:v>
                </c:pt>
                <c:pt idx="126">
                  <c:v>239</c:v>
                </c:pt>
                <c:pt idx="127">
                  <c:v>239</c:v>
                </c:pt>
                <c:pt idx="128">
                  <c:v>254</c:v>
                </c:pt>
                <c:pt idx="129">
                  <c:v>238</c:v>
                </c:pt>
                <c:pt idx="130">
                  <c:v>243</c:v>
                </c:pt>
                <c:pt idx="131">
                  <c:v>242</c:v>
                </c:pt>
                <c:pt idx="132">
                  <c:v>246</c:v>
                </c:pt>
                <c:pt idx="133">
                  <c:v>256</c:v>
                </c:pt>
              </c:numCache>
            </c:numRef>
          </c:val>
          <c:smooth val="0"/>
        </c:ser>
        <c:ser>
          <c:idx val="1"/>
          <c:order val="1"/>
          <c:spPr>
            <a:ln w="19050" cap="rnd">
              <a:solidFill>
                <a:schemeClr val="tx1"/>
              </a:solidFill>
              <a:round/>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переходов'!$J$3:$J$136</c:f>
              <c:numCache>
                <c:formatCode>General</c:formatCode>
                <c:ptCount val="134"/>
                <c:pt idx="5" formatCode="0">
                  <c:v>237.72727272727272</c:v>
                </c:pt>
                <c:pt idx="6" formatCode="0">
                  <c:v>236.09090909090909</c:v>
                </c:pt>
                <c:pt idx="7" formatCode="0">
                  <c:v>234.54545454545453</c:v>
                </c:pt>
                <c:pt idx="8" formatCode="0">
                  <c:v>234.45454545454547</c:v>
                </c:pt>
                <c:pt idx="9" formatCode="0">
                  <c:v>234.27272727272728</c:v>
                </c:pt>
                <c:pt idx="10" formatCode="0">
                  <c:v>232.90909090909091</c:v>
                </c:pt>
                <c:pt idx="11" formatCode="0">
                  <c:v>233.63636363636363</c:v>
                </c:pt>
                <c:pt idx="12" formatCode="0">
                  <c:v>232.90909090909091</c:v>
                </c:pt>
                <c:pt idx="13" formatCode="0">
                  <c:v>229.45454545454547</c:v>
                </c:pt>
                <c:pt idx="14" formatCode="0">
                  <c:v>229.81818181818181</c:v>
                </c:pt>
                <c:pt idx="15" formatCode="0">
                  <c:v>229.45454545454547</c:v>
                </c:pt>
                <c:pt idx="16" formatCode="0">
                  <c:v>230.45454545454547</c:v>
                </c:pt>
                <c:pt idx="17" formatCode="0">
                  <c:v>231.81818181818181</c:v>
                </c:pt>
                <c:pt idx="18" formatCode="0">
                  <c:v>231.45454545454547</c:v>
                </c:pt>
                <c:pt idx="19" formatCode="0">
                  <c:v>230.90909090909091</c:v>
                </c:pt>
                <c:pt idx="20" formatCode="0">
                  <c:v>231.81818181818181</c:v>
                </c:pt>
                <c:pt idx="21" formatCode="0">
                  <c:v>231.18181818181819</c:v>
                </c:pt>
                <c:pt idx="22" formatCode="0">
                  <c:v>229.36363636363637</c:v>
                </c:pt>
                <c:pt idx="23" formatCode="0">
                  <c:v>227.27272727272728</c:v>
                </c:pt>
                <c:pt idx="24" formatCode="0">
                  <c:v>227.90909090909091</c:v>
                </c:pt>
                <c:pt idx="25" formatCode="0">
                  <c:v>228.18181818181819</c:v>
                </c:pt>
                <c:pt idx="26" formatCode="0">
                  <c:v>227.09090909090909</c:v>
                </c:pt>
                <c:pt idx="27" formatCode="0">
                  <c:v>228.90909090909091</c:v>
                </c:pt>
                <c:pt idx="28" formatCode="0">
                  <c:v>228.45454545454547</c:v>
                </c:pt>
                <c:pt idx="29" formatCode="0">
                  <c:v>228.81818181818181</c:v>
                </c:pt>
                <c:pt idx="30" formatCode="0">
                  <c:v>227.27272727272728</c:v>
                </c:pt>
                <c:pt idx="31" formatCode="0">
                  <c:v>228.63636363636363</c:v>
                </c:pt>
                <c:pt idx="32" formatCode="0">
                  <c:v>230</c:v>
                </c:pt>
                <c:pt idx="33" formatCode="0">
                  <c:v>229.18181818181819</c:v>
                </c:pt>
                <c:pt idx="34" formatCode="0">
                  <c:v>231.27272727272728</c:v>
                </c:pt>
                <c:pt idx="35" formatCode="0">
                  <c:v>232.45454545454547</c:v>
                </c:pt>
                <c:pt idx="36" formatCode="0">
                  <c:v>232.54545454545453</c:v>
                </c:pt>
                <c:pt idx="37" formatCode="0">
                  <c:v>231.18181818181819</c:v>
                </c:pt>
                <c:pt idx="38" formatCode="0">
                  <c:v>230.36363636363637</c:v>
                </c:pt>
                <c:pt idx="39" formatCode="0">
                  <c:v>231.09090909090909</c:v>
                </c:pt>
                <c:pt idx="40" formatCode="0">
                  <c:v>232</c:v>
                </c:pt>
                <c:pt idx="41" formatCode="0">
                  <c:v>234.72727272727272</c:v>
                </c:pt>
                <c:pt idx="42" formatCode="0">
                  <c:v>233.63636363636363</c:v>
                </c:pt>
                <c:pt idx="43" formatCode="0">
                  <c:v>234</c:v>
                </c:pt>
                <c:pt idx="44" formatCode="0">
                  <c:v>236.36363636363637</c:v>
                </c:pt>
                <c:pt idx="45" formatCode="0">
                  <c:v>236.09090909090909</c:v>
                </c:pt>
                <c:pt idx="46" formatCode="0">
                  <c:v>236.09090909090909</c:v>
                </c:pt>
                <c:pt idx="47" formatCode="0">
                  <c:v>234.09090909090909</c:v>
                </c:pt>
                <c:pt idx="48" formatCode="0">
                  <c:v>238</c:v>
                </c:pt>
                <c:pt idx="49" formatCode="0">
                  <c:v>237.72727272727272</c:v>
                </c:pt>
                <c:pt idx="50" formatCode="0">
                  <c:v>238.45454545454547</c:v>
                </c:pt>
                <c:pt idx="51" formatCode="0">
                  <c:v>239.18181818181819</c:v>
                </c:pt>
                <c:pt idx="52" formatCode="0">
                  <c:v>240.27272727272728</c:v>
                </c:pt>
                <c:pt idx="53" formatCode="0">
                  <c:v>241</c:v>
                </c:pt>
                <c:pt idx="54" formatCode="0">
                  <c:v>241.72727272727272</c:v>
                </c:pt>
                <c:pt idx="55" formatCode="0">
                  <c:v>240.90909090909091</c:v>
                </c:pt>
                <c:pt idx="56" formatCode="0">
                  <c:v>241.81818181818181</c:v>
                </c:pt>
                <c:pt idx="57" formatCode="0">
                  <c:v>240.90909090909091</c:v>
                </c:pt>
                <c:pt idx="58" formatCode="0">
                  <c:v>243</c:v>
                </c:pt>
                <c:pt idx="59" formatCode="0">
                  <c:v>241.36363636363637</c:v>
                </c:pt>
                <c:pt idx="60" formatCode="0">
                  <c:v>242.90909090909091</c:v>
                </c:pt>
                <c:pt idx="61" formatCode="0">
                  <c:v>242.72727272727272</c:v>
                </c:pt>
                <c:pt idx="62" formatCode="0">
                  <c:v>242.36363636363637</c:v>
                </c:pt>
                <c:pt idx="63" formatCode="0">
                  <c:v>242.72727272727272</c:v>
                </c:pt>
                <c:pt idx="64" formatCode="0">
                  <c:v>241.90909090909091</c:v>
                </c:pt>
                <c:pt idx="65" formatCode="0">
                  <c:v>242.81818181818181</c:v>
                </c:pt>
                <c:pt idx="66" formatCode="0">
                  <c:v>242.18181818181819</c:v>
                </c:pt>
                <c:pt idx="67" formatCode="0">
                  <c:v>241.36363636363637</c:v>
                </c:pt>
                <c:pt idx="68" formatCode="0">
                  <c:v>243</c:v>
                </c:pt>
                <c:pt idx="69" formatCode="0">
                  <c:v>244.45454545454547</c:v>
                </c:pt>
                <c:pt idx="70" formatCode="0">
                  <c:v>242.90909090909091</c:v>
                </c:pt>
                <c:pt idx="71" formatCode="0">
                  <c:v>242.27272727272728</c:v>
                </c:pt>
                <c:pt idx="72" formatCode="0">
                  <c:v>241.45454545454547</c:v>
                </c:pt>
                <c:pt idx="73" formatCode="0">
                  <c:v>241.27272727272728</c:v>
                </c:pt>
                <c:pt idx="74" formatCode="0">
                  <c:v>239.36363636363637</c:v>
                </c:pt>
                <c:pt idx="75" formatCode="0">
                  <c:v>238.81818181818181</c:v>
                </c:pt>
                <c:pt idx="76" formatCode="0">
                  <c:v>236.54545454545453</c:v>
                </c:pt>
                <c:pt idx="77" formatCode="0">
                  <c:v>238.54545454545453</c:v>
                </c:pt>
                <c:pt idx="78" formatCode="0">
                  <c:v>236.90909090909091</c:v>
                </c:pt>
                <c:pt idx="79" formatCode="0">
                  <c:v>238</c:v>
                </c:pt>
                <c:pt idx="80" formatCode="0">
                  <c:v>235.54545454545453</c:v>
                </c:pt>
                <c:pt idx="81" formatCode="0">
                  <c:v>238.54545454545453</c:v>
                </c:pt>
                <c:pt idx="82" formatCode="0">
                  <c:v>239.27272727272728</c:v>
                </c:pt>
                <c:pt idx="83" formatCode="0">
                  <c:v>240.63636363636363</c:v>
                </c:pt>
                <c:pt idx="84" formatCode="0">
                  <c:v>240.45454545454547</c:v>
                </c:pt>
                <c:pt idx="85" formatCode="0">
                  <c:v>240.81818181818181</c:v>
                </c:pt>
                <c:pt idx="86" formatCode="0">
                  <c:v>242.09090909090909</c:v>
                </c:pt>
                <c:pt idx="87" formatCode="0">
                  <c:v>242.81818181818181</c:v>
                </c:pt>
                <c:pt idx="88" formatCode="0">
                  <c:v>242.90909090909091</c:v>
                </c:pt>
                <c:pt idx="89" formatCode="0">
                  <c:v>244.27272727272728</c:v>
                </c:pt>
                <c:pt idx="90" formatCode="0">
                  <c:v>242.27272727272728</c:v>
                </c:pt>
                <c:pt idx="91" formatCode="0">
                  <c:v>241.45454545454547</c:v>
                </c:pt>
                <c:pt idx="92" formatCode="0">
                  <c:v>239.81818181818181</c:v>
                </c:pt>
                <c:pt idx="93" formatCode="0">
                  <c:v>239</c:v>
                </c:pt>
                <c:pt idx="94" formatCode="0">
                  <c:v>238</c:v>
                </c:pt>
                <c:pt idx="95" formatCode="0">
                  <c:v>238</c:v>
                </c:pt>
                <c:pt idx="96" formatCode="0">
                  <c:v>237.90909090909091</c:v>
                </c:pt>
                <c:pt idx="97" formatCode="0">
                  <c:v>237.27272727272728</c:v>
                </c:pt>
                <c:pt idx="98" formatCode="0">
                  <c:v>236.45454545454547</c:v>
                </c:pt>
                <c:pt idx="99" formatCode="0">
                  <c:v>236.36363636363637</c:v>
                </c:pt>
                <c:pt idx="100" formatCode="0">
                  <c:v>235.36363636363637</c:v>
                </c:pt>
                <c:pt idx="101" formatCode="0">
                  <c:v>234.09090909090909</c:v>
                </c:pt>
                <c:pt idx="102" formatCode="0">
                  <c:v>236.54545454545453</c:v>
                </c:pt>
                <c:pt idx="103" formatCode="0">
                  <c:v>236.36363636363637</c:v>
                </c:pt>
                <c:pt idx="104" formatCode="0">
                  <c:v>235.63636363636363</c:v>
                </c:pt>
                <c:pt idx="105" formatCode="0">
                  <c:v>236.90909090909091</c:v>
                </c:pt>
                <c:pt idx="106" formatCode="0">
                  <c:v>238.45454545454547</c:v>
                </c:pt>
                <c:pt idx="107" formatCode="0">
                  <c:v>237.45454545454547</c:v>
                </c:pt>
                <c:pt idx="108" formatCode="0">
                  <c:v>236.72727272727272</c:v>
                </c:pt>
                <c:pt idx="109" formatCode="0">
                  <c:v>239.18181818181819</c:v>
                </c:pt>
                <c:pt idx="110" formatCode="0">
                  <c:v>239</c:v>
                </c:pt>
                <c:pt idx="111" formatCode="0">
                  <c:v>240.45454545454547</c:v>
                </c:pt>
                <c:pt idx="112" formatCode="0">
                  <c:v>240.72727272727272</c:v>
                </c:pt>
                <c:pt idx="113" formatCode="0">
                  <c:v>240.81818181818181</c:v>
                </c:pt>
                <c:pt idx="114" formatCode="0">
                  <c:v>242.09090909090909</c:v>
                </c:pt>
                <c:pt idx="115" formatCode="0">
                  <c:v>242.45454545454547</c:v>
                </c:pt>
                <c:pt idx="116" formatCode="0">
                  <c:v>243</c:v>
                </c:pt>
                <c:pt idx="117" formatCode="0">
                  <c:v>241.54545454545453</c:v>
                </c:pt>
                <c:pt idx="118" formatCode="0">
                  <c:v>243.18181818181819</c:v>
                </c:pt>
                <c:pt idx="119" formatCode="0">
                  <c:v>245.45454545454547</c:v>
                </c:pt>
                <c:pt idx="120" formatCode="0">
                  <c:v>245.45454545454547</c:v>
                </c:pt>
                <c:pt idx="121" formatCode="0">
                  <c:v>244.54545454545453</c:v>
                </c:pt>
                <c:pt idx="122" formatCode="0">
                  <c:v>244.09090909090909</c:v>
                </c:pt>
                <c:pt idx="123" formatCode="0">
                  <c:v>247</c:v>
                </c:pt>
                <c:pt idx="124" formatCode="0">
                  <c:v>245.63636363636363</c:v>
                </c:pt>
                <c:pt idx="125" formatCode="0">
                  <c:v>245.09090909090909</c:v>
                </c:pt>
                <c:pt idx="126" formatCode="0">
                  <c:v>245.36363636363637</c:v>
                </c:pt>
                <c:pt idx="127" formatCode="0">
                  <c:v>244.63636363636363</c:v>
                </c:pt>
                <c:pt idx="128" formatCode="0">
                  <c:v>246.36363636363637</c:v>
                </c:pt>
              </c:numCache>
            </c:numRef>
          </c:val>
          <c:smooth val="0"/>
        </c:ser>
        <c:dLbls>
          <c:showLegendKey val="0"/>
          <c:showVal val="0"/>
          <c:showCatName val="0"/>
          <c:showSerName val="0"/>
          <c:showPercent val="0"/>
          <c:showBubbleSize val="0"/>
        </c:dLbls>
        <c:marker val="1"/>
        <c:smooth val="0"/>
        <c:axId val="188281984"/>
        <c:axId val="188283520"/>
      </c:lineChart>
      <c:catAx>
        <c:axId val="188281984"/>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283520"/>
        <c:crosses val="autoZero"/>
        <c:auto val="1"/>
        <c:lblAlgn val="ctr"/>
        <c:lblOffset val="100"/>
        <c:tickLblSkip val="10"/>
        <c:tickMarkSkip val="10"/>
        <c:noMultiLvlLbl val="0"/>
      </c:catAx>
      <c:valAx>
        <c:axId val="188283520"/>
        <c:scaling>
          <c:orientation val="minMax"/>
          <c:min val="200"/>
        </c:scaling>
        <c:delete val="0"/>
        <c:axPos val="l"/>
        <c:title>
          <c:tx>
            <c:rich>
              <a:bodyPr/>
              <a:lstStyle/>
              <a:p>
                <a:pPr>
                  <a:defRPr/>
                </a:pPr>
                <a:r>
                  <a:rPr lang="ru-RU"/>
                  <a:t>Дата</a:t>
                </a:r>
              </a:p>
            </c:rich>
          </c:tx>
          <c:overlay val="0"/>
        </c:title>
        <c:numFmt formatCode="[$-419]d\ mmm;@" sourceLinked="0"/>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2819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ru-RU"/>
              <a:t>г)</a:t>
            </a:r>
          </a:p>
        </c:rich>
      </c:tx>
      <c:layout>
        <c:manualLayout>
          <c:xMode val="edge"/>
          <c:yMode val="edge"/>
          <c:x val="6.780161300124107E-4"/>
          <c:y val="0"/>
        </c:manualLayout>
      </c:layout>
      <c:overlay val="0"/>
      <c:spPr>
        <a:noFill/>
        <a:ln>
          <a:noFill/>
        </a:ln>
        <a:effectLst/>
      </c:spPr>
    </c:title>
    <c:autoTitleDeleted val="0"/>
    <c:plotArea>
      <c:layout>
        <c:manualLayout>
          <c:layoutTarget val="inner"/>
          <c:xMode val="edge"/>
          <c:yMode val="edge"/>
          <c:x val="0.10955716257628767"/>
          <c:y val="0.11700110253583243"/>
          <c:w val="0.84607679552735071"/>
          <c:h val="0.71013065742321202"/>
        </c:manualLayout>
      </c:layout>
      <c:lineChart>
        <c:grouping val="standard"/>
        <c:varyColors val="0"/>
        <c:ser>
          <c:idx val="0"/>
          <c:order val="0"/>
          <c:spPr>
            <a:ln w="12700" cap="rnd">
              <a:solidFill>
                <a:sysClr val="window" lastClr="FFFFFF">
                  <a:lumMod val="50000"/>
                </a:sysClr>
              </a:solidFill>
              <a:round/>
            </a:ln>
            <a:effectLst/>
          </c:spPr>
          <c:marker>
            <c:symbol val="none"/>
          </c:marker>
          <c:trendline>
            <c:name>Линейный тренд исходного ряда</c:name>
            <c:spPr>
              <a:ln w="12700" cap="rnd">
                <a:solidFill>
                  <a:schemeClr val="tx1"/>
                </a:solidFill>
                <a:prstDash val="lgDash"/>
              </a:ln>
              <a:effectLst/>
            </c:spPr>
            <c:trendlineType val="linear"/>
            <c:dispRSqr val="1"/>
            <c:dispEq val="1"/>
            <c:trendlineLbl>
              <c:layout>
                <c:manualLayout>
                  <c:x val="-8.2081101494066278E-2"/>
                  <c:y val="-0.2347175511550582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переходов'!$G$3:$G$136</c:f>
              <c:numCache>
                <c:formatCode>General</c:formatCode>
                <c:ptCount val="134"/>
                <c:pt idx="0">
                  <c:v>299</c:v>
                </c:pt>
                <c:pt idx="1">
                  <c:v>307</c:v>
                </c:pt>
                <c:pt idx="2">
                  <c:v>329</c:v>
                </c:pt>
                <c:pt idx="3">
                  <c:v>321</c:v>
                </c:pt>
                <c:pt idx="4">
                  <c:v>323</c:v>
                </c:pt>
                <c:pt idx="5">
                  <c:v>325</c:v>
                </c:pt>
                <c:pt idx="6">
                  <c:v>315</c:v>
                </c:pt>
                <c:pt idx="7">
                  <c:v>300</c:v>
                </c:pt>
                <c:pt idx="8">
                  <c:v>334</c:v>
                </c:pt>
                <c:pt idx="9">
                  <c:v>315</c:v>
                </c:pt>
                <c:pt idx="10">
                  <c:v>308</c:v>
                </c:pt>
                <c:pt idx="11">
                  <c:v>320</c:v>
                </c:pt>
                <c:pt idx="12">
                  <c:v>308</c:v>
                </c:pt>
                <c:pt idx="13">
                  <c:v>338</c:v>
                </c:pt>
                <c:pt idx="14">
                  <c:v>324</c:v>
                </c:pt>
                <c:pt idx="15">
                  <c:v>313</c:v>
                </c:pt>
                <c:pt idx="16">
                  <c:v>320</c:v>
                </c:pt>
                <c:pt idx="17">
                  <c:v>346</c:v>
                </c:pt>
                <c:pt idx="18">
                  <c:v>325</c:v>
                </c:pt>
                <c:pt idx="19">
                  <c:v>317</c:v>
                </c:pt>
                <c:pt idx="20">
                  <c:v>312</c:v>
                </c:pt>
                <c:pt idx="21">
                  <c:v>309</c:v>
                </c:pt>
                <c:pt idx="22">
                  <c:v>330</c:v>
                </c:pt>
                <c:pt idx="23">
                  <c:v>316</c:v>
                </c:pt>
                <c:pt idx="24">
                  <c:v>316</c:v>
                </c:pt>
                <c:pt idx="25">
                  <c:v>306</c:v>
                </c:pt>
                <c:pt idx="26">
                  <c:v>320</c:v>
                </c:pt>
                <c:pt idx="27">
                  <c:v>309</c:v>
                </c:pt>
                <c:pt idx="28">
                  <c:v>319</c:v>
                </c:pt>
                <c:pt idx="29">
                  <c:v>303</c:v>
                </c:pt>
                <c:pt idx="30">
                  <c:v>328</c:v>
                </c:pt>
                <c:pt idx="31">
                  <c:v>297</c:v>
                </c:pt>
                <c:pt idx="32">
                  <c:v>328</c:v>
                </c:pt>
                <c:pt idx="33">
                  <c:v>303</c:v>
                </c:pt>
                <c:pt idx="34">
                  <c:v>309</c:v>
                </c:pt>
                <c:pt idx="35">
                  <c:v>319</c:v>
                </c:pt>
                <c:pt idx="36">
                  <c:v>321</c:v>
                </c:pt>
                <c:pt idx="37">
                  <c:v>330</c:v>
                </c:pt>
                <c:pt idx="38">
                  <c:v>302</c:v>
                </c:pt>
                <c:pt idx="39">
                  <c:v>299</c:v>
                </c:pt>
                <c:pt idx="40">
                  <c:v>298</c:v>
                </c:pt>
                <c:pt idx="41">
                  <c:v>322</c:v>
                </c:pt>
                <c:pt idx="42">
                  <c:v>329</c:v>
                </c:pt>
                <c:pt idx="43">
                  <c:v>337</c:v>
                </c:pt>
                <c:pt idx="44">
                  <c:v>304</c:v>
                </c:pt>
                <c:pt idx="45">
                  <c:v>331</c:v>
                </c:pt>
                <c:pt idx="46">
                  <c:v>297</c:v>
                </c:pt>
                <c:pt idx="47">
                  <c:v>338</c:v>
                </c:pt>
                <c:pt idx="48">
                  <c:v>357</c:v>
                </c:pt>
                <c:pt idx="49">
                  <c:v>321</c:v>
                </c:pt>
                <c:pt idx="50">
                  <c:v>322</c:v>
                </c:pt>
                <c:pt idx="51">
                  <c:v>321</c:v>
                </c:pt>
                <c:pt idx="52">
                  <c:v>316</c:v>
                </c:pt>
                <c:pt idx="53">
                  <c:v>335</c:v>
                </c:pt>
                <c:pt idx="54">
                  <c:v>321</c:v>
                </c:pt>
                <c:pt idx="55">
                  <c:v>321</c:v>
                </c:pt>
                <c:pt idx="56">
                  <c:v>330</c:v>
                </c:pt>
                <c:pt idx="57">
                  <c:v>344</c:v>
                </c:pt>
                <c:pt idx="58">
                  <c:v>325</c:v>
                </c:pt>
                <c:pt idx="59">
                  <c:v>333</c:v>
                </c:pt>
                <c:pt idx="60">
                  <c:v>283</c:v>
                </c:pt>
                <c:pt idx="61">
                  <c:v>309</c:v>
                </c:pt>
                <c:pt idx="62">
                  <c:v>336</c:v>
                </c:pt>
                <c:pt idx="63">
                  <c:v>320</c:v>
                </c:pt>
                <c:pt idx="64">
                  <c:v>312</c:v>
                </c:pt>
                <c:pt idx="65">
                  <c:v>315</c:v>
                </c:pt>
                <c:pt idx="66">
                  <c:v>314</c:v>
                </c:pt>
                <c:pt idx="67">
                  <c:v>346</c:v>
                </c:pt>
                <c:pt idx="68">
                  <c:v>326</c:v>
                </c:pt>
                <c:pt idx="69">
                  <c:v>340</c:v>
                </c:pt>
                <c:pt idx="70">
                  <c:v>310</c:v>
                </c:pt>
                <c:pt idx="71">
                  <c:v>301</c:v>
                </c:pt>
                <c:pt idx="72">
                  <c:v>319</c:v>
                </c:pt>
                <c:pt idx="73">
                  <c:v>320</c:v>
                </c:pt>
                <c:pt idx="74">
                  <c:v>319</c:v>
                </c:pt>
                <c:pt idx="75">
                  <c:v>302</c:v>
                </c:pt>
                <c:pt idx="76">
                  <c:v>328</c:v>
                </c:pt>
                <c:pt idx="77">
                  <c:v>330</c:v>
                </c:pt>
                <c:pt idx="78">
                  <c:v>317</c:v>
                </c:pt>
                <c:pt idx="79">
                  <c:v>297</c:v>
                </c:pt>
                <c:pt idx="80">
                  <c:v>315</c:v>
                </c:pt>
                <c:pt idx="81">
                  <c:v>333</c:v>
                </c:pt>
                <c:pt idx="82">
                  <c:v>326</c:v>
                </c:pt>
                <c:pt idx="83">
                  <c:v>325</c:v>
                </c:pt>
                <c:pt idx="84">
                  <c:v>315</c:v>
                </c:pt>
                <c:pt idx="85">
                  <c:v>339</c:v>
                </c:pt>
                <c:pt idx="86">
                  <c:v>327</c:v>
                </c:pt>
                <c:pt idx="87">
                  <c:v>298</c:v>
                </c:pt>
                <c:pt idx="88">
                  <c:v>329</c:v>
                </c:pt>
                <c:pt idx="89">
                  <c:v>302</c:v>
                </c:pt>
                <c:pt idx="90">
                  <c:v>322</c:v>
                </c:pt>
                <c:pt idx="91">
                  <c:v>359</c:v>
                </c:pt>
                <c:pt idx="92">
                  <c:v>319</c:v>
                </c:pt>
                <c:pt idx="93">
                  <c:v>326</c:v>
                </c:pt>
                <c:pt idx="94">
                  <c:v>324</c:v>
                </c:pt>
                <c:pt idx="95">
                  <c:v>347</c:v>
                </c:pt>
                <c:pt idx="96">
                  <c:v>331</c:v>
                </c:pt>
                <c:pt idx="97">
                  <c:v>329</c:v>
                </c:pt>
                <c:pt idx="98">
                  <c:v>341</c:v>
                </c:pt>
                <c:pt idx="99">
                  <c:v>303</c:v>
                </c:pt>
                <c:pt idx="100">
                  <c:v>316</c:v>
                </c:pt>
                <c:pt idx="101">
                  <c:v>342</c:v>
                </c:pt>
                <c:pt idx="102">
                  <c:v>315</c:v>
                </c:pt>
                <c:pt idx="103">
                  <c:v>315</c:v>
                </c:pt>
                <c:pt idx="104">
                  <c:v>320</c:v>
                </c:pt>
                <c:pt idx="105">
                  <c:v>339</c:v>
                </c:pt>
                <c:pt idx="106">
                  <c:v>311</c:v>
                </c:pt>
                <c:pt idx="107">
                  <c:v>304</c:v>
                </c:pt>
                <c:pt idx="108">
                  <c:v>320</c:v>
                </c:pt>
                <c:pt idx="109">
                  <c:v>318</c:v>
                </c:pt>
                <c:pt idx="110">
                  <c:v>339</c:v>
                </c:pt>
                <c:pt idx="111">
                  <c:v>297</c:v>
                </c:pt>
                <c:pt idx="112">
                  <c:v>311</c:v>
                </c:pt>
                <c:pt idx="113">
                  <c:v>307</c:v>
                </c:pt>
                <c:pt idx="114">
                  <c:v>305</c:v>
                </c:pt>
                <c:pt idx="115">
                  <c:v>346</c:v>
                </c:pt>
                <c:pt idx="116">
                  <c:v>321</c:v>
                </c:pt>
                <c:pt idx="117">
                  <c:v>312</c:v>
                </c:pt>
                <c:pt idx="118">
                  <c:v>319</c:v>
                </c:pt>
                <c:pt idx="119">
                  <c:v>352</c:v>
                </c:pt>
                <c:pt idx="120">
                  <c:v>318</c:v>
                </c:pt>
                <c:pt idx="121">
                  <c:v>307</c:v>
                </c:pt>
                <c:pt idx="122">
                  <c:v>340</c:v>
                </c:pt>
                <c:pt idx="123">
                  <c:v>322</c:v>
                </c:pt>
                <c:pt idx="124">
                  <c:v>338</c:v>
                </c:pt>
                <c:pt idx="125">
                  <c:v>352</c:v>
                </c:pt>
                <c:pt idx="126">
                  <c:v>316</c:v>
                </c:pt>
                <c:pt idx="127">
                  <c:v>343</c:v>
                </c:pt>
                <c:pt idx="128">
                  <c:v>339</c:v>
                </c:pt>
                <c:pt idx="129">
                  <c:v>325</c:v>
                </c:pt>
                <c:pt idx="130">
                  <c:v>355</c:v>
                </c:pt>
                <c:pt idx="131">
                  <c:v>333</c:v>
                </c:pt>
                <c:pt idx="132">
                  <c:v>376</c:v>
                </c:pt>
                <c:pt idx="133">
                  <c:v>320</c:v>
                </c:pt>
              </c:numCache>
            </c:numRef>
          </c:val>
          <c:smooth val="0"/>
        </c:ser>
        <c:ser>
          <c:idx val="1"/>
          <c:order val="1"/>
          <c:tx>
            <c:v>11-летнее осреднение</c:v>
          </c:tx>
          <c:spPr>
            <a:ln w="19050" cap="rnd">
              <a:solidFill>
                <a:schemeClr val="tx1"/>
              </a:solidFill>
              <a:round/>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переходов'!$K$3:$K$136</c:f>
              <c:numCache>
                <c:formatCode>General</c:formatCode>
                <c:ptCount val="134"/>
                <c:pt idx="5" formatCode="0">
                  <c:v>316</c:v>
                </c:pt>
                <c:pt idx="6" formatCode="0">
                  <c:v>317.90909090909093</c:v>
                </c:pt>
                <c:pt idx="7" formatCode="0">
                  <c:v>318</c:v>
                </c:pt>
                <c:pt idx="8" formatCode="0">
                  <c:v>318.81818181818181</c:v>
                </c:pt>
                <c:pt idx="9" formatCode="0">
                  <c:v>319.09090909090907</c:v>
                </c:pt>
                <c:pt idx="10" formatCode="0">
                  <c:v>318.18181818181819</c:v>
                </c:pt>
                <c:pt idx="11" formatCode="0">
                  <c:v>317.72727272727275</c:v>
                </c:pt>
                <c:pt idx="12" formatCode="0">
                  <c:v>320.54545454545456</c:v>
                </c:pt>
                <c:pt idx="13" formatCode="0">
                  <c:v>322.81818181818181</c:v>
                </c:pt>
                <c:pt idx="14" formatCode="0">
                  <c:v>321.27272727272725</c:v>
                </c:pt>
                <c:pt idx="15" formatCode="0">
                  <c:v>321</c:v>
                </c:pt>
                <c:pt idx="16" formatCode="0">
                  <c:v>321.09090909090907</c:v>
                </c:pt>
                <c:pt idx="17" formatCode="0">
                  <c:v>322</c:v>
                </c:pt>
                <c:pt idx="18" formatCode="0">
                  <c:v>322.72727272727275</c:v>
                </c:pt>
                <c:pt idx="19" formatCode="0">
                  <c:v>320.72727272727275</c:v>
                </c:pt>
                <c:pt idx="20" formatCode="0">
                  <c:v>319.09090909090907</c:v>
                </c:pt>
                <c:pt idx="21" formatCode="0">
                  <c:v>319.72727272727275</c:v>
                </c:pt>
                <c:pt idx="22" formatCode="0">
                  <c:v>318.72727272727275</c:v>
                </c:pt>
                <c:pt idx="23" formatCode="0">
                  <c:v>316.27272727272725</c:v>
                </c:pt>
                <c:pt idx="24" formatCode="0">
                  <c:v>314.27272727272725</c:v>
                </c:pt>
                <c:pt idx="25" formatCode="0">
                  <c:v>315.27272727272725</c:v>
                </c:pt>
                <c:pt idx="26" formatCode="0">
                  <c:v>313.90909090909093</c:v>
                </c:pt>
                <c:pt idx="27" formatCode="0">
                  <c:v>315.63636363636363</c:v>
                </c:pt>
                <c:pt idx="28" formatCode="0">
                  <c:v>313.18181818181819</c:v>
                </c:pt>
                <c:pt idx="29" formatCode="0">
                  <c:v>312.54545454545456</c:v>
                </c:pt>
                <c:pt idx="30" formatCode="0">
                  <c:v>312.81818181818181</c:v>
                </c:pt>
                <c:pt idx="31" formatCode="0">
                  <c:v>314.18181818181819</c:v>
                </c:pt>
                <c:pt idx="32" formatCode="0">
                  <c:v>315.09090909090907</c:v>
                </c:pt>
                <c:pt idx="33" formatCode="0">
                  <c:v>314.45454545454544</c:v>
                </c:pt>
                <c:pt idx="34" formatCode="0">
                  <c:v>312.63636363636363</c:v>
                </c:pt>
                <c:pt idx="35" formatCode="0">
                  <c:v>312.18181818181819</c:v>
                </c:pt>
                <c:pt idx="36" formatCode="0">
                  <c:v>311.63636363636363</c:v>
                </c:pt>
                <c:pt idx="37" formatCode="0">
                  <c:v>314.54545454545456</c:v>
                </c:pt>
                <c:pt idx="38" formatCode="0">
                  <c:v>315.36363636363637</c:v>
                </c:pt>
                <c:pt idx="39" formatCode="0">
                  <c:v>315.45454545454544</c:v>
                </c:pt>
                <c:pt idx="40" formatCode="0">
                  <c:v>317.45454545454544</c:v>
                </c:pt>
                <c:pt idx="41" formatCode="0">
                  <c:v>315.45454545454544</c:v>
                </c:pt>
                <c:pt idx="42" formatCode="0">
                  <c:v>317</c:v>
                </c:pt>
                <c:pt idx="43" formatCode="0">
                  <c:v>319.45454545454544</c:v>
                </c:pt>
                <c:pt idx="44" formatCode="0">
                  <c:v>321.18181818181819</c:v>
                </c:pt>
                <c:pt idx="45" formatCode="0">
                  <c:v>323.27272727272725</c:v>
                </c:pt>
                <c:pt idx="46" formatCode="0">
                  <c:v>325.36363636363637</c:v>
                </c:pt>
                <c:pt idx="47" formatCode="0">
                  <c:v>324.81818181818181</c:v>
                </c:pt>
                <c:pt idx="48" formatCode="0">
                  <c:v>325.36363636363637</c:v>
                </c:pt>
                <c:pt idx="49" formatCode="0">
                  <c:v>323.90909090909093</c:v>
                </c:pt>
                <c:pt idx="50" formatCode="0">
                  <c:v>325.45454545454544</c:v>
                </c:pt>
                <c:pt idx="51" formatCode="0">
                  <c:v>325.36363636363637</c:v>
                </c:pt>
                <c:pt idx="52" formatCode="0">
                  <c:v>329.63636363636363</c:v>
                </c:pt>
                <c:pt idx="53" formatCode="0">
                  <c:v>328.45454545454544</c:v>
                </c:pt>
                <c:pt idx="54" formatCode="0">
                  <c:v>326.27272727272725</c:v>
                </c:pt>
                <c:pt idx="55" formatCode="0">
                  <c:v>322.81818181818181</c:v>
                </c:pt>
                <c:pt idx="56" formatCode="0">
                  <c:v>321.63636363636363</c:v>
                </c:pt>
                <c:pt idx="57" formatCode="0">
                  <c:v>323</c:v>
                </c:pt>
                <c:pt idx="58" formatCode="0">
                  <c:v>323.36363636363637</c:v>
                </c:pt>
                <c:pt idx="59" formatCode="0">
                  <c:v>321.27272727272725</c:v>
                </c:pt>
                <c:pt idx="60" formatCode="0">
                  <c:v>320.72727272727275</c:v>
                </c:pt>
                <c:pt idx="61" formatCode="0">
                  <c:v>320.09090909090907</c:v>
                </c:pt>
                <c:pt idx="62" formatCode="0">
                  <c:v>321.54545454545456</c:v>
                </c:pt>
                <c:pt idx="63" formatCode="0">
                  <c:v>319.90909090909093</c:v>
                </c:pt>
                <c:pt idx="64" formatCode="0">
                  <c:v>321.27272727272725</c:v>
                </c:pt>
                <c:pt idx="65" formatCode="0">
                  <c:v>319.18181818181819</c:v>
                </c:pt>
                <c:pt idx="66" formatCode="0">
                  <c:v>320.81818181818181</c:v>
                </c:pt>
                <c:pt idx="67" formatCode="0">
                  <c:v>321.72727272727275</c:v>
                </c:pt>
                <c:pt idx="68" formatCode="0">
                  <c:v>320.27272727272725</c:v>
                </c:pt>
                <c:pt idx="69" formatCode="0">
                  <c:v>320.18181818181819</c:v>
                </c:pt>
                <c:pt idx="70" formatCode="0">
                  <c:v>319.27272727272725</c:v>
                </c:pt>
                <c:pt idx="71" formatCode="0">
                  <c:v>320.45454545454544</c:v>
                </c:pt>
                <c:pt idx="72" formatCode="0">
                  <c:v>321.90909090909093</c:v>
                </c:pt>
                <c:pt idx="73" formatCode="0">
                  <c:v>319.27272727272725</c:v>
                </c:pt>
                <c:pt idx="74" formatCode="0">
                  <c:v>316.63636363636363</c:v>
                </c:pt>
                <c:pt idx="75" formatCode="0">
                  <c:v>314.36363636363637</c:v>
                </c:pt>
                <c:pt idx="76" formatCode="0">
                  <c:v>316.45454545454544</c:v>
                </c:pt>
                <c:pt idx="77" formatCode="0">
                  <c:v>318.72727272727275</c:v>
                </c:pt>
                <c:pt idx="78" formatCode="0">
                  <c:v>319.27272727272725</c:v>
                </c:pt>
                <c:pt idx="79" formatCode="0">
                  <c:v>318.81818181818181</c:v>
                </c:pt>
                <c:pt idx="80" formatCode="0">
                  <c:v>320.63636363636363</c:v>
                </c:pt>
                <c:pt idx="81" formatCode="0">
                  <c:v>322.90909090909093</c:v>
                </c:pt>
                <c:pt idx="82" formatCode="0">
                  <c:v>320.18181818181819</c:v>
                </c:pt>
                <c:pt idx="83" formatCode="0">
                  <c:v>320.09090909090907</c:v>
                </c:pt>
                <c:pt idx="84" formatCode="0">
                  <c:v>318.72727272727275</c:v>
                </c:pt>
                <c:pt idx="85" formatCode="0">
                  <c:v>321</c:v>
                </c:pt>
                <c:pt idx="86" formatCode="0">
                  <c:v>325</c:v>
                </c:pt>
                <c:pt idx="87" formatCode="0">
                  <c:v>323.72727272727275</c:v>
                </c:pt>
                <c:pt idx="88" formatCode="0">
                  <c:v>323.72727272727275</c:v>
                </c:pt>
                <c:pt idx="89" formatCode="0">
                  <c:v>323.63636363636363</c:v>
                </c:pt>
                <c:pt idx="90" formatCode="0">
                  <c:v>326.54545454545456</c:v>
                </c:pt>
                <c:pt idx="91" formatCode="0">
                  <c:v>325.81818181818181</c:v>
                </c:pt>
                <c:pt idx="92" formatCode="0">
                  <c:v>326</c:v>
                </c:pt>
                <c:pt idx="93" formatCode="0">
                  <c:v>329.90909090909093</c:v>
                </c:pt>
                <c:pt idx="94" formatCode="0">
                  <c:v>327.54545454545456</c:v>
                </c:pt>
                <c:pt idx="95" formatCode="0">
                  <c:v>328.81818181818181</c:v>
                </c:pt>
                <c:pt idx="96" formatCode="0">
                  <c:v>330.63636363636363</c:v>
                </c:pt>
                <c:pt idx="97" formatCode="0">
                  <c:v>326.63636363636363</c:v>
                </c:pt>
                <c:pt idx="98" formatCode="0">
                  <c:v>326.27272727272725</c:v>
                </c:pt>
                <c:pt idx="99" formatCode="0">
                  <c:v>325.72727272727275</c:v>
                </c:pt>
                <c:pt idx="100" formatCode="0">
                  <c:v>327.09090909090907</c:v>
                </c:pt>
                <c:pt idx="101" formatCode="0">
                  <c:v>323.81818181818181</c:v>
                </c:pt>
                <c:pt idx="102" formatCode="0">
                  <c:v>321.36363636363637</c:v>
                </c:pt>
                <c:pt idx="103" formatCode="0">
                  <c:v>320.54545454545456</c:v>
                </c:pt>
                <c:pt idx="104" formatCode="0">
                  <c:v>318.45454545454544</c:v>
                </c:pt>
                <c:pt idx="105" formatCode="0">
                  <c:v>321.72727272727275</c:v>
                </c:pt>
                <c:pt idx="106" formatCode="0">
                  <c:v>320</c:v>
                </c:pt>
                <c:pt idx="107" formatCode="0">
                  <c:v>317.18181818181819</c:v>
                </c:pt>
                <c:pt idx="108" formatCode="0">
                  <c:v>316.45454545454544</c:v>
                </c:pt>
                <c:pt idx="109" formatCode="0">
                  <c:v>315.54545454545456</c:v>
                </c:pt>
                <c:pt idx="110" formatCode="0">
                  <c:v>317.90909090909093</c:v>
                </c:pt>
                <c:pt idx="111" formatCode="0">
                  <c:v>316.27272727272725</c:v>
                </c:pt>
                <c:pt idx="112" formatCode="0">
                  <c:v>316.36363636363637</c:v>
                </c:pt>
                <c:pt idx="113" formatCode="0">
                  <c:v>317.72727272727275</c:v>
                </c:pt>
                <c:pt idx="114" formatCode="0">
                  <c:v>320.63636363636363</c:v>
                </c:pt>
                <c:pt idx="115" formatCode="0">
                  <c:v>320.63636363636363</c:v>
                </c:pt>
                <c:pt idx="116" formatCode="0">
                  <c:v>317.72727272727275</c:v>
                </c:pt>
                <c:pt idx="117" formatCode="0">
                  <c:v>321.63636363636363</c:v>
                </c:pt>
                <c:pt idx="118" formatCode="0">
                  <c:v>322.63636363636363</c:v>
                </c:pt>
                <c:pt idx="119" formatCode="0">
                  <c:v>325.45454545454544</c:v>
                </c:pt>
                <c:pt idx="120" formatCode="0">
                  <c:v>329.72727272727275</c:v>
                </c:pt>
                <c:pt idx="121" formatCode="0">
                  <c:v>327</c:v>
                </c:pt>
                <c:pt idx="122" formatCode="0">
                  <c:v>329</c:v>
                </c:pt>
                <c:pt idx="123" formatCode="0">
                  <c:v>331.45454545454544</c:v>
                </c:pt>
                <c:pt idx="124" formatCode="0">
                  <c:v>332</c:v>
                </c:pt>
                <c:pt idx="125" formatCode="0">
                  <c:v>332.27272727272725</c:v>
                </c:pt>
                <c:pt idx="126" formatCode="0">
                  <c:v>333.63636363636363</c:v>
                </c:pt>
                <c:pt idx="127" formatCode="0">
                  <c:v>339.90909090909093</c:v>
                </c:pt>
                <c:pt idx="128" formatCode="0">
                  <c:v>338.09090909090907</c:v>
                </c:pt>
              </c:numCache>
            </c:numRef>
          </c:val>
          <c:smooth val="0"/>
        </c:ser>
        <c:dLbls>
          <c:showLegendKey val="0"/>
          <c:showVal val="0"/>
          <c:showCatName val="0"/>
          <c:showSerName val="0"/>
          <c:showPercent val="0"/>
          <c:showBubbleSize val="0"/>
        </c:dLbls>
        <c:marker val="1"/>
        <c:smooth val="0"/>
        <c:axId val="186892672"/>
        <c:axId val="186894208"/>
      </c:lineChart>
      <c:catAx>
        <c:axId val="186892672"/>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894208"/>
        <c:crosses val="autoZero"/>
        <c:auto val="1"/>
        <c:lblAlgn val="ctr"/>
        <c:lblOffset val="100"/>
        <c:tickLblSkip val="10"/>
        <c:tickMarkSkip val="10"/>
        <c:noMultiLvlLbl val="0"/>
      </c:catAx>
      <c:valAx>
        <c:axId val="186894208"/>
        <c:scaling>
          <c:orientation val="minMax"/>
          <c:max val="390"/>
          <c:min val="270"/>
        </c:scaling>
        <c:delete val="0"/>
        <c:axPos val="l"/>
        <c:majorGridlines>
          <c:spPr>
            <a:ln w="9525" cap="flat" cmpd="sng" algn="ctr">
              <a:noFill/>
              <a:round/>
            </a:ln>
            <a:effectLst/>
          </c:spPr>
        </c:majorGridlines>
        <c:title>
          <c:tx>
            <c:rich>
              <a:bodyPr/>
              <a:lstStyle/>
              <a:p>
                <a:pPr>
                  <a:defRPr/>
                </a:pPr>
                <a:r>
                  <a:rPr lang="ru-RU"/>
                  <a:t>Дата</a:t>
                </a:r>
              </a:p>
            </c:rich>
          </c:tx>
          <c:overlay val="0"/>
        </c:title>
        <c:numFmt formatCode="[$-419]d\ mmm;@" sourceLinked="0"/>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892672"/>
        <c:crosses val="autoZero"/>
        <c:crossBetween val="midCat"/>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ru-RU" sz="1600" b="1">
                <a:solidFill>
                  <a:sysClr val="windowText" lastClr="000000"/>
                </a:solidFill>
              </a:rPr>
              <a:t>а)</a:t>
            </a:r>
          </a:p>
        </c:rich>
      </c:tx>
      <c:layout>
        <c:manualLayout>
          <c:xMode val="edge"/>
          <c:yMode val="edge"/>
          <c:x val="6.780161300124107E-4"/>
          <c:y val="0"/>
        </c:manualLayout>
      </c:layout>
      <c:overlay val="0"/>
      <c:spPr>
        <a:noFill/>
        <a:ln>
          <a:noFill/>
        </a:ln>
        <a:effectLst/>
      </c:spPr>
    </c:title>
    <c:autoTitleDeleted val="0"/>
    <c:plotArea>
      <c:layout/>
      <c:lineChart>
        <c:grouping val="standard"/>
        <c:varyColors val="0"/>
        <c:ser>
          <c:idx val="0"/>
          <c:order val="0"/>
          <c:tx>
            <c:strRef>
              <c:f>'даты переходов'!$T$2</c:f>
              <c:strCache>
                <c:ptCount val="1"/>
                <c:pt idx="0">
                  <c:v>зима</c:v>
                </c:pt>
              </c:strCache>
            </c:strRef>
          </c:tx>
          <c:spPr>
            <a:ln w="12700" cap="rnd">
              <a:solidFill>
                <a:schemeClr val="bg1">
                  <a:lumMod val="50000"/>
                </a:schemeClr>
              </a:solidFill>
              <a:round/>
            </a:ln>
            <a:effectLst/>
          </c:spPr>
          <c:marker>
            <c:symbol val="none"/>
          </c:marker>
          <c:trendline>
            <c:spPr>
              <a:ln w="12700" cap="rnd">
                <a:solidFill>
                  <a:schemeClr val="tx1"/>
                </a:solidFill>
                <a:prstDash val="lgDash"/>
              </a:ln>
              <a:effectLst/>
            </c:spPr>
            <c:trendlineType val="linear"/>
            <c:dispRSqr val="1"/>
            <c:dispEq val="1"/>
            <c:trendlineLbl>
              <c:layout>
                <c:manualLayout>
                  <c:x val="-8.2081101494066278E-2"/>
                  <c:y val="-0.2347175511550582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cat>
            <c:strRef>
              <c:f>'даты переходов'!$C$3:$C$136</c:f>
              <c:strCache>
                <c:ptCount val="134"/>
                <c:pt idx="0">
                  <c:v>1881-82</c:v>
                </c:pt>
                <c:pt idx="1">
                  <c:v>1882-83</c:v>
                </c:pt>
                <c:pt idx="2">
                  <c:v>1883-84</c:v>
                </c:pt>
                <c:pt idx="3">
                  <c:v>1884-85</c:v>
                </c:pt>
                <c:pt idx="4">
                  <c:v>1885-86</c:v>
                </c:pt>
                <c:pt idx="5">
                  <c:v>1886-87</c:v>
                </c:pt>
                <c:pt idx="6">
                  <c:v>1887-88</c:v>
                </c:pt>
                <c:pt idx="7">
                  <c:v>1888-89</c:v>
                </c:pt>
                <c:pt idx="8">
                  <c:v>1889-90</c:v>
                </c:pt>
                <c:pt idx="9">
                  <c:v>1890-91</c:v>
                </c:pt>
                <c:pt idx="10">
                  <c:v>1891-92</c:v>
                </c:pt>
                <c:pt idx="11">
                  <c:v>1892-93</c:v>
                </c:pt>
                <c:pt idx="12">
                  <c:v>1893-94</c:v>
                </c:pt>
                <c:pt idx="13">
                  <c:v>1894-95</c:v>
                </c:pt>
                <c:pt idx="14">
                  <c:v>1895-96</c:v>
                </c:pt>
                <c:pt idx="15">
                  <c:v>1896-97</c:v>
                </c:pt>
                <c:pt idx="16">
                  <c:v>1897-98</c:v>
                </c:pt>
                <c:pt idx="17">
                  <c:v>1898-99</c:v>
                </c:pt>
                <c:pt idx="18">
                  <c:v>1899-00</c:v>
                </c:pt>
                <c:pt idx="19">
                  <c:v>1900-01</c:v>
                </c:pt>
                <c:pt idx="20">
                  <c:v>1901-02</c:v>
                </c:pt>
                <c:pt idx="21">
                  <c:v>1902-03</c:v>
                </c:pt>
                <c:pt idx="22">
                  <c:v>1903-04</c:v>
                </c:pt>
                <c:pt idx="23">
                  <c:v>1904-05</c:v>
                </c:pt>
                <c:pt idx="24">
                  <c:v>1905-06</c:v>
                </c:pt>
                <c:pt idx="25">
                  <c:v>1906-07</c:v>
                </c:pt>
                <c:pt idx="26">
                  <c:v>1907-08</c:v>
                </c:pt>
                <c:pt idx="27">
                  <c:v>1908-09</c:v>
                </c:pt>
                <c:pt idx="28">
                  <c:v>1909-10</c:v>
                </c:pt>
                <c:pt idx="29">
                  <c:v>1910-11</c:v>
                </c:pt>
                <c:pt idx="30">
                  <c:v>1911-12</c:v>
                </c:pt>
                <c:pt idx="31">
                  <c:v>1912-13</c:v>
                </c:pt>
                <c:pt idx="32">
                  <c:v>1913-14</c:v>
                </c:pt>
                <c:pt idx="33">
                  <c:v>1914-15</c:v>
                </c:pt>
                <c:pt idx="34">
                  <c:v>1915-16</c:v>
                </c:pt>
                <c:pt idx="35">
                  <c:v>1916-17</c:v>
                </c:pt>
                <c:pt idx="36">
                  <c:v>1917-18</c:v>
                </c:pt>
                <c:pt idx="37">
                  <c:v>1918-19</c:v>
                </c:pt>
                <c:pt idx="38">
                  <c:v>1919-20</c:v>
                </c:pt>
                <c:pt idx="39">
                  <c:v>1920-21</c:v>
                </c:pt>
                <c:pt idx="40">
                  <c:v>1921-22</c:v>
                </c:pt>
                <c:pt idx="41">
                  <c:v>1922-23</c:v>
                </c:pt>
                <c:pt idx="42">
                  <c:v>1923-24</c:v>
                </c:pt>
                <c:pt idx="43">
                  <c:v>1924-25</c:v>
                </c:pt>
                <c:pt idx="44">
                  <c:v>1925-26</c:v>
                </c:pt>
                <c:pt idx="45">
                  <c:v>1926-27</c:v>
                </c:pt>
                <c:pt idx="46">
                  <c:v>1927-28</c:v>
                </c:pt>
                <c:pt idx="47">
                  <c:v>1928-29</c:v>
                </c:pt>
                <c:pt idx="48">
                  <c:v>1929-30</c:v>
                </c:pt>
                <c:pt idx="49">
                  <c:v>1930-31</c:v>
                </c:pt>
                <c:pt idx="50">
                  <c:v>1931-32</c:v>
                </c:pt>
                <c:pt idx="51">
                  <c:v>1932-33</c:v>
                </c:pt>
                <c:pt idx="52">
                  <c:v>1933-34</c:v>
                </c:pt>
                <c:pt idx="53">
                  <c:v>1934-35</c:v>
                </c:pt>
                <c:pt idx="54">
                  <c:v>1935-36</c:v>
                </c:pt>
                <c:pt idx="55">
                  <c:v>1936-37</c:v>
                </c:pt>
                <c:pt idx="56">
                  <c:v>1937-38</c:v>
                </c:pt>
                <c:pt idx="57">
                  <c:v>1938-39</c:v>
                </c:pt>
                <c:pt idx="58">
                  <c:v>1939-40</c:v>
                </c:pt>
                <c:pt idx="59">
                  <c:v>1940-41</c:v>
                </c:pt>
                <c:pt idx="60">
                  <c:v>1941-42</c:v>
                </c:pt>
                <c:pt idx="61">
                  <c:v>1942-43</c:v>
                </c:pt>
                <c:pt idx="62">
                  <c:v>1943-44</c:v>
                </c:pt>
                <c:pt idx="63">
                  <c:v>1944-45</c:v>
                </c:pt>
                <c:pt idx="64">
                  <c:v>1945-46</c:v>
                </c:pt>
                <c:pt idx="65">
                  <c:v>1946-47</c:v>
                </c:pt>
                <c:pt idx="66">
                  <c:v>1947-48</c:v>
                </c:pt>
                <c:pt idx="67">
                  <c:v>1948-49</c:v>
                </c:pt>
                <c:pt idx="68">
                  <c:v>1949-50</c:v>
                </c:pt>
                <c:pt idx="69">
                  <c:v>1950-51</c:v>
                </c:pt>
                <c:pt idx="70">
                  <c:v>1951-52</c:v>
                </c:pt>
                <c:pt idx="71">
                  <c:v>1952-53</c:v>
                </c:pt>
                <c:pt idx="72">
                  <c:v>1953-54</c:v>
                </c:pt>
                <c:pt idx="73">
                  <c:v>1954-55</c:v>
                </c:pt>
                <c:pt idx="74">
                  <c:v>1955-56</c:v>
                </c:pt>
                <c:pt idx="75">
                  <c:v>1956-57</c:v>
                </c:pt>
                <c:pt idx="76">
                  <c:v>1957-58</c:v>
                </c:pt>
                <c:pt idx="77">
                  <c:v>1958-59</c:v>
                </c:pt>
                <c:pt idx="78">
                  <c:v>1959-60</c:v>
                </c:pt>
                <c:pt idx="79">
                  <c:v>1960-61</c:v>
                </c:pt>
                <c:pt idx="80">
                  <c:v>1961-62</c:v>
                </c:pt>
                <c:pt idx="81">
                  <c:v>1962-63</c:v>
                </c:pt>
                <c:pt idx="82">
                  <c:v>1963-64</c:v>
                </c:pt>
                <c:pt idx="83">
                  <c:v>1964-65</c:v>
                </c:pt>
                <c:pt idx="84">
                  <c:v>1965-66</c:v>
                </c:pt>
                <c:pt idx="85">
                  <c:v>1966-67</c:v>
                </c:pt>
                <c:pt idx="86">
                  <c:v>1967-68</c:v>
                </c:pt>
                <c:pt idx="87">
                  <c:v>1968-69</c:v>
                </c:pt>
                <c:pt idx="88">
                  <c:v>1969-70</c:v>
                </c:pt>
                <c:pt idx="89">
                  <c:v>1970-71</c:v>
                </c:pt>
                <c:pt idx="90">
                  <c:v>1971-72</c:v>
                </c:pt>
                <c:pt idx="91">
                  <c:v>1972-73</c:v>
                </c:pt>
                <c:pt idx="92">
                  <c:v>1973-74</c:v>
                </c:pt>
                <c:pt idx="93">
                  <c:v>1974-75</c:v>
                </c:pt>
                <c:pt idx="94">
                  <c:v>1975-76</c:v>
                </c:pt>
                <c:pt idx="95">
                  <c:v>1976-77</c:v>
                </c:pt>
                <c:pt idx="96">
                  <c:v>1977-78</c:v>
                </c:pt>
                <c:pt idx="97">
                  <c:v>1978-79</c:v>
                </c:pt>
                <c:pt idx="98">
                  <c:v>1979-80</c:v>
                </c:pt>
                <c:pt idx="99">
                  <c:v>1980-81</c:v>
                </c:pt>
                <c:pt idx="100">
                  <c:v>1981-82</c:v>
                </c:pt>
                <c:pt idx="101">
                  <c:v>1982-83</c:v>
                </c:pt>
                <c:pt idx="102">
                  <c:v>1983-84</c:v>
                </c:pt>
                <c:pt idx="103">
                  <c:v>1984-85</c:v>
                </c:pt>
                <c:pt idx="104">
                  <c:v>1985-86</c:v>
                </c:pt>
                <c:pt idx="105">
                  <c:v>1986-87</c:v>
                </c:pt>
                <c:pt idx="106">
                  <c:v>1987-88</c:v>
                </c:pt>
                <c:pt idx="107">
                  <c:v>1988-89</c:v>
                </c:pt>
                <c:pt idx="108">
                  <c:v>1989-90</c:v>
                </c:pt>
                <c:pt idx="109">
                  <c:v>1990-91</c:v>
                </c:pt>
                <c:pt idx="110">
                  <c:v>1991-92</c:v>
                </c:pt>
                <c:pt idx="111">
                  <c:v>1992-93</c:v>
                </c:pt>
                <c:pt idx="112">
                  <c:v>1993-94</c:v>
                </c:pt>
                <c:pt idx="113">
                  <c:v>1994-95</c:v>
                </c:pt>
                <c:pt idx="114">
                  <c:v>1995-96</c:v>
                </c:pt>
                <c:pt idx="115">
                  <c:v>1996-97</c:v>
                </c:pt>
                <c:pt idx="116">
                  <c:v>1997-98</c:v>
                </c:pt>
                <c:pt idx="117">
                  <c:v>1998-99</c:v>
                </c:pt>
                <c:pt idx="118">
                  <c:v>1999-00</c:v>
                </c:pt>
                <c:pt idx="119">
                  <c:v>2000-01</c:v>
                </c:pt>
                <c:pt idx="120">
                  <c:v>2001-02</c:v>
                </c:pt>
                <c:pt idx="121">
                  <c:v>2002-03</c:v>
                </c:pt>
                <c:pt idx="122">
                  <c:v>2003-04</c:v>
                </c:pt>
                <c:pt idx="123">
                  <c:v>2004-05</c:v>
                </c:pt>
                <c:pt idx="124">
                  <c:v>2005-06</c:v>
                </c:pt>
                <c:pt idx="125">
                  <c:v>2006-07</c:v>
                </c:pt>
                <c:pt idx="126">
                  <c:v>2007-08</c:v>
                </c:pt>
                <c:pt idx="127">
                  <c:v>2008-09</c:v>
                </c:pt>
                <c:pt idx="128">
                  <c:v>2009-10</c:v>
                </c:pt>
                <c:pt idx="129">
                  <c:v>2010-11</c:v>
                </c:pt>
                <c:pt idx="130">
                  <c:v>2011-12</c:v>
                </c:pt>
                <c:pt idx="131">
                  <c:v>2012-13</c:v>
                </c:pt>
                <c:pt idx="132">
                  <c:v>2013-14</c:v>
                </c:pt>
                <c:pt idx="133">
                  <c:v>2014-15</c:v>
                </c:pt>
              </c:strCache>
            </c:strRef>
          </c:cat>
          <c:val>
            <c:numRef>
              <c:f>'даты переходов'!$T$3:$T$136</c:f>
              <c:numCache>
                <c:formatCode>0</c:formatCode>
                <c:ptCount val="134"/>
                <c:pt idx="0">
                  <c:v>146</c:v>
                </c:pt>
                <c:pt idx="1">
                  <c:v>149</c:v>
                </c:pt>
                <c:pt idx="2">
                  <c:v>131</c:v>
                </c:pt>
                <c:pt idx="3">
                  <c:v>130</c:v>
                </c:pt>
                <c:pt idx="4">
                  <c:v>126</c:v>
                </c:pt>
                <c:pt idx="5">
                  <c:v>125</c:v>
                </c:pt>
                <c:pt idx="6">
                  <c:v>137</c:v>
                </c:pt>
                <c:pt idx="7">
                  <c:v>160</c:v>
                </c:pt>
                <c:pt idx="8">
                  <c:v>102</c:v>
                </c:pt>
                <c:pt idx="9">
                  <c:v>139</c:v>
                </c:pt>
                <c:pt idx="10">
                  <c:v>165</c:v>
                </c:pt>
                <c:pt idx="11">
                  <c:v>162</c:v>
                </c:pt>
                <c:pt idx="12">
                  <c:v>145</c:v>
                </c:pt>
                <c:pt idx="13">
                  <c:v>136</c:v>
                </c:pt>
                <c:pt idx="14">
                  <c:v>138</c:v>
                </c:pt>
                <c:pt idx="15">
                  <c:v>143</c:v>
                </c:pt>
                <c:pt idx="16">
                  <c:v>135</c:v>
                </c:pt>
                <c:pt idx="17">
                  <c:v>107</c:v>
                </c:pt>
                <c:pt idx="18">
                  <c:v>135</c:v>
                </c:pt>
                <c:pt idx="19">
                  <c:v>139</c:v>
                </c:pt>
                <c:pt idx="20">
                  <c:v>159</c:v>
                </c:pt>
                <c:pt idx="21">
                  <c:v>136</c:v>
                </c:pt>
                <c:pt idx="22">
                  <c:v>131</c:v>
                </c:pt>
                <c:pt idx="23">
                  <c:v>153</c:v>
                </c:pt>
                <c:pt idx="24">
                  <c:v>147</c:v>
                </c:pt>
                <c:pt idx="25">
                  <c:v>145</c:v>
                </c:pt>
                <c:pt idx="26">
                  <c:v>134</c:v>
                </c:pt>
                <c:pt idx="27">
                  <c:v>168</c:v>
                </c:pt>
                <c:pt idx="28">
                  <c:v>121</c:v>
                </c:pt>
                <c:pt idx="29">
                  <c:v>166</c:v>
                </c:pt>
                <c:pt idx="30">
                  <c:v>143</c:v>
                </c:pt>
                <c:pt idx="31">
                  <c:v>142</c:v>
                </c:pt>
                <c:pt idx="32">
                  <c:v>134</c:v>
                </c:pt>
                <c:pt idx="33">
                  <c:v>159</c:v>
                </c:pt>
                <c:pt idx="34">
                  <c:v>144</c:v>
                </c:pt>
                <c:pt idx="35">
                  <c:v>141</c:v>
                </c:pt>
                <c:pt idx="36">
                  <c:v>136</c:v>
                </c:pt>
                <c:pt idx="37">
                  <c:v>134</c:v>
                </c:pt>
                <c:pt idx="38">
                  <c:v>144</c:v>
                </c:pt>
                <c:pt idx="39">
                  <c:v>142</c:v>
                </c:pt>
                <c:pt idx="40">
                  <c:v>155</c:v>
                </c:pt>
                <c:pt idx="41">
                  <c:v>160</c:v>
                </c:pt>
                <c:pt idx="42">
                  <c:v>133</c:v>
                </c:pt>
                <c:pt idx="43">
                  <c:v>119</c:v>
                </c:pt>
                <c:pt idx="44">
                  <c:v>168</c:v>
                </c:pt>
                <c:pt idx="45">
                  <c:v>126</c:v>
                </c:pt>
                <c:pt idx="46">
                  <c:v>174</c:v>
                </c:pt>
                <c:pt idx="47">
                  <c:v>140</c:v>
                </c:pt>
                <c:pt idx="48">
                  <c:v>101</c:v>
                </c:pt>
                <c:pt idx="49">
                  <c:v>146</c:v>
                </c:pt>
                <c:pt idx="50">
                  <c:v>134</c:v>
                </c:pt>
                <c:pt idx="51">
                  <c:v>121</c:v>
                </c:pt>
                <c:pt idx="52">
                  <c:v>123</c:v>
                </c:pt>
                <c:pt idx="53">
                  <c:v>122</c:v>
                </c:pt>
                <c:pt idx="54">
                  <c:v>147</c:v>
                </c:pt>
                <c:pt idx="55">
                  <c:v>117</c:v>
                </c:pt>
                <c:pt idx="56">
                  <c:v>139</c:v>
                </c:pt>
                <c:pt idx="57">
                  <c:v>126</c:v>
                </c:pt>
                <c:pt idx="58">
                  <c:v>139</c:v>
                </c:pt>
                <c:pt idx="59">
                  <c:v>135</c:v>
                </c:pt>
                <c:pt idx="60">
                  <c:v>179</c:v>
                </c:pt>
                <c:pt idx="61">
                  <c:v>141</c:v>
                </c:pt>
                <c:pt idx="62">
                  <c:v>135</c:v>
                </c:pt>
                <c:pt idx="63">
                  <c:v>133</c:v>
                </c:pt>
                <c:pt idx="64">
                  <c:v>146</c:v>
                </c:pt>
                <c:pt idx="65">
                  <c:v>134</c:v>
                </c:pt>
                <c:pt idx="66">
                  <c:v>142</c:v>
                </c:pt>
                <c:pt idx="67">
                  <c:v>100</c:v>
                </c:pt>
                <c:pt idx="68">
                  <c:v>116</c:v>
                </c:pt>
                <c:pt idx="69">
                  <c:v>110</c:v>
                </c:pt>
                <c:pt idx="70">
                  <c:v>152</c:v>
                </c:pt>
                <c:pt idx="71">
                  <c:v>157</c:v>
                </c:pt>
                <c:pt idx="72">
                  <c:v>132</c:v>
                </c:pt>
                <c:pt idx="73">
                  <c:v>148</c:v>
                </c:pt>
                <c:pt idx="74">
                  <c:v>145</c:v>
                </c:pt>
                <c:pt idx="75">
                  <c:v>170</c:v>
                </c:pt>
                <c:pt idx="76">
                  <c:v>129</c:v>
                </c:pt>
                <c:pt idx="77">
                  <c:v>127</c:v>
                </c:pt>
                <c:pt idx="78">
                  <c:v>145</c:v>
                </c:pt>
                <c:pt idx="79">
                  <c:v>164</c:v>
                </c:pt>
                <c:pt idx="80">
                  <c:v>141</c:v>
                </c:pt>
                <c:pt idx="81">
                  <c:v>129</c:v>
                </c:pt>
                <c:pt idx="82">
                  <c:v>136</c:v>
                </c:pt>
                <c:pt idx="83">
                  <c:v>141</c:v>
                </c:pt>
                <c:pt idx="84">
                  <c:v>133</c:v>
                </c:pt>
                <c:pt idx="85">
                  <c:v>86</c:v>
                </c:pt>
                <c:pt idx="86">
                  <c:v>119</c:v>
                </c:pt>
                <c:pt idx="87">
                  <c:v>166</c:v>
                </c:pt>
                <c:pt idx="88">
                  <c:v>128</c:v>
                </c:pt>
                <c:pt idx="89">
                  <c:v>148</c:v>
                </c:pt>
                <c:pt idx="90">
                  <c:v>122</c:v>
                </c:pt>
                <c:pt idx="91">
                  <c:v>88</c:v>
                </c:pt>
                <c:pt idx="92">
                  <c:v>116</c:v>
                </c:pt>
                <c:pt idx="93">
                  <c:v>102</c:v>
                </c:pt>
                <c:pt idx="94">
                  <c:v>127</c:v>
                </c:pt>
                <c:pt idx="95">
                  <c:v>110</c:v>
                </c:pt>
                <c:pt idx="96">
                  <c:v>118</c:v>
                </c:pt>
                <c:pt idx="97">
                  <c:v>117</c:v>
                </c:pt>
                <c:pt idx="98">
                  <c:v>112</c:v>
                </c:pt>
                <c:pt idx="99">
                  <c:v>143</c:v>
                </c:pt>
                <c:pt idx="100">
                  <c:v>121</c:v>
                </c:pt>
                <c:pt idx="101">
                  <c:v>96</c:v>
                </c:pt>
                <c:pt idx="102">
                  <c:v>138</c:v>
                </c:pt>
                <c:pt idx="103">
                  <c:v>122</c:v>
                </c:pt>
                <c:pt idx="104">
                  <c:v>122</c:v>
                </c:pt>
                <c:pt idx="105">
                  <c:v>107</c:v>
                </c:pt>
                <c:pt idx="106">
                  <c:v>135</c:v>
                </c:pt>
                <c:pt idx="107">
                  <c:v>116</c:v>
                </c:pt>
                <c:pt idx="108">
                  <c:v>120</c:v>
                </c:pt>
                <c:pt idx="109">
                  <c:v>124</c:v>
                </c:pt>
                <c:pt idx="110">
                  <c:v>86</c:v>
                </c:pt>
                <c:pt idx="111">
                  <c:v>141</c:v>
                </c:pt>
                <c:pt idx="112">
                  <c:v>143</c:v>
                </c:pt>
                <c:pt idx="113">
                  <c:v>103</c:v>
                </c:pt>
                <c:pt idx="114">
                  <c:v>144</c:v>
                </c:pt>
                <c:pt idx="115">
                  <c:v>107</c:v>
                </c:pt>
                <c:pt idx="116">
                  <c:v>150</c:v>
                </c:pt>
                <c:pt idx="117">
                  <c:v>130</c:v>
                </c:pt>
                <c:pt idx="118">
                  <c:v>136</c:v>
                </c:pt>
                <c:pt idx="119">
                  <c:v>102</c:v>
                </c:pt>
                <c:pt idx="120">
                  <c:v>123</c:v>
                </c:pt>
                <c:pt idx="121">
                  <c:v>157</c:v>
                </c:pt>
                <c:pt idx="122">
                  <c:v>98</c:v>
                </c:pt>
                <c:pt idx="123">
                  <c:v>133</c:v>
                </c:pt>
                <c:pt idx="124">
                  <c:v>115</c:v>
                </c:pt>
                <c:pt idx="125">
                  <c:v>74</c:v>
                </c:pt>
                <c:pt idx="126">
                  <c:v>138</c:v>
                </c:pt>
                <c:pt idx="127">
                  <c:v>109</c:v>
                </c:pt>
                <c:pt idx="128">
                  <c:v>111</c:v>
                </c:pt>
                <c:pt idx="129">
                  <c:v>131</c:v>
                </c:pt>
                <c:pt idx="130">
                  <c:v>86</c:v>
                </c:pt>
                <c:pt idx="131">
                  <c:v>126</c:v>
                </c:pt>
                <c:pt idx="132">
                  <c:v>28</c:v>
                </c:pt>
                <c:pt idx="133">
                  <c:v>96</c:v>
                </c:pt>
              </c:numCache>
            </c:numRef>
          </c:val>
          <c:smooth val="0"/>
        </c:ser>
        <c:ser>
          <c:idx val="1"/>
          <c:order val="1"/>
          <c:tx>
            <c:strRef>
              <c:f>'даты переходов'!$X$2</c:f>
              <c:strCache>
                <c:ptCount val="1"/>
                <c:pt idx="0">
                  <c:v>11-летнее осреднение</c:v>
                </c:pt>
              </c:strCache>
            </c:strRef>
          </c:tx>
          <c:spPr>
            <a:ln w="19050" cap="rnd">
              <a:solidFill>
                <a:schemeClr val="tx1"/>
              </a:solidFill>
              <a:round/>
            </a:ln>
            <a:effectLst/>
          </c:spPr>
          <c:marker>
            <c:symbol val="none"/>
          </c:marker>
          <c:cat>
            <c:strRef>
              <c:f>'даты переходов'!$C$3:$C$136</c:f>
              <c:strCache>
                <c:ptCount val="134"/>
                <c:pt idx="0">
                  <c:v>1881-82</c:v>
                </c:pt>
                <c:pt idx="1">
                  <c:v>1882-83</c:v>
                </c:pt>
                <c:pt idx="2">
                  <c:v>1883-84</c:v>
                </c:pt>
                <c:pt idx="3">
                  <c:v>1884-85</c:v>
                </c:pt>
                <c:pt idx="4">
                  <c:v>1885-86</c:v>
                </c:pt>
                <c:pt idx="5">
                  <c:v>1886-87</c:v>
                </c:pt>
                <c:pt idx="6">
                  <c:v>1887-88</c:v>
                </c:pt>
                <c:pt idx="7">
                  <c:v>1888-89</c:v>
                </c:pt>
                <c:pt idx="8">
                  <c:v>1889-90</c:v>
                </c:pt>
                <c:pt idx="9">
                  <c:v>1890-91</c:v>
                </c:pt>
                <c:pt idx="10">
                  <c:v>1891-92</c:v>
                </c:pt>
                <c:pt idx="11">
                  <c:v>1892-93</c:v>
                </c:pt>
                <c:pt idx="12">
                  <c:v>1893-94</c:v>
                </c:pt>
                <c:pt idx="13">
                  <c:v>1894-95</c:v>
                </c:pt>
                <c:pt idx="14">
                  <c:v>1895-96</c:v>
                </c:pt>
                <c:pt idx="15">
                  <c:v>1896-97</c:v>
                </c:pt>
                <c:pt idx="16">
                  <c:v>1897-98</c:v>
                </c:pt>
                <c:pt idx="17">
                  <c:v>1898-99</c:v>
                </c:pt>
                <c:pt idx="18">
                  <c:v>1899-00</c:v>
                </c:pt>
                <c:pt idx="19">
                  <c:v>1900-01</c:v>
                </c:pt>
                <c:pt idx="20">
                  <c:v>1901-02</c:v>
                </c:pt>
                <c:pt idx="21">
                  <c:v>1902-03</c:v>
                </c:pt>
                <c:pt idx="22">
                  <c:v>1903-04</c:v>
                </c:pt>
                <c:pt idx="23">
                  <c:v>1904-05</c:v>
                </c:pt>
                <c:pt idx="24">
                  <c:v>1905-06</c:v>
                </c:pt>
                <c:pt idx="25">
                  <c:v>1906-07</c:v>
                </c:pt>
                <c:pt idx="26">
                  <c:v>1907-08</c:v>
                </c:pt>
                <c:pt idx="27">
                  <c:v>1908-09</c:v>
                </c:pt>
                <c:pt idx="28">
                  <c:v>1909-10</c:v>
                </c:pt>
                <c:pt idx="29">
                  <c:v>1910-11</c:v>
                </c:pt>
                <c:pt idx="30">
                  <c:v>1911-12</c:v>
                </c:pt>
                <c:pt idx="31">
                  <c:v>1912-13</c:v>
                </c:pt>
                <c:pt idx="32">
                  <c:v>1913-14</c:v>
                </c:pt>
                <c:pt idx="33">
                  <c:v>1914-15</c:v>
                </c:pt>
                <c:pt idx="34">
                  <c:v>1915-16</c:v>
                </c:pt>
                <c:pt idx="35">
                  <c:v>1916-17</c:v>
                </c:pt>
                <c:pt idx="36">
                  <c:v>1917-18</c:v>
                </c:pt>
                <c:pt idx="37">
                  <c:v>1918-19</c:v>
                </c:pt>
                <c:pt idx="38">
                  <c:v>1919-20</c:v>
                </c:pt>
                <c:pt idx="39">
                  <c:v>1920-21</c:v>
                </c:pt>
                <c:pt idx="40">
                  <c:v>1921-22</c:v>
                </c:pt>
                <c:pt idx="41">
                  <c:v>1922-23</c:v>
                </c:pt>
                <c:pt idx="42">
                  <c:v>1923-24</c:v>
                </c:pt>
                <c:pt idx="43">
                  <c:v>1924-25</c:v>
                </c:pt>
                <c:pt idx="44">
                  <c:v>1925-26</c:v>
                </c:pt>
                <c:pt idx="45">
                  <c:v>1926-27</c:v>
                </c:pt>
                <c:pt idx="46">
                  <c:v>1927-28</c:v>
                </c:pt>
                <c:pt idx="47">
                  <c:v>1928-29</c:v>
                </c:pt>
                <c:pt idx="48">
                  <c:v>1929-30</c:v>
                </c:pt>
                <c:pt idx="49">
                  <c:v>1930-31</c:v>
                </c:pt>
                <c:pt idx="50">
                  <c:v>1931-32</c:v>
                </c:pt>
                <c:pt idx="51">
                  <c:v>1932-33</c:v>
                </c:pt>
                <c:pt idx="52">
                  <c:v>1933-34</c:v>
                </c:pt>
                <c:pt idx="53">
                  <c:v>1934-35</c:v>
                </c:pt>
                <c:pt idx="54">
                  <c:v>1935-36</c:v>
                </c:pt>
                <c:pt idx="55">
                  <c:v>1936-37</c:v>
                </c:pt>
                <c:pt idx="56">
                  <c:v>1937-38</c:v>
                </c:pt>
                <c:pt idx="57">
                  <c:v>1938-39</c:v>
                </c:pt>
                <c:pt idx="58">
                  <c:v>1939-40</c:v>
                </c:pt>
                <c:pt idx="59">
                  <c:v>1940-41</c:v>
                </c:pt>
                <c:pt idx="60">
                  <c:v>1941-42</c:v>
                </c:pt>
                <c:pt idx="61">
                  <c:v>1942-43</c:v>
                </c:pt>
                <c:pt idx="62">
                  <c:v>1943-44</c:v>
                </c:pt>
                <c:pt idx="63">
                  <c:v>1944-45</c:v>
                </c:pt>
                <c:pt idx="64">
                  <c:v>1945-46</c:v>
                </c:pt>
                <c:pt idx="65">
                  <c:v>1946-47</c:v>
                </c:pt>
                <c:pt idx="66">
                  <c:v>1947-48</c:v>
                </c:pt>
                <c:pt idx="67">
                  <c:v>1948-49</c:v>
                </c:pt>
                <c:pt idx="68">
                  <c:v>1949-50</c:v>
                </c:pt>
                <c:pt idx="69">
                  <c:v>1950-51</c:v>
                </c:pt>
                <c:pt idx="70">
                  <c:v>1951-52</c:v>
                </c:pt>
                <c:pt idx="71">
                  <c:v>1952-53</c:v>
                </c:pt>
                <c:pt idx="72">
                  <c:v>1953-54</c:v>
                </c:pt>
                <c:pt idx="73">
                  <c:v>1954-55</c:v>
                </c:pt>
                <c:pt idx="74">
                  <c:v>1955-56</c:v>
                </c:pt>
                <c:pt idx="75">
                  <c:v>1956-57</c:v>
                </c:pt>
                <c:pt idx="76">
                  <c:v>1957-58</c:v>
                </c:pt>
                <c:pt idx="77">
                  <c:v>1958-59</c:v>
                </c:pt>
                <c:pt idx="78">
                  <c:v>1959-60</c:v>
                </c:pt>
                <c:pt idx="79">
                  <c:v>1960-61</c:v>
                </c:pt>
                <c:pt idx="80">
                  <c:v>1961-62</c:v>
                </c:pt>
                <c:pt idx="81">
                  <c:v>1962-63</c:v>
                </c:pt>
                <c:pt idx="82">
                  <c:v>1963-64</c:v>
                </c:pt>
                <c:pt idx="83">
                  <c:v>1964-65</c:v>
                </c:pt>
                <c:pt idx="84">
                  <c:v>1965-66</c:v>
                </c:pt>
                <c:pt idx="85">
                  <c:v>1966-67</c:v>
                </c:pt>
                <c:pt idx="86">
                  <c:v>1967-68</c:v>
                </c:pt>
                <c:pt idx="87">
                  <c:v>1968-69</c:v>
                </c:pt>
                <c:pt idx="88">
                  <c:v>1969-70</c:v>
                </c:pt>
                <c:pt idx="89">
                  <c:v>1970-71</c:v>
                </c:pt>
                <c:pt idx="90">
                  <c:v>1971-72</c:v>
                </c:pt>
                <c:pt idx="91">
                  <c:v>1972-73</c:v>
                </c:pt>
                <c:pt idx="92">
                  <c:v>1973-74</c:v>
                </c:pt>
                <c:pt idx="93">
                  <c:v>1974-75</c:v>
                </c:pt>
                <c:pt idx="94">
                  <c:v>1975-76</c:v>
                </c:pt>
                <c:pt idx="95">
                  <c:v>1976-77</c:v>
                </c:pt>
                <c:pt idx="96">
                  <c:v>1977-78</c:v>
                </c:pt>
                <c:pt idx="97">
                  <c:v>1978-79</c:v>
                </c:pt>
                <c:pt idx="98">
                  <c:v>1979-80</c:v>
                </c:pt>
                <c:pt idx="99">
                  <c:v>1980-81</c:v>
                </c:pt>
                <c:pt idx="100">
                  <c:v>1981-82</c:v>
                </c:pt>
                <c:pt idx="101">
                  <c:v>1982-83</c:v>
                </c:pt>
                <c:pt idx="102">
                  <c:v>1983-84</c:v>
                </c:pt>
                <c:pt idx="103">
                  <c:v>1984-85</c:v>
                </c:pt>
                <c:pt idx="104">
                  <c:v>1985-86</c:v>
                </c:pt>
                <c:pt idx="105">
                  <c:v>1986-87</c:v>
                </c:pt>
                <c:pt idx="106">
                  <c:v>1987-88</c:v>
                </c:pt>
                <c:pt idx="107">
                  <c:v>1988-89</c:v>
                </c:pt>
                <c:pt idx="108">
                  <c:v>1989-90</c:v>
                </c:pt>
                <c:pt idx="109">
                  <c:v>1990-91</c:v>
                </c:pt>
                <c:pt idx="110">
                  <c:v>1991-92</c:v>
                </c:pt>
                <c:pt idx="111">
                  <c:v>1992-93</c:v>
                </c:pt>
                <c:pt idx="112">
                  <c:v>1993-94</c:v>
                </c:pt>
                <c:pt idx="113">
                  <c:v>1994-95</c:v>
                </c:pt>
                <c:pt idx="114">
                  <c:v>1995-96</c:v>
                </c:pt>
                <c:pt idx="115">
                  <c:v>1996-97</c:v>
                </c:pt>
                <c:pt idx="116">
                  <c:v>1997-98</c:v>
                </c:pt>
                <c:pt idx="117">
                  <c:v>1998-99</c:v>
                </c:pt>
                <c:pt idx="118">
                  <c:v>1999-00</c:v>
                </c:pt>
                <c:pt idx="119">
                  <c:v>2000-01</c:v>
                </c:pt>
                <c:pt idx="120">
                  <c:v>2001-02</c:v>
                </c:pt>
                <c:pt idx="121">
                  <c:v>2002-03</c:v>
                </c:pt>
                <c:pt idx="122">
                  <c:v>2003-04</c:v>
                </c:pt>
                <c:pt idx="123">
                  <c:v>2004-05</c:v>
                </c:pt>
                <c:pt idx="124">
                  <c:v>2005-06</c:v>
                </c:pt>
                <c:pt idx="125">
                  <c:v>2006-07</c:v>
                </c:pt>
                <c:pt idx="126">
                  <c:v>2007-08</c:v>
                </c:pt>
                <c:pt idx="127">
                  <c:v>2008-09</c:v>
                </c:pt>
                <c:pt idx="128">
                  <c:v>2009-10</c:v>
                </c:pt>
                <c:pt idx="129">
                  <c:v>2010-11</c:v>
                </c:pt>
                <c:pt idx="130">
                  <c:v>2011-12</c:v>
                </c:pt>
                <c:pt idx="131">
                  <c:v>2012-13</c:v>
                </c:pt>
                <c:pt idx="132">
                  <c:v>2013-14</c:v>
                </c:pt>
                <c:pt idx="133">
                  <c:v>2014-15</c:v>
                </c:pt>
              </c:strCache>
            </c:strRef>
          </c:cat>
          <c:val>
            <c:numRef>
              <c:f>'даты переходов'!$X$3:$X$137</c:f>
              <c:numCache>
                <c:formatCode>General</c:formatCode>
                <c:ptCount val="135"/>
                <c:pt idx="5" formatCode="0">
                  <c:v>137.27272727272728</c:v>
                </c:pt>
                <c:pt idx="6" formatCode="0">
                  <c:v>138.72727272727272</c:v>
                </c:pt>
                <c:pt idx="7" formatCode="0">
                  <c:v>138.36363636363637</c:v>
                </c:pt>
                <c:pt idx="8" formatCode="0">
                  <c:v>138.81818181818181</c:v>
                </c:pt>
                <c:pt idx="9" formatCode="0">
                  <c:v>139.54545454545453</c:v>
                </c:pt>
                <c:pt idx="10" formatCode="0">
                  <c:v>141.09090909090909</c:v>
                </c:pt>
                <c:pt idx="11" formatCode="0">
                  <c:v>142</c:v>
                </c:pt>
                <c:pt idx="12" formatCode="0">
                  <c:v>139.27272727272728</c:v>
                </c:pt>
                <c:pt idx="13" formatCode="0">
                  <c:v>137</c:v>
                </c:pt>
                <c:pt idx="14" formatCode="0">
                  <c:v>140.36363636363637</c:v>
                </c:pt>
                <c:pt idx="15" formatCode="0">
                  <c:v>142.18181818181819</c:v>
                </c:pt>
                <c:pt idx="16" formatCode="0">
                  <c:v>139.54545454545453</c:v>
                </c:pt>
                <c:pt idx="17" formatCode="0">
                  <c:v>136.72727272727272</c:v>
                </c:pt>
                <c:pt idx="18" formatCode="0">
                  <c:v>137.45454545454547</c:v>
                </c:pt>
                <c:pt idx="19" formatCode="0">
                  <c:v>138.45454545454547</c:v>
                </c:pt>
                <c:pt idx="20" formatCode="0">
                  <c:v>139.09090909090909</c:v>
                </c:pt>
                <c:pt idx="21" formatCode="0">
                  <c:v>138.27272727272728</c:v>
                </c:pt>
                <c:pt idx="22" formatCode="0">
                  <c:v>141.27272727272728</c:v>
                </c:pt>
                <c:pt idx="23" formatCode="0">
                  <c:v>142.54545454545453</c:v>
                </c:pt>
                <c:pt idx="24" formatCode="0">
                  <c:v>145.36363636363637</c:v>
                </c:pt>
                <c:pt idx="25" formatCode="0">
                  <c:v>145.72727272727272</c:v>
                </c:pt>
                <c:pt idx="26" formatCode="0">
                  <c:v>144.18181818181819</c:v>
                </c:pt>
                <c:pt idx="27" formatCode="0">
                  <c:v>144</c:v>
                </c:pt>
                <c:pt idx="28" formatCode="0">
                  <c:v>146.54545454545453</c:v>
                </c:pt>
                <c:pt idx="29" formatCode="0">
                  <c:v>145.72727272727272</c:v>
                </c:pt>
                <c:pt idx="30" formatCode="0">
                  <c:v>145.18181818181819</c:v>
                </c:pt>
                <c:pt idx="31" formatCode="0">
                  <c:v>144.36363636363637</c:v>
                </c:pt>
                <c:pt idx="32" formatCode="0">
                  <c:v>144.36363636363637</c:v>
                </c:pt>
                <c:pt idx="33" formatCode="0">
                  <c:v>142.18181818181819</c:v>
                </c:pt>
                <c:pt idx="34" formatCode="0">
                  <c:v>144.09090909090909</c:v>
                </c:pt>
                <c:pt idx="35" formatCode="0">
                  <c:v>143.09090909090909</c:v>
                </c:pt>
                <c:pt idx="36" formatCode="0">
                  <c:v>144.63636363636363</c:v>
                </c:pt>
                <c:pt idx="37" formatCode="0">
                  <c:v>143.81818181818181</c:v>
                </c:pt>
                <c:pt idx="38" formatCode="0">
                  <c:v>142.45454545454547</c:v>
                </c:pt>
                <c:pt idx="39" formatCode="0">
                  <c:v>143.27272727272728</c:v>
                </c:pt>
                <c:pt idx="40" formatCode="0">
                  <c:v>141.63636363636363</c:v>
                </c:pt>
                <c:pt idx="41" formatCode="0">
                  <c:v>144.63636363636363</c:v>
                </c:pt>
                <c:pt idx="42" formatCode="0">
                  <c:v>145</c:v>
                </c:pt>
                <c:pt idx="43" formatCode="0">
                  <c:v>142</c:v>
                </c:pt>
                <c:pt idx="44" formatCode="0">
                  <c:v>142.18181818181819</c:v>
                </c:pt>
                <c:pt idx="45" formatCode="0">
                  <c:v>141.45454545454547</c:v>
                </c:pt>
                <c:pt idx="46" formatCode="0">
                  <c:v>138.36363636363637</c:v>
                </c:pt>
                <c:pt idx="47" formatCode="0">
                  <c:v>135</c:v>
                </c:pt>
                <c:pt idx="48" formatCode="0">
                  <c:v>134</c:v>
                </c:pt>
                <c:pt idx="49" formatCode="0">
                  <c:v>136.54545454545453</c:v>
                </c:pt>
                <c:pt idx="50" formatCode="0">
                  <c:v>131.90909090909091</c:v>
                </c:pt>
                <c:pt idx="51" formatCode="0">
                  <c:v>133.09090909090909</c:v>
                </c:pt>
                <c:pt idx="52" formatCode="0">
                  <c:v>128.72727272727272</c:v>
                </c:pt>
                <c:pt idx="53" formatCode="0">
                  <c:v>128.63636363636363</c:v>
                </c:pt>
                <c:pt idx="54" formatCode="0">
                  <c:v>131.72727272727272</c:v>
                </c:pt>
                <c:pt idx="55" formatCode="0">
                  <c:v>134.72727272727272</c:v>
                </c:pt>
                <c:pt idx="56" formatCode="0">
                  <c:v>135.36363636363637</c:v>
                </c:pt>
                <c:pt idx="57" formatCode="0">
                  <c:v>136.63636363636363</c:v>
                </c:pt>
                <c:pt idx="58" formatCode="0">
                  <c:v>137.54545454545453</c:v>
                </c:pt>
                <c:pt idx="59" formatCode="0">
                  <c:v>139.72727272727272</c:v>
                </c:pt>
                <c:pt idx="60" formatCode="0">
                  <c:v>138.54545454545453</c:v>
                </c:pt>
                <c:pt idx="61" formatCode="0">
                  <c:v>140.81818181818181</c:v>
                </c:pt>
                <c:pt idx="62" formatCode="0">
                  <c:v>137.27272727272728</c:v>
                </c:pt>
                <c:pt idx="63" formatCode="0">
                  <c:v>136.36363636363637</c:v>
                </c:pt>
                <c:pt idx="64" formatCode="0">
                  <c:v>133.72727272727272</c:v>
                </c:pt>
                <c:pt idx="65" formatCode="0">
                  <c:v>135.27272727272728</c:v>
                </c:pt>
                <c:pt idx="66" formatCode="0">
                  <c:v>133.27272727272728</c:v>
                </c:pt>
                <c:pt idx="67" formatCode="0">
                  <c:v>132.45454545454547</c:v>
                </c:pt>
                <c:pt idx="68" formatCode="0">
                  <c:v>133.63636363636363</c:v>
                </c:pt>
                <c:pt idx="69" formatCode="0">
                  <c:v>134.72727272727272</c:v>
                </c:pt>
                <c:pt idx="70" formatCode="0">
                  <c:v>136.90909090909091</c:v>
                </c:pt>
                <c:pt idx="71" formatCode="0">
                  <c:v>136.45454545454547</c:v>
                </c:pt>
                <c:pt idx="72" formatCode="0">
                  <c:v>135.09090909090909</c:v>
                </c:pt>
                <c:pt idx="73" formatCode="0">
                  <c:v>139.18181818181819</c:v>
                </c:pt>
                <c:pt idx="74" formatCode="0">
                  <c:v>143.54545454545453</c:v>
                </c:pt>
                <c:pt idx="75" formatCode="0">
                  <c:v>146.36363636363637</c:v>
                </c:pt>
                <c:pt idx="76" formatCode="0">
                  <c:v>144.27272727272728</c:v>
                </c:pt>
                <c:pt idx="77" formatCode="0">
                  <c:v>142.36363636363637</c:v>
                </c:pt>
                <c:pt idx="78" formatCode="0">
                  <c:v>143.18181818181819</c:v>
                </c:pt>
                <c:pt idx="79" formatCode="0">
                  <c:v>141.81818181818181</c:v>
                </c:pt>
                <c:pt idx="80" formatCode="0">
                  <c:v>136.45454545454547</c:v>
                </c:pt>
                <c:pt idx="81" formatCode="0">
                  <c:v>131.81818181818181</c:v>
                </c:pt>
                <c:pt idx="82" formatCode="0">
                  <c:v>135.18181818181819</c:v>
                </c:pt>
                <c:pt idx="83" formatCode="0">
                  <c:v>135.27272727272728</c:v>
                </c:pt>
                <c:pt idx="84" formatCode="0">
                  <c:v>135.54545454545453</c:v>
                </c:pt>
                <c:pt idx="85" formatCode="0">
                  <c:v>131.72727272727272</c:v>
                </c:pt>
                <c:pt idx="86" formatCode="0">
                  <c:v>126.90909090909091</c:v>
                </c:pt>
                <c:pt idx="87" formatCode="0">
                  <c:v>125.72727272727273</c:v>
                </c:pt>
                <c:pt idx="88" formatCode="0">
                  <c:v>122.63636363636364</c:v>
                </c:pt>
                <c:pt idx="89" formatCode="0">
                  <c:v>121.36363636363636</c:v>
                </c:pt>
                <c:pt idx="90" formatCode="0">
                  <c:v>119.27272727272727</c:v>
                </c:pt>
                <c:pt idx="91" formatCode="0">
                  <c:v>122.18181818181819</c:v>
                </c:pt>
                <c:pt idx="92" formatCode="0">
                  <c:v>122</c:v>
                </c:pt>
                <c:pt idx="93" formatCode="0">
                  <c:v>117.09090909090909</c:v>
                </c:pt>
                <c:pt idx="94" formatCode="0">
                  <c:v>118.45454545454545</c:v>
                </c:pt>
                <c:pt idx="95" formatCode="0">
                  <c:v>116</c:v>
                </c:pt>
                <c:pt idx="96" formatCode="0">
                  <c:v>113.63636363636364</c:v>
                </c:pt>
                <c:pt idx="97" formatCode="0">
                  <c:v>118.18181818181819</c:v>
                </c:pt>
                <c:pt idx="98" formatCode="0">
                  <c:v>118.72727272727273</c:v>
                </c:pt>
                <c:pt idx="99" formatCode="0">
                  <c:v>120.54545454545455</c:v>
                </c:pt>
                <c:pt idx="100" formatCode="0">
                  <c:v>118.72727272727273</c:v>
                </c:pt>
                <c:pt idx="101" formatCode="0">
                  <c:v>121</c:v>
                </c:pt>
                <c:pt idx="102" formatCode="0">
                  <c:v>120.81818181818181</c:v>
                </c:pt>
                <c:pt idx="103" formatCode="0">
                  <c:v>121.09090909090909</c:v>
                </c:pt>
                <c:pt idx="104" formatCode="0">
                  <c:v>122.18181818181819</c:v>
                </c:pt>
                <c:pt idx="105" formatCode="0">
                  <c:v>117</c:v>
                </c:pt>
                <c:pt idx="106" formatCode="0">
                  <c:v>118.81818181818181</c:v>
                </c:pt>
                <c:pt idx="107" formatCode="0">
                  <c:v>123.09090909090909</c:v>
                </c:pt>
                <c:pt idx="108" formatCode="0">
                  <c:v>119.90909090909091</c:v>
                </c:pt>
                <c:pt idx="109" formatCode="0">
                  <c:v>121.90909090909091</c:v>
                </c:pt>
                <c:pt idx="110" formatCode="0">
                  <c:v>120.54545454545455</c:v>
                </c:pt>
                <c:pt idx="111" formatCode="0">
                  <c:v>124.45454545454545</c:v>
                </c:pt>
                <c:pt idx="112" formatCode="0">
                  <c:v>124</c:v>
                </c:pt>
                <c:pt idx="113" formatCode="0">
                  <c:v>125.81818181818181</c:v>
                </c:pt>
                <c:pt idx="114" formatCode="0">
                  <c:v>124.18181818181819</c:v>
                </c:pt>
                <c:pt idx="115" formatCode="0">
                  <c:v>124.09090909090909</c:v>
                </c:pt>
                <c:pt idx="116" formatCode="0">
                  <c:v>130.54545454545453</c:v>
                </c:pt>
                <c:pt idx="117" formatCode="0">
                  <c:v>126.63636363636364</c:v>
                </c:pt>
                <c:pt idx="118" formatCode="0">
                  <c:v>125.72727272727273</c:v>
                </c:pt>
                <c:pt idx="119" formatCode="0">
                  <c:v>126.81818181818181</c:v>
                </c:pt>
                <c:pt idx="120" formatCode="0">
                  <c:v>120.45454545454545</c:v>
                </c:pt>
                <c:pt idx="121" formatCode="0">
                  <c:v>123.27272727272727</c:v>
                </c:pt>
                <c:pt idx="122" formatCode="0">
                  <c:v>119.54545454545455</c:v>
                </c:pt>
                <c:pt idx="123" formatCode="0">
                  <c:v>117.81818181818181</c:v>
                </c:pt>
                <c:pt idx="124" formatCode="0">
                  <c:v>117.36363636363636</c:v>
                </c:pt>
                <c:pt idx="125" formatCode="0">
                  <c:v>115.90909090909091</c:v>
                </c:pt>
                <c:pt idx="126" formatCode="0">
                  <c:v>116.18181818181819</c:v>
                </c:pt>
                <c:pt idx="127" formatCode="0">
                  <c:v>104.45454545454545</c:v>
                </c:pt>
                <c:pt idx="128" formatCode="0">
                  <c:v>104.27272727272727</c:v>
                </c:pt>
              </c:numCache>
            </c:numRef>
          </c:val>
          <c:smooth val="0"/>
        </c:ser>
        <c:dLbls>
          <c:showLegendKey val="0"/>
          <c:showVal val="0"/>
          <c:showCatName val="0"/>
          <c:showSerName val="0"/>
          <c:showPercent val="0"/>
          <c:showBubbleSize val="0"/>
        </c:dLbls>
        <c:marker val="1"/>
        <c:smooth val="0"/>
        <c:axId val="188326272"/>
        <c:axId val="188327808"/>
      </c:lineChart>
      <c:catAx>
        <c:axId val="188326272"/>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327808"/>
        <c:crosses val="autoZero"/>
        <c:auto val="1"/>
        <c:lblAlgn val="ctr"/>
        <c:lblOffset val="100"/>
        <c:tickLblSkip val="10"/>
        <c:tickMarkSkip val="10"/>
        <c:noMultiLvlLbl val="0"/>
      </c:catAx>
      <c:valAx>
        <c:axId val="188327808"/>
        <c:scaling>
          <c:orientation val="minMax"/>
          <c:max val="180"/>
          <c:min val="20"/>
        </c:scaling>
        <c:delete val="0"/>
        <c:axPos val="l"/>
        <c:majorGridlines>
          <c:spPr>
            <a:ln w="9525" cap="flat" cmpd="sng" algn="ctr">
              <a:noFill/>
              <a:round/>
            </a:ln>
            <a:effectLst/>
          </c:spPr>
        </c:majorGridlines>
        <c:title>
          <c:tx>
            <c:rich>
              <a:bodyPr/>
              <a:lstStyle/>
              <a:p>
                <a:pPr>
                  <a:defRPr/>
                </a:pPr>
                <a:r>
                  <a:rPr lang="ru-RU"/>
                  <a:t>Дни</a:t>
                </a:r>
              </a:p>
            </c:rich>
          </c:tx>
          <c:overlay val="0"/>
        </c:title>
        <c:numFmt formatCode="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32627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ru-RU"/>
              <a:t>б)</a:t>
            </a:r>
          </a:p>
        </c:rich>
      </c:tx>
      <c:layout>
        <c:manualLayout>
          <c:xMode val="edge"/>
          <c:yMode val="edge"/>
          <c:x val="6.780161300124107E-4"/>
          <c:y val="0"/>
        </c:manualLayout>
      </c:layout>
      <c:overlay val="0"/>
      <c:spPr>
        <a:noFill/>
        <a:ln>
          <a:noFill/>
        </a:ln>
        <a:effectLst/>
      </c:spPr>
    </c:title>
    <c:autoTitleDeleted val="0"/>
    <c:plotArea>
      <c:layout/>
      <c:lineChart>
        <c:grouping val="standard"/>
        <c:varyColors val="0"/>
        <c:ser>
          <c:idx val="0"/>
          <c:order val="0"/>
          <c:tx>
            <c:strRef>
              <c:f>'даты переходов'!$U$2</c:f>
              <c:strCache>
                <c:ptCount val="1"/>
                <c:pt idx="0">
                  <c:v>весна</c:v>
                </c:pt>
              </c:strCache>
            </c:strRef>
          </c:tx>
          <c:spPr>
            <a:ln w="12700" cap="rnd">
              <a:solidFill>
                <a:sysClr val="window" lastClr="FFFFFF">
                  <a:lumMod val="50000"/>
                </a:sysClr>
              </a:solidFill>
              <a:round/>
            </a:ln>
            <a:effectLst/>
          </c:spPr>
          <c:marker>
            <c:symbol val="none"/>
          </c:marker>
          <c:trendline>
            <c:spPr>
              <a:ln w="12700" cap="rnd">
                <a:solidFill>
                  <a:schemeClr val="tx1"/>
                </a:solidFill>
                <a:prstDash val="lgDash"/>
              </a:ln>
              <a:effectLst/>
            </c:spPr>
            <c:trendlineType val="linear"/>
            <c:dispRSqr val="1"/>
            <c:dispEq val="1"/>
            <c:trendlineLbl>
              <c:layout>
                <c:manualLayout>
                  <c:x val="-0.3475731189610119"/>
                  <c:y val="-0.2290774292684197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переходов'!$U$3:$U$136</c:f>
              <c:numCache>
                <c:formatCode>0</c:formatCode>
                <c:ptCount val="134"/>
                <c:pt idx="0">
                  <c:v>61</c:v>
                </c:pt>
                <c:pt idx="1">
                  <c:v>91</c:v>
                </c:pt>
                <c:pt idx="2">
                  <c:v>62</c:v>
                </c:pt>
                <c:pt idx="3">
                  <c:v>75</c:v>
                </c:pt>
                <c:pt idx="4">
                  <c:v>85</c:v>
                </c:pt>
                <c:pt idx="5">
                  <c:v>79</c:v>
                </c:pt>
                <c:pt idx="6">
                  <c:v>83</c:v>
                </c:pt>
                <c:pt idx="7">
                  <c:v>107</c:v>
                </c:pt>
                <c:pt idx="8">
                  <c:v>66</c:v>
                </c:pt>
                <c:pt idx="9">
                  <c:v>84</c:v>
                </c:pt>
                <c:pt idx="10">
                  <c:v>79</c:v>
                </c:pt>
                <c:pt idx="11">
                  <c:v>87</c:v>
                </c:pt>
                <c:pt idx="12">
                  <c:v>58</c:v>
                </c:pt>
                <c:pt idx="13">
                  <c:v>73</c:v>
                </c:pt>
                <c:pt idx="14">
                  <c:v>52</c:v>
                </c:pt>
                <c:pt idx="15">
                  <c:v>49</c:v>
                </c:pt>
                <c:pt idx="16">
                  <c:v>56</c:v>
                </c:pt>
                <c:pt idx="17">
                  <c:v>67</c:v>
                </c:pt>
                <c:pt idx="18">
                  <c:v>87</c:v>
                </c:pt>
                <c:pt idx="19">
                  <c:v>81</c:v>
                </c:pt>
                <c:pt idx="20">
                  <c:v>64</c:v>
                </c:pt>
                <c:pt idx="21">
                  <c:v>87</c:v>
                </c:pt>
                <c:pt idx="22">
                  <c:v>63</c:v>
                </c:pt>
                <c:pt idx="23">
                  <c:v>88</c:v>
                </c:pt>
                <c:pt idx="24">
                  <c:v>61</c:v>
                </c:pt>
                <c:pt idx="25">
                  <c:v>65</c:v>
                </c:pt>
                <c:pt idx="26">
                  <c:v>73</c:v>
                </c:pt>
                <c:pt idx="27">
                  <c:v>76</c:v>
                </c:pt>
                <c:pt idx="28">
                  <c:v>56</c:v>
                </c:pt>
                <c:pt idx="29">
                  <c:v>80</c:v>
                </c:pt>
                <c:pt idx="30">
                  <c:v>68</c:v>
                </c:pt>
                <c:pt idx="31">
                  <c:v>53</c:v>
                </c:pt>
                <c:pt idx="32">
                  <c:v>100</c:v>
                </c:pt>
                <c:pt idx="33">
                  <c:v>65</c:v>
                </c:pt>
                <c:pt idx="34">
                  <c:v>82</c:v>
                </c:pt>
                <c:pt idx="35">
                  <c:v>90</c:v>
                </c:pt>
                <c:pt idx="36">
                  <c:v>58</c:v>
                </c:pt>
                <c:pt idx="37">
                  <c:v>80</c:v>
                </c:pt>
                <c:pt idx="38">
                  <c:v>68</c:v>
                </c:pt>
                <c:pt idx="39">
                  <c:v>88</c:v>
                </c:pt>
                <c:pt idx="40">
                  <c:v>70</c:v>
                </c:pt>
                <c:pt idx="41">
                  <c:v>71</c:v>
                </c:pt>
                <c:pt idx="42">
                  <c:v>66</c:v>
                </c:pt>
                <c:pt idx="43">
                  <c:v>88</c:v>
                </c:pt>
                <c:pt idx="44">
                  <c:v>82</c:v>
                </c:pt>
                <c:pt idx="45">
                  <c:v>43</c:v>
                </c:pt>
                <c:pt idx="46">
                  <c:v>84</c:v>
                </c:pt>
                <c:pt idx="47">
                  <c:v>86</c:v>
                </c:pt>
                <c:pt idx="48">
                  <c:v>53</c:v>
                </c:pt>
                <c:pt idx="49">
                  <c:v>64</c:v>
                </c:pt>
                <c:pt idx="50">
                  <c:v>69</c:v>
                </c:pt>
                <c:pt idx="51">
                  <c:v>73</c:v>
                </c:pt>
                <c:pt idx="52">
                  <c:v>81</c:v>
                </c:pt>
                <c:pt idx="53">
                  <c:v>97</c:v>
                </c:pt>
                <c:pt idx="54">
                  <c:v>71</c:v>
                </c:pt>
                <c:pt idx="55">
                  <c:v>55</c:v>
                </c:pt>
                <c:pt idx="56">
                  <c:v>86</c:v>
                </c:pt>
                <c:pt idx="57">
                  <c:v>77</c:v>
                </c:pt>
                <c:pt idx="58">
                  <c:v>57</c:v>
                </c:pt>
                <c:pt idx="59">
                  <c:v>71</c:v>
                </c:pt>
                <c:pt idx="60">
                  <c:v>76</c:v>
                </c:pt>
                <c:pt idx="61">
                  <c:v>76</c:v>
                </c:pt>
                <c:pt idx="62">
                  <c:v>68</c:v>
                </c:pt>
                <c:pt idx="63">
                  <c:v>74</c:v>
                </c:pt>
                <c:pt idx="64">
                  <c:v>90</c:v>
                </c:pt>
                <c:pt idx="65">
                  <c:v>68</c:v>
                </c:pt>
                <c:pt idx="66">
                  <c:v>79</c:v>
                </c:pt>
                <c:pt idx="67">
                  <c:v>60</c:v>
                </c:pt>
                <c:pt idx="68">
                  <c:v>98</c:v>
                </c:pt>
                <c:pt idx="69">
                  <c:v>92</c:v>
                </c:pt>
                <c:pt idx="70">
                  <c:v>84</c:v>
                </c:pt>
                <c:pt idx="71">
                  <c:v>70</c:v>
                </c:pt>
                <c:pt idx="72">
                  <c:v>59</c:v>
                </c:pt>
                <c:pt idx="73">
                  <c:v>75</c:v>
                </c:pt>
                <c:pt idx="74">
                  <c:v>71</c:v>
                </c:pt>
                <c:pt idx="75">
                  <c:v>53</c:v>
                </c:pt>
                <c:pt idx="76">
                  <c:v>83</c:v>
                </c:pt>
                <c:pt idx="77">
                  <c:v>84</c:v>
                </c:pt>
                <c:pt idx="78">
                  <c:v>63</c:v>
                </c:pt>
                <c:pt idx="79">
                  <c:v>50</c:v>
                </c:pt>
                <c:pt idx="80">
                  <c:v>51</c:v>
                </c:pt>
                <c:pt idx="81">
                  <c:v>93</c:v>
                </c:pt>
                <c:pt idx="82">
                  <c:v>74</c:v>
                </c:pt>
                <c:pt idx="83">
                  <c:v>69</c:v>
                </c:pt>
                <c:pt idx="84">
                  <c:v>57</c:v>
                </c:pt>
                <c:pt idx="85">
                  <c:v>74</c:v>
                </c:pt>
                <c:pt idx="86">
                  <c:v>106</c:v>
                </c:pt>
                <c:pt idx="87">
                  <c:v>84</c:v>
                </c:pt>
                <c:pt idx="88">
                  <c:v>61</c:v>
                </c:pt>
                <c:pt idx="89">
                  <c:v>63</c:v>
                </c:pt>
                <c:pt idx="90">
                  <c:v>93</c:v>
                </c:pt>
                <c:pt idx="91">
                  <c:v>85</c:v>
                </c:pt>
                <c:pt idx="92">
                  <c:v>68</c:v>
                </c:pt>
                <c:pt idx="93">
                  <c:v>93</c:v>
                </c:pt>
                <c:pt idx="94">
                  <c:v>105</c:v>
                </c:pt>
                <c:pt idx="95">
                  <c:v>110</c:v>
                </c:pt>
                <c:pt idx="96">
                  <c:v>66</c:v>
                </c:pt>
                <c:pt idx="97">
                  <c:v>88</c:v>
                </c:pt>
                <c:pt idx="98">
                  <c:v>61</c:v>
                </c:pt>
                <c:pt idx="99">
                  <c:v>63</c:v>
                </c:pt>
                <c:pt idx="100">
                  <c:v>94</c:v>
                </c:pt>
                <c:pt idx="101">
                  <c:v>111</c:v>
                </c:pt>
                <c:pt idx="102">
                  <c:v>64</c:v>
                </c:pt>
                <c:pt idx="103">
                  <c:v>55</c:v>
                </c:pt>
                <c:pt idx="104">
                  <c:v>95</c:v>
                </c:pt>
                <c:pt idx="105">
                  <c:v>79</c:v>
                </c:pt>
                <c:pt idx="106">
                  <c:v>76</c:v>
                </c:pt>
                <c:pt idx="107">
                  <c:v>68</c:v>
                </c:pt>
                <c:pt idx="108">
                  <c:v>89</c:v>
                </c:pt>
                <c:pt idx="109">
                  <c:v>99</c:v>
                </c:pt>
                <c:pt idx="110">
                  <c:v>85</c:v>
                </c:pt>
                <c:pt idx="111">
                  <c:v>86</c:v>
                </c:pt>
                <c:pt idx="112">
                  <c:v>118</c:v>
                </c:pt>
                <c:pt idx="113">
                  <c:v>86</c:v>
                </c:pt>
                <c:pt idx="114">
                  <c:v>100</c:v>
                </c:pt>
                <c:pt idx="115">
                  <c:v>96</c:v>
                </c:pt>
                <c:pt idx="116">
                  <c:v>69</c:v>
                </c:pt>
                <c:pt idx="117">
                  <c:v>53</c:v>
                </c:pt>
                <c:pt idx="118">
                  <c:v>78</c:v>
                </c:pt>
                <c:pt idx="119">
                  <c:v>82</c:v>
                </c:pt>
                <c:pt idx="120">
                  <c:v>79</c:v>
                </c:pt>
                <c:pt idx="121">
                  <c:v>74</c:v>
                </c:pt>
                <c:pt idx="122">
                  <c:v>83</c:v>
                </c:pt>
                <c:pt idx="123">
                  <c:v>103</c:v>
                </c:pt>
                <c:pt idx="124">
                  <c:v>72</c:v>
                </c:pt>
                <c:pt idx="125">
                  <c:v>75</c:v>
                </c:pt>
                <c:pt idx="126">
                  <c:v>85</c:v>
                </c:pt>
                <c:pt idx="127">
                  <c:v>79</c:v>
                </c:pt>
                <c:pt idx="128">
                  <c:v>75</c:v>
                </c:pt>
                <c:pt idx="129">
                  <c:v>84</c:v>
                </c:pt>
                <c:pt idx="130">
                  <c:v>60</c:v>
                </c:pt>
                <c:pt idx="131">
                  <c:v>85</c:v>
                </c:pt>
                <c:pt idx="132">
                  <c:v>42</c:v>
                </c:pt>
                <c:pt idx="133">
                  <c:v>99</c:v>
                </c:pt>
              </c:numCache>
            </c:numRef>
          </c:val>
          <c:smooth val="0"/>
        </c:ser>
        <c:ser>
          <c:idx val="1"/>
          <c:order val="1"/>
          <c:tx>
            <c:strRef>
              <c:f>'даты переходов'!$Y$2</c:f>
              <c:strCache>
                <c:ptCount val="1"/>
                <c:pt idx="0">
                  <c:v>11-летнее осреднение</c:v>
                </c:pt>
              </c:strCache>
            </c:strRef>
          </c:tx>
          <c:spPr>
            <a:ln w="19050" cap="rnd">
              <a:solidFill>
                <a:schemeClr val="tx1"/>
              </a:solidFill>
              <a:round/>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переходов'!$Y$3:$Y$136</c:f>
              <c:numCache>
                <c:formatCode>General</c:formatCode>
                <c:ptCount val="134"/>
                <c:pt idx="5" formatCode="0">
                  <c:v>79.272727272727266</c:v>
                </c:pt>
                <c:pt idx="6" formatCode="0">
                  <c:v>81.63636363636364</c:v>
                </c:pt>
                <c:pt idx="7" formatCode="0">
                  <c:v>78.63636363636364</c:v>
                </c:pt>
                <c:pt idx="8" formatCode="0">
                  <c:v>79.63636363636364</c:v>
                </c:pt>
                <c:pt idx="9" formatCode="0">
                  <c:v>77.545454545454547</c:v>
                </c:pt>
                <c:pt idx="10" formatCode="0">
                  <c:v>74.272727272727266</c:v>
                </c:pt>
                <c:pt idx="11" formatCode="0">
                  <c:v>72.181818181818187</c:v>
                </c:pt>
                <c:pt idx="12" formatCode="0">
                  <c:v>70.727272727272734</c:v>
                </c:pt>
                <c:pt idx="13" formatCode="0">
                  <c:v>68.909090909090907</c:v>
                </c:pt>
                <c:pt idx="14" formatCode="0">
                  <c:v>70.272727272727266</c:v>
                </c:pt>
                <c:pt idx="15" formatCode="0">
                  <c:v>68.454545454545453</c:v>
                </c:pt>
                <c:pt idx="16" formatCode="0">
                  <c:v>69.181818181818187</c:v>
                </c:pt>
                <c:pt idx="17" formatCode="0">
                  <c:v>67</c:v>
                </c:pt>
                <c:pt idx="18" formatCode="0">
                  <c:v>69.727272727272734</c:v>
                </c:pt>
                <c:pt idx="19" formatCode="0">
                  <c:v>68.63636363636364</c:v>
                </c:pt>
                <c:pt idx="20" formatCode="0">
                  <c:v>69.818181818181813</c:v>
                </c:pt>
                <c:pt idx="21" formatCode="0">
                  <c:v>72</c:v>
                </c:pt>
                <c:pt idx="22" formatCode="0">
                  <c:v>73.818181818181813</c:v>
                </c:pt>
                <c:pt idx="23" formatCode="0">
                  <c:v>72.818181818181813</c:v>
                </c:pt>
                <c:pt idx="24" formatCode="0">
                  <c:v>72.181818181818187</c:v>
                </c:pt>
                <c:pt idx="25" formatCode="0">
                  <c:v>71</c:v>
                </c:pt>
                <c:pt idx="26" formatCode="0">
                  <c:v>70</c:v>
                </c:pt>
                <c:pt idx="27" formatCode="0">
                  <c:v>71.181818181818187</c:v>
                </c:pt>
                <c:pt idx="28" formatCode="0">
                  <c:v>71.36363636363636</c:v>
                </c:pt>
                <c:pt idx="29" formatCode="0">
                  <c:v>70.818181818181813</c:v>
                </c:pt>
                <c:pt idx="30" formatCode="0">
                  <c:v>73.454545454545453</c:v>
                </c:pt>
                <c:pt idx="31" formatCode="0">
                  <c:v>72.818181818181813</c:v>
                </c:pt>
                <c:pt idx="32" formatCode="0">
                  <c:v>73.454545454545453</c:v>
                </c:pt>
                <c:pt idx="33" formatCode="0">
                  <c:v>72.727272727272734</c:v>
                </c:pt>
                <c:pt idx="34" formatCode="0">
                  <c:v>75.63636363636364</c:v>
                </c:pt>
                <c:pt idx="35" formatCode="0">
                  <c:v>74.727272727272734</c:v>
                </c:pt>
                <c:pt idx="36" formatCode="0">
                  <c:v>75</c:v>
                </c:pt>
                <c:pt idx="37" formatCode="0">
                  <c:v>76.181818181818187</c:v>
                </c:pt>
                <c:pt idx="38" formatCode="0">
                  <c:v>75.090909090909093</c:v>
                </c:pt>
                <c:pt idx="39" formatCode="0">
                  <c:v>76.63636363636364</c:v>
                </c:pt>
                <c:pt idx="40" formatCode="0">
                  <c:v>73.090909090909093</c:v>
                </c:pt>
                <c:pt idx="41" formatCode="0">
                  <c:v>72.545454545454547</c:v>
                </c:pt>
                <c:pt idx="42" formatCode="0">
                  <c:v>75.090909090909093</c:v>
                </c:pt>
                <c:pt idx="43" formatCode="0">
                  <c:v>72.63636363636364</c:v>
                </c:pt>
                <c:pt idx="44" formatCode="0">
                  <c:v>72.272727272727266</c:v>
                </c:pt>
                <c:pt idx="45" formatCode="0">
                  <c:v>70.545454545454547</c:v>
                </c:pt>
                <c:pt idx="46" formatCode="0">
                  <c:v>70.818181818181813</c:v>
                </c:pt>
                <c:pt idx="47" formatCode="0">
                  <c:v>71.727272727272734</c:v>
                </c:pt>
                <c:pt idx="48" formatCode="0">
                  <c:v>74.545454545454547</c:v>
                </c:pt>
                <c:pt idx="49" formatCode="0">
                  <c:v>73</c:v>
                </c:pt>
                <c:pt idx="50" formatCode="0">
                  <c:v>70.545454545454547</c:v>
                </c:pt>
                <c:pt idx="51" formatCode="0">
                  <c:v>74.454545454545453</c:v>
                </c:pt>
                <c:pt idx="52" formatCode="0">
                  <c:v>73.818181818181813</c:v>
                </c:pt>
                <c:pt idx="53" formatCode="0">
                  <c:v>71.181818181818187</c:v>
                </c:pt>
                <c:pt idx="54" formatCode="0">
                  <c:v>72.818181818181813</c:v>
                </c:pt>
                <c:pt idx="55" formatCode="0">
                  <c:v>73.909090909090907</c:v>
                </c:pt>
                <c:pt idx="56" formatCode="0">
                  <c:v>74.545454545454547</c:v>
                </c:pt>
                <c:pt idx="57" formatCode="0">
                  <c:v>74.090909090909093</c:v>
                </c:pt>
                <c:pt idx="58" formatCode="0">
                  <c:v>73.454545454545453</c:v>
                </c:pt>
                <c:pt idx="59" formatCode="0">
                  <c:v>72.818181818181813</c:v>
                </c:pt>
                <c:pt idx="60" formatCode="0">
                  <c:v>72.545454545454547</c:v>
                </c:pt>
                <c:pt idx="61" formatCode="0">
                  <c:v>74.727272727272734</c:v>
                </c:pt>
                <c:pt idx="62" formatCode="0">
                  <c:v>72.36363636363636</c:v>
                </c:pt>
                <c:pt idx="63" formatCode="0">
                  <c:v>74.272727272727266</c:v>
                </c:pt>
                <c:pt idx="64" formatCode="0">
                  <c:v>77.454545454545453</c:v>
                </c:pt>
                <c:pt idx="65" formatCode="0">
                  <c:v>78.63636363636364</c:v>
                </c:pt>
                <c:pt idx="66" formatCode="0">
                  <c:v>78.090909090909093</c:v>
                </c:pt>
                <c:pt idx="67" formatCode="0">
                  <c:v>76.545454545454547</c:v>
                </c:pt>
                <c:pt idx="68" formatCode="0">
                  <c:v>77.181818181818187</c:v>
                </c:pt>
                <c:pt idx="69" formatCode="0">
                  <c:v>76.909090909090907</c:v>
                </c:pt>
                <c:pt idx="70" formatCode="0">
                  <c:v>73.545454545454547</c:v>
                </c:pt>
                <c:pt idx="71" formatCode="0">
                  <c:v>74.909090909090907</c:v>
                </c:pt>
                <c:pt idx="72" formatCode="0">
                  <c:v>75.36363636363636</c:v>
                </c:pt>
                <c:pt idx="73" formatCode="0">
                  <c:v>75.63636363636364</c:v>
                </c:pt>
                <c:pt idx="74" formatCode="0">
                  <c:v>71.272727272727266</c:v>
                </c:pt>
                <c:pt idx="75" formatCode="0">
                  <c:v>67.545454545454547</c:v>
                </c:pt>
                <c:pt idx="76" formatCode="0">
                  <c:v>68.36363636363636</c:v>
                </c:pt>
                <c:pt idx="77" formatCode="0">
                  <c:v>68.727272727272734</c:v>
                </c:pt>
                <c:pt idx="78" formatCode="0">
                  <c:v>69.63636363636364</c:v>
                </c:pt>
                <c:pt idx="79" formatCode="0">
                  <c:v>68</c:v>
                </c:pt>
                <c:pt idx="80" formatCode="0">
                  <c:v>68.272727272727266</c:v>
                </c:pt>
                <c:pt idx="81" formatCode="0">
                  <c:v>73.090909090909093</c:v>
                </c:pt>
                <c:pt idx="82" formatCode="0">
                  <c:v>73.181818181818187</c:v>
                </c:pt>
                <c:pt idx="83" formatCode="0">
                  <c:v>71.090909090909093</c:v>
                </c:pt>
                <c:pt idx="84" formatCode="0">
                  <c:v>71.090909090909093</c:v>
                </c:pt>
                <c:pt idx="85" formatCode="0">
                  <c:v>75</c:v>
                </c:pt>
                <c:pt idx="86" formatCode="0">
                  <c:v>78.090909090909093</c:v>
                </c:pt>
                <c:pt idx="87" formatCode="0">
                  <c:v>75.818181818181813</c:v>
                </c:pt>
                <c:pt idx="88" formatCode="0">
                  <c:v>77.545454545454547</c:v>
                </c:pt>
                <c:pt idx="89" formatCode="0">
                  <c:v>80.818181818181813</c:v>
                </c:pt>
                <c:pt idx="90" formatCode="0">
                  <c:v>85.63636363636364</c:v>
                </c:pt>
                <c:pt idx="91" formatCode="0">
                  <c:v>84.909090909090907</c:v>
                </c:pt>
                <c:pt idx="92" formatCode="0">
                  <c:v>83.272727272727266</c:v>
                </c:pt>
                <c:pt idx="93" formatCode="0">
                  <c:v>81.181818181818187</c:v>
                </c:pt>
                <c:pt idx="94" formatCode="0">
                  <c:v>81.36363636363636</c:v>
                </c:pt>
                <c:pt idx="95" formatCode="0">
                  <c:v>84.181818181818187</c:v>
                </c:pt>
                <c:pt idx="96" formatCode="0">
                  <c:v>85.818181818181813</c:v>
                </c:pt>
                <c:pt idx="97" formatCode="0">
                  <c:v>83.909090909090907</c:v>
                </c:pt>
                <c:pt idx="98" formatCode="0">
                  <c:v>82.727272727272734</c:v>
                </c:pt>
                <c:pt idx="99" formatCode="0">
                  <c:v>82.909090909090907</c:v>
                </c:pt>
                <c:pt idx="100" formatCode="0">
                  <c:v>80.545454545454547</c:v>
                </c:pt>
                <c:pt idx="101" formatCode="0">
                  <c:v>77.454545454545453</c:v>
                </c:pt>
                <c:pt idx="102" formatCode="0">
                  <c:v>77.63636363636364</c:v>
                </c:pt>
                <c:pt idx="103" formatCode="0">
                  <c:v>77.727272727272734</c:v>
                </c:pt>
                <c:pt idx="104" formatCode="0">
                  <c:v>81.181818181818187</c:v>
                </c:pt>
                <c:pt idx="105" formatCode="0">
                  <c:v>83.181818181818187</c:v>
                </c:pt>
                <c:pt idx="106" formatCode="0">
                  <c:v>82.454545454545453</c:v>
                </c:pt>
                <c:pt idx="107" formatCode="0">
                  <c:v>83.090909090909093</c:v>
                </c:pt>
                <c:pt idx="108" formatCode="0">
                  <c:v>85.090909090909093</c:v>
                </c:pt>
                <c:pt idx="109" formatCode="0">
                  <c:v>89.181818181818187</c:v>
                </c:pt>
                <c:pt idx="110" formatCode="0">
                  <c:v>89.272727272727266</c:v>
                </c:pt>
                <c:pt idx="111" formatCode="0">
                  <c:v>88.36363636363636</c:v>
                </c:pt>
                <c:pt idx="112" formatCode="0">
                  <c:v>86.272727272727266</c:v>
                </c:pt>
                <c:pt idx="113" formatCode="0">
                  <c:v>87.181818181818187</c:v>
                </c:pt>
                <c:pt idx="114" formatCode="0">
                  <c:v>86.545454545454547</c:v>
                </c:pt>
                <c:pt idx="115" formatCode="0">
                  <c:v>84.727272727272734</c:v>
                </c:pt>
                <c:pt idx="116" formatCode="0">
                  <c:v>83.727272727272734</c:v>
                </c:pt>
                <c:pt idx="117" formatCode="0">
                  <c:v>83.454545454545453</c:v>
                </c:pt>
                <c:pt idx="118" formatCode="0">
                  <c:v>82.090909090909093</c:v>
                </c:pt>
                <c:pt idx="119" formatCode="0">
                  <c:v>80.818181818181813</c:v>
                </c:pt>
                <c:pt idx="120" formatCode="0">
                  <c:v>78.545454545454547</c:v>
                </c:pt>
                <c:pt idx="121" formatCode="0">
                  <c:v>77.545454545454547</c:v>
                </c:pt>
                <c:pt idx="122" formatCode="0">
                  <c:v>78.454545454545453</c:v>
                </c:pt>
                <c:pt idx="123" formatCode="0">
                  <c:v>80.454545454545453</c:v>
                </c:pt>
                <c:pt idx="124" formatCode="0">
                  <c:v>81</c:v>
                </c:pt>
                <c:pt idx="125" formatCode="0">
                  <c:v>79</c:v>
                </c:pt>
                <c:pt idx="126" formatCode="0">
                  <c:v>79.545454545454547</c:v>
                </c:pt>
                <c:pt idx="127" formatCode="0">
                  <c:v>76.63636363636364</c:v>
                </c:pt>
                <c:pt idx="128" formatCode="0">
                  <c:v>78.090909090909093</c:v>
                </c:pt>
              </c:numCache>
            </c:numRef>
          </c:val>
          <c:smooth val="0"/>
        </c:ser>
        <c:dLbls>
          <c:showLegendKey val="0"/>
          <c:showVal val="0"/>
          <c:showCatName val="0"/>
          <c:showSerName val="0"/>
          <c:showPercent val="0"/>
          <c:showBubbleSize val="0"/>
        </c:dLbls>
        <c:marker val="1"/>
        <c:smooth val="0"/>
        <c:axId val="188345728"/>
        <c:axId val="188494976"/>
      </c:lineChart>
      <c:catAx>
        <c:axId val="18834572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494976"/>
        <c:crosses val="autoZero"/>
        <c:auto val="1"/>
        <c:lblAlgn val="ctr"/>
        <c:lblOffset val="100"/>
        <c:tickLblSkip val="10"/>
        <c:tickMarkSkip val="10"/>
        <c:noMultiLvlLbl val="0"/>
      </c:catAx>
      <c:valAx>
        <c:axId val="188494976"/>
        <c:scaling>
          <c:orientation val="minMax"/>
          <c:max val="120"/>
          <c:min val="40"/>
        </c:scaling>
        <c:delete val="0"/>
        <c:axPos val="l"/>
        <c:majorGridlines>
          <c:spPr>
            <a:ln w="9525" cap="flat" cmpd="sng" algn="ctr">
              <a:noFill/>
              <a:round/>
            </a:ln>
            <a:effectLst/>
          </c:spPr>
        </c:majorGridlines>
        <c:title>
          <c:tx>
            <c:rich>
              <a:bodyPr/>
              <a:lstStyle/>
              <a:p>
                <a:pPr>
                  <a:defRPr/>
                </a:pPr>
                <a:r>
                  <a:rPr lang="ru-RU"/>
                  <a:t>Дни</a:t>
                </a:r>
              </a:p>
            </c:rich>
          </c:tx>
          <c:overlay val="0"/>
        </c:title>
        <c:numFmt formatCode="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34572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ru-RU"/>
              <a:t>в)</a:t>
            </a:r>
          </a:p>
        </c:rich>
      </c:tx>
      <c:layout>
        <c:manualLayout>
          <c:xMode val="edge"/>
          <c:yMode val="edge"/>
          <c:x val="6.780161300124107E-4"/>
          <c:y val="0"/>
        </c:manualLayout>
      </c:layout>
      <c:overlay val="0"/>
      <c:spPr>
        <a:noFill/>
        <a:ln>
          <a:noFill/>
        </a:ln>
        <a:effectLst/>
      </c:spPr>
    </c:title>
    <c:autoTitleDeleted val="0"/>
    <c:plotArea>
      <c:layout/>
      <c:lineChart>
        <c:grouping val="standard"/>
        <c:varyColors val="0"/>
        <c:ser>
          <c:idx val="0"/>
          <c:order val="0"/>
          <c:tx>
            <c:strRef>
              <c:f>'даты переходов'!$V$2</c:f>
              <c:strCache>
                <c:ptCount val="1"/>
                <c:pt idx="0">
                  <c:v>лето</c:v>
                </c:pt>
              </c:strCache>
            </c:strRef>
          </c:tx>
          <c:spPr>
            <a:ln w="12700" cap="rnd">
              <a:solidFill>
                <a:sysClr val="window" lastClr="FFFFFF">
                  <a:lumMod val="50000"/>
                </a:sysClr>
              </a:solidFill>
              <a:round/>
            </a:ln>
            <a:effectLst/>
          </c:spPr>
          <c:marker>
            <c:symbol val="none"/>
          </c:marker>
          <c:trendline>
            <c:spPr>
              <a:ln w="12700" cap="rnd">
                <a:solidFill>
                  <a:schemeClr val="tx1"/>
                </a:solidFill>
                <a:prstDash val="lgDash"/>
              </a:ln>
              <a:effectLst/>
            </c:spPr>
            <c:trendlineType val="linear"/>
            <c:dispRSqr val="1"/>
            <c:dispEq val="1"/>
            <c:trendlineLbl>
              <c:layout>
                <c:manualLayout>
                  <c:x val="-8.2081101494066278E-2"/>
                  <c:y val="-0.2347175511550582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переходов'!$V$3:$V$136</c:f>
              <c:numCache>
                <c:formatCode>0</c:formatCode>
                <c:ptCount val="134"/>
                <c:pt idx="0">
                  <c:v>65</c:v>
                </c:pt>
                <c:pt idx="1">
                  <c:v>72</c:v>
                </c:pt>
                <c:pt idx="2">
                  <c:v>84</c:v>
                </c:pt>
                <c:pt idx="3">
                  <c:v>55</c:v>
                </c:pt>
                <c:pt idx="4">
                  <c:v>65</c:v>
                </c:pt>
                <c:pt idx="5">
                  <c:v>77</c:v>
                </c:pt>
                <c:pt idx="6">
                  <c:v>84</c:v>
                </c:pt>
                <c:pt idx="7">
                  <c:v>59</c:v>
                </c:pt>
                <c:pt idx="8">
                  <c:v>75</c:v>
                </c:pt>
                <c:pt idx="9">
                  <c:v>90</c:v>
                </c:pt>
                <c:pt idx="10">
                  <c:v>47</c:v>
                </c:pt>
                <c:pt idx="11">
                  <c:v>20</c:v>
                </c:pt>
                <c:pt idx="12">
                  <c:v>51</c:v>
                </c:pt>
                <c:pt idx="13">
                  <c:v>75</c:v>
                </c:pt>
                <c:pt idx="14">
                  <c:v>62</c:v>
                </c:pt>
                <c:pt idx="15">
                  <c:v>75</c:v>
                </c:pt>
                <c:pt idx="16">
                  <c:v>101</c:v>
                </c:pt>
                <c:pt idx="17">
                  <c:v>87</c:v>
                </c:pt>
                <c:pt idx="18">
                  <c:v>40</c:v>
                </c:pt>
                <c:pt idx="19">
                  <c:v>64</c:v>
                </c:pt>
                <c:pt idx="20">
                  <c:v>86</c:v>
                </c:pt>
                <c:pt idx="21">
                  <c:v>33</c:v>
                </c:pt>
                <c:pt idx="22">
                  <c:v>87</c:v>
                </c:pt>
                <c:pt idx="23">
                  <c:v>38</c:v>
                </c:pt>
                <c:pt idx="24">
                  <c:v>65</c:v>
                </c:pt>
                <c:pt idx="25">
                  <c:v>70</c:v>
                </c:pt>
                <c:pt idx="26">
                  <c:v>55</c:v>
                </c:pt>
                <c:pt idx="27">
                  <c:v>63</c:v>
                </c:pt>
                <c:pt idx="28">
                  <c:v>53</c:v>
                </c:pt>
                <c:pt idx="29">
                  <c:v>67</c:v>
                </c:pt>
                <c:pt idx="30">
                  <c:v>71</c:v>
                </c:pt>
                <c:pt idx="31">
                  <c:v>70</c:v>
                </c:pt>
                <c:pt idx="32">
                  <c:v>72</c:v>
                </c:pt>
                <c:pt idx="33">
                  <c:v>63</c:v>
                </c:pt>
                <c:pt idx="34">
                  <c:v>47</c:v>
                </c:pt>
                <c:pt idx="35">
                  <c:v>35</c:v>
                </c:pt>
                <c:pt idx="36">
                  <c:v>95</c:v>
                </c:pt>
                <c:pt idx="37">
                  <c:v>57</c:v>
                </c:pt>
                <c:pt idx="38">
                  <c:v>52</c:v>
                </c:pt>
                <c:pt idx="39">
                  <c:v>75</c:v>
                </c:pt>
                <c:pt idx="40">
                  <c:v>89</c:v>
                </c:pt>
                <c:pt idx="41">
                  <c:v>85</c:v>
                </c:pt>
                <c:pt idx="42">
                  <c:v>31</c:v>
                </c:pt>
                <c:pt idx="43">
                  <c:v>52</c:v>
                </c:pt>
                <c:pt idx="44">
                  <c:v>60</c:v>
                </c:pt>
                <c:pt idx="45">
                  <c:v>86</c:v>
                </c:pt>
                <c:pt idx="46">
                  <c:v>67</c:v>
                </c:pt>
                <c:pt idx="47">
                  <c:v>44</c:v>
                </c:pt>
                <c:pt idx="48">
                  <c:v>67</c:v>
                </c:pt>
                <c:pt idx="49">
                  <c:v>88</c:v>
                </c:pt>
                <c:pt idx="50">
                  <c:v>70</c:v>
                </c:pt>
                <c:pt idx="51">
                  <c:v>71</c:v>
                </c:pt>
                <c:pt idx="52">
                  <c:v>64</c:v>
                </c:pt>
                <c:pt idx="53">
                  <c:v>86</c:v>
                </c:pt>
                <c:pt idx="54">
                  <c:v>71</c:v>
                </c:pt>
                <c:pt idx="55">
                  <c:v>83</c:v>
                </c:pt>
                <c:pt idx="56">
                  <c:v>85</c:v>
                </c:pt>
                <c:pt idx="57">
                  <c:v>74</c:v>
                </c:pt>
                <c:pt idx="58">
                  <c:v>82</c:v>
                </c:pt>
                <c:pt idx="59">
                  <c:v>71</c:v>
                </c:pt>
                <c:pt idx="60">
                  <c:v>57</c:v>
                </c:pt>
                <c:pt idx="61">
                  <c:v>78</c:v>
                </c:pt>
                <c:pt idx="62">
                  <c:v>72</c:v>
                </c:pt>
                <c:pt idx="63">
                  <c:v>65</c:v>
                </c:pt>
                <c:pt idx="64">
                  <c:v>61</c:v>
                </c:pt>
                <c:pt idx="65">
                  <c:v>90</c:v>
                </c:pt>
                <c:pt idx="66">
                  <c:v>76</c:v>
                </c:pt>
                <c:pt idx="67">
                  <c:v>89</c:v>
                </c:pt>
                <c:pt idx="68">
                  <c:v>80</c:v>
                </c:pt>
                <c:pt idx="69">
                  <c:v>66</c:v>
                </c:pt>
                <c:pt idx="70">
                  <c:v>82</c:v>
                </c:pt>
                <c:pt idx="71">
                  <c:v>62</c:v>
                </c:pt>
                <c:pt idx="72">
                  <c:v>90</c:v>
                </c:pt>
                <c:pt idx="73">
                  <c:v>82</c:v>
                </c:pt>
                <c:pt idx="74">
                  <c:v>87</c:v>
                </c:pt>
                <c:pt idx="75">
                  <c:v>70</c:v>
                </c:pt>
                <c:pt idx="76">
                  <c:v>54</c:v>
                </c:pt>
                <c:pt idx="77">
                  <c:v>54</c:v>
                </c:pt>
                <c:pt idx="78">
                  <c:v>83</c:v>
                </c:pt>
                <c:pt idx="79">
                  <c:v>91</c:v>
                </c:pt>
                <c:pt idx="80">
                  <c:v>82</c:v>
                </c:pt>
                <c:pt idx="81">
                  <c:v>42</c:v>
                </c:pt>
                <c:pt idx="82">
                  <c:v>80</c:v>
                </c:pt>
                <c:pt idx="83">
                  <c:v>58</c:v>
                </c:pt>
                <c:pt idx="84">
                  <c:v>97</c:v>
                </c:pt>
                <c:pt idx="85">
                  <c:v>77</c:v>
                </c:pt>
                <c:pt idx="86">
                  <c:v>89</c:v>
                </c:pt>
                <c:pt idx="87">
                  <c:v>87</c:v>
                </c:pt>
                <c:pt idx="88">
                  <c:v>85</c:v>
                </c:pt>
                <c:pt idx="89">
                  <c:v>81</c:v>
                </c:pt>
                <c:pt idx="90">
                  <c:v>64</c:v>
                </c:pt>
                <c:pt idx="91">
                  <c:v>79</c:v>
                </c:pt>
                <c:pt idx="92">
                  <c:v>84</c:v>
                </c:pt>
                <c:pt idx="93">
                  <c:v>89</c:v>
                </c:pt>
                <c:pt idx="94">
                  <c:v>71</c:v>
                </c:pt>
                <c:pt idx="95">
                  <c:v>37</c:v>
                </c:pt>
                <c:pt idx="96">
                  <c:v>67</c:v>
                </c:pt>
                <c:pt idx="97">
                  <c:v>65</c:v>
                </c:pt>
                <c:pt idx="98">
                  <c:v>101</c:v>
                </c:pt>
                <c:pt idx="99">
                  <c:v>83</c:v>
                </c:pt>
                <c:pt idx="100">
                  <c:v>61</c:v>
                </c:pt>
                <c:pt idx="101">
                  <c:v>58</c:v>
                </c:pt>
                <c:pt idx="102">
                  <c:v>99</c:v>
                </c:pt>
                <c:pt idx="103">
                  <c:v>82</c:v>
                </c:pt>
                <c:pt idx="104">
                  <c:v>84</c:v>
                </c:pt>
                <c:pt idx="105">
                  <c:v>72</c:v>
                </c:pt>
                <c:pt idx="106">
                  <c:v>62</c:v>
                </c:pt>
                <c:pt idx="107">
                  <c:v>103</c:v>
                </c:pt>
                <c:pt idx="108">
                  <c:v>91</c:v>
                </c:pt>
                <c:pt idx="109">
                  <c:v>61</c:v>
                </c:pt>
                <c:pt idx="110">
                  <c:v>86</c:v>
                </c:pt>
                <c:pt idx="111">
                  <c:v>107</c:v>
                </c:pt>
                <c:pt idx="112">
                  <c:v>39</c:v>
                </c:pt>
                <c:pt idx="113">
                  <c:v>53</c:v>
                </c:pt>
                <c:pt idx="114">
                  <c:v>107</c:v>
                </c:pt>
                <c:pt idx="115">
                  <c:v>69</c:v>
                </c:pt>
                <c:pt idx="116">
                  <c:v>87</c:v>
                </c:pt>
                <c:pt idx="117">
                  <c:v>63</c:v>
                </c:pt>
                <c:pt idx="118">
                  <c:v>98</c:v>
                </c:pt>
                <c:pt idx="119">
                  <c:v>77</c:v>
                </c:pt>
                <c:pt idx="120">
                  <c:v>71</c:v>
                </c:pt>
                <c:pt idx="121">
                  <c:v>104</c:v>
                </c:pt>
                <c:pt idx="122">
                  <c:v>55</c:v>
                </c:pt>
                <c:pt idx="123">
                  <c:v>72</c:v>
                </c:pt>
                <c:pt idx="124">
                  <c:v>91</c:v>
                </c:pt>
                <c:pt idx="125">
                  <c:v>89</c:v>
                </c:pt>
                <c:pt idx="126">
                  <c:v>93</c:v>
                </c:pt>
                <c:pt idx="127">
                  <c:v>71</c:v>
                </c:pt>
                <c:pt idx="128">
                  <c:v>92</c:v>
                </c:pt>
                <c:pt idx="129">
                  <c:v>69</c:v>
                </c:pt>
                <c:pt idx="130">
                  <c:v>92</c:v>
                </c:pt>
                <c:pt idx="131">
                  <c:v>81</c:v>
                </c:pt>
                <c:pt idx="132">
                  <c:v>110</c:v>
                </c:pt>
                <c:pt idx="133">
                  <c:v>118</c:v>
                </c:pt>
              </c:numCache>
            </c:numRef>
          </c:val>
          <c:smooth val="0"/>
        </c:ser>
        <c:ser>
          <c:idx val="1"/>
          <c:order val="1"/>
          <c:tx>
            <c:strRef>
              <c:f>'даты переходов'!$Z$2</c:f>
              <c:strCache>
                <c:ptCount val="1"/>
                <c:pt idx="0">
                  <c:v>11-летнее осреднение</c:v>
                </c:pt>
              </c:strCache>
            </c:strRef>
          </c:tx>
          <c:spPr>
            <a:ln w="19050" cap="rnd">
              <a:solidFill>
                <a:schemeClr val="tx1"/>
              </a:solidFill>
              <a:round/>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переходов'!$Z$3:$Z$136</c:f>
              <c:numCache>
                <c:formatCode>General</c:formatCode>
                <c:ptCount val="134"/>
                <c:pt idx="5" formatCode="0">
                  <c:v>70.272727272727266</c:v>
                </c:pt>
                <c:pt idx="6" formatCode="0">
                  <c:v>66.181818181818187</c:v>
                </c:pt>
                <c:pt idx="7" formatCode="0">
                  <c:v>64.272727272727266</c:v>
                </c:pt>
                <c:pt idx="8" formatCode="0">
                  <c:v>63.454545454545453</c:v>
                </c:pt>
                <c:pt idx="9" formatCode="0">
                  <c:v>64.090909090909093</c:v>
                </c:pt>
                <c:pt idx="10" formatCode="0">
                  <c:v>65</c:v>
                </c:pt>
                <c:pt idx="11" formatCode="0">
                  <c:v>67.181818181818187</c:v>
                </c:pt>
                <c:pt idx="12" formatCode="0">
                  <c:v>67.454545454545453</c:v>
                </c:pt>
                <c:pt idx="13" formatCode="0">
                  <c:v>65.727272727272734</c:v>
                </c:pt>
                <c:pt idx="14" formatCode="0">
                  <c:v>64.727272727272734</c:v>
                </c:pt>
                <c:pt idx="15" formatCode="0">
                  <c:v>64.36363636363636</c:v>
                </c:pt>
                <c:pt idx="16" formatCode="0">
                  <c:v>63.090909090909093</c:v>
                </c:pt>
                <c:pt idx="17" formatCode="0">
                  <c:v>69.181818181818187</c:v>
                </c:pt>
                <c:pt idx="18" formatCode="0">
                  <c:v>68</c:v>
                </c:pt>
                <c:pt idx="19" formatCode="0">
                  <c:v>67.090909090909093</c:v>
                </c:pt>
                <c:pt idx="20" formatCode="0">
                  <c:v>67.818181818181813</c:v>
                </c:pt>
                <c:pt idx="21" formatCode="0">
                  <c:v>66</c:v>
                </c:pt>
                <c:pt idx="22" formatCode="0">
                  <c:v>62.545454545454547</c:v>
                </c:pt>
                <c:pt idx="23" formatCode="0">
                  <c:v>59.454545454545453</c:v>
                </c:pt>
                <c:pt idx="24" formatCode="0">
                  <c:v>61.909090909090907</c:v>
                </c:pt>
                <c:pt idx="25" formatCode="0">
                  <c:v>62.545454545454547</c:v>
                </c:pt>
                <c:pt idx="26" formatCode="0">
                  <c:v>61.090909090909093</c:v>
                </c:pt>
                <c:pt idx="27" formatCode="0">
                  <c:v>64.63636363636364</c:v>
                </c:pt>
                <c:pt idx="28" formatCode="0">
                  <c:v>62.454545454545453</c:v>
                </c:pt>
                <c:pt idx="29" formatCode="0">
                  <c:v>63.272727272727273</c:v>
                </c:pt>
                <c:pt idx="30" formatCode="0">
                  <c:v>60.545454545454547</c:v>
                </c:pt>
                <c:pt idx="31" formatCode="0">
                  <c:v>62.81818181818182</c:v>
                </c:pt>
                <c:pt idx="32" formatCode="0">
                  <c:v>63</c:v>
                </c:pt>
                <c:pt idx="33" formatCode="0">
                  <c:v>62</c:v>
                </c:pt>
                <c:pt idx="34" formatCode="0">
                  <c:v>64</c:v>
                </c:pt>
                <c:pt idx="35" formatCode="0">
                  <c:v>66</c:v>
                </c:pt>
                <c:pt idx="36" formatCode="0">
                  <c:v>67.272727272727266</c:v>
                </c:pt>
                <c:pt idx="37" formatCode="0">
                  <c:v>63.727272727272727</c:v>
                </c:pt>
                <c:pt idx="38" formatCode="0">
                  <c:v>61.909090909090907</c:v>
                </c:pt>
                <c:pt idx="39" formatCode="0">
                  <c:v>61.636363636363633</c:v>
                </c:pt>
                <c:pt idx="40" formatCode="0">
                  <c:v>65.181818181818187</c:v>
                </c:pt>
                <c:pt idx="41" formatCode="0">
                  <c:v>68.090909090909093</c:v>
                </c:pt>
                <c:pt idx="42" formatCode="0">
                  <c:v>63.454545454545453</c:v>
                </c:pt>
                <c:pt idx="43" formatCode="0">
                  <c:v>64.36363636363636</c:v>
                </c:pt>
                <c:pt idx="44" formatCode="0">
                  <c:v>67.63636363636364</c:v>
                </c:pt>
                <c:pt idx="45" formatCode="0">
                  <c:v>67.181818181818187</c:v>
                </c:pt>
                <c:pt idx="46" formatCode="0">
                  <c:v>65.545454545454547</c:v>
                </c:pt>
                <c:pt idx="47" formatCode="0">
                  <c:v>63.636363636363633</c:v>
                </c:pt>
                <c:pt idx="48" formatCode="0">
                  <c:v>68.63636363636364</c:v>
                </c:pt>
                <c:pt idx="49" formatCode="0">
                  <c:v>70.36363636363636</c:v>
                </c:pt>
                <c:pt idx="50" formatCode="0">
                  <c:v>72.454545454545453</c:v>
                </c:pt>
                <c:pt idx="51" formatCode="0">
                  <c:v>72.36363636363636</c:v>
                </c:pt>
                <c:pt idx="52" formatCode="0">
                  <c:v>73</c:v>
                </c:pt>
                <c:pt idx="53" formatCode="0">
                  <c:v>76.454545454545453</c:v>
                </c:pt>
                <c:pt idx="54" formatCode="0">
                  <c:v>76.818181818181813</c:v>
                </c:pt>
                <c:pt idx="55" formatCode="0">
                  <c:v>74</c:v>
                </c:pt>
                <c:pt idx="56" formatCode="0">
                  <c:v>74.727272727272734</c:v>
                </c:pt>
                <c:pt idx="57" formatCode="0">
                  <c:v>74.818181818181813</c:v>
                </c:pt>
                <c:pt idx="58" formatCode="0">
                  <c:v>74.909090909090907</c:v>
                </c:pt>
                <c:pt idx="59" formatCode="0">
                  <c:v>72.63636363636364</c:v>
                </c:pt>
                <c:pt idx="60" formatCode="0">
                  <c:v>74.36363636363636</c:v>
                </c:pt>
                <c:pt idx="61" formatCode="0">
                  <c:v>73.727272727272734</c:v>
                </c:pt>
                <c:pt idx="62" formatCode="0">
                  <c:v>74.090909090909093</c:v>
                </c:pt>
                <c:pt idx="63" formatCode="0">
                  <c:v>74.63636363636364</c:v>
                </c:pt>
                <c:pt idx="64" formatCode="0">
                  <c:v>73.181818181818187</c:v>
                </c:pt>
                <c:pt idx="65" formatCode="0">
                  <c:v>74.181818181818187</c:v>
                </c:pt>
                <c:pt idx="66" formatCode="0">
                  <c:v>74.63636363636364</c:v>
                </c:pt>
                <c:pt idx="67" formatCode="0">
                  <c:v>75.727272727272734</c:v>
                </c:pt>
                <c:pt idx="68" formatCode="0">
                  <c:v>76.63636363636364</c:v>
                </c:pt>
                <c:pt idx="69" formatCode="0">
                  <c:v>78.63636363636364</c:v>
                </c:pt>
                <c:pt idx="70" formatCode="0">
                  <c:v>79.454545454545453</c:v>
                </c:pt>
                <c:pt idx="71" formatCode="0">
                  <c:v>76.181818181818187</c:v>
                </c:pt>
                <c:pt idx="72" formatCode="0">
                  <c:v>74.181818181818187</c:v>
                </c:pt>
                <c:pt idx="73" formatCode="0">
                  <c:v>73.63636363636364</c:v>
                </c:pt>
                <c:pt idx="74" formatCode="0">
                  <c:v>74.63636363636364</c:v>
                </c:pt>
                <c:pt idx="75" formatCode="0">
                  <c:v>76.090909090909093</c:v>
                </c:pt>
                <c:pt idx="76" formatCode="0">
                  <c:v>72.454545454545453</c:v>
                </c:pt>
                <c:pt idx="77" formatCode="0">
                  <c:v>74.090909090909093</c:v>
                </c:pt>
                <c:pt idx="78" formatCode="0">
                  <c:v>71.181818181818187</c:v>
                </c:pt>
                <c:pt idx="79" formatCode="0">
                  <c:v>72.545454545454547</c:v>
                </c:pt>
                <c:pt idx="80" formatCode="0">
                  <c:v>71.63636363636364</c:v>
                </c:pt>
                <c:pt idx="81" formatCode="0">
                  <c:v>73.36363636363636</c:v>
                </c:pt>
                <c:pt idx="82" formatCode="0">
                  <c:v>76.36363636363636</c:v>
                </c:pt>
                <c:pt idx="83" formatCode="0">
                  <c:v>79.181818181818187</c:v>
                </c:pt>
                <c:pt idx="84" formatCode="0">
                  <c:v>79</c:v>
                </c:pt>
                <c:pt idx="85" formatCode="0">
                  <c:v>76.545454545454547</c:v>
                </c:pt>
                <c:pt idx="86" formatCode="0">
                  <c:v>76.272727272727266</c:v>
                </c:pt>
                <c:pt idx="87" formatCode="0">
                  <c:v>80.090909090909093</c:v>
                </c:pt>
                <c:pt idx="88" formatCode="0">
                  <c:v>80.909090909090907</c:v>
                </c:pt>
                <c:pt idx="89" formatCode="0">
                  <c:v>82.090909090909093</c:v>
                </c:pt>
                <c:pt idx="90" formatCode="0">
                  <c:v>76.63636363636364</c:v>
                </c:pt>
                <c:pt idx="91" formatCode="0">
                  <c:v>75.727272727272734</c:v>
                </c:pt>
                <c:pt idx="92" formatCode="0">
                  <c:v>73.545454545454547</c:v>
                </c:pt>
                <c:pt idx="93" formatCode="0">
                  <c:v>74.818181818181813</c:v>
                </c:pt>
                <c:pt idx="94" formatCode="0">
                  <c:v>74.63636363636364</c:v>
                </c:pt>
                <c:pt idx="95" formatCode="0">
                  <c:v>72.818181818181813</c:v>
                </c:pt>
                <c:pt idx="96" formatCode="0">
                  <c:v>72.272727272727266</c:v>
                </c:pt>
                <c:pt idx="97" formatCode="0">
                  <c:v>74.090909090909093</c:v>
                </c:pt>
                <c:pt idx="98" formatCode="0">
                  <c:v>73.909090909090907</c:v>
                </c:pt>
                <c:pt idx="99" formatCode="0">
                  <c:v>73.454545454545453</c:v>
                </c:pt>
                <c:pt idx="100" formatCode="0">
                  <c:v>73.545454545454547</c:v>
                </c:pt>
                <c:pt idx="101" formatCode="0">
                  <c:v>75.818181818181813</c:v>
                </c:pt>
                <c:pt idx="102" formatCode="0">
                  <c:v>79.090909090909093</c:v>
                </c:pt>
                <c:pt idx="103" formatCode="0">
                  <c:v>81.454545454545453</c:v>
                </c:pt>
                <c:pt idx="104" formatCode="0">
                  <c:v>77.818181818181813</c:v>
                </c:pt>
                <c:pt idx="105" formatCode="0">
                  <c:v>78.090909090909093</c:v>
                </c:pt>
                <c:pt idx="106" formatCode="0">
                  <c:v>82.272727272727266</c:v>
                </c:pt>
                <c:pt idx="107" formatCode="0">
                  <c:v>80.545454545454547</c:v>
                </c:pt>
                <c:pt idx="108" formatCode="0">
                  <c:v>76.36363636363636</c:v>
                </c:pt>
                <c:pt idx="109" formatCode="0">
                  <c:v>78.63636363636364</c:v>
                </c:pt>
                <c:pt idx="110" formatCode="0">
                  <c:v>77.272727272727266</c:v>
                </c:pt>
                <c:pt idx="111" formatCode="0">
                  <c:v>78.63636363636364</c:v>
                </c:pt>
                <c:pt idx="112" formatCode="0">
                  <c:v>78.727272727272734</c:v>
                </c:pt>
                <c:pt idx="113" formatCode="0">
                  <c:v>78.272727272727266</c:v>
                </c:pt>
                <c:pt idx="114" formatCode="0">
                  <c:v>77</c:v>
                </c:pt>
                <c:pt idx="115" formatCode="0">
                  <c:v>77.909090909090907</c:v>
                </c:pt>
                <c:pt idx="116" formatCode="0">
                  <c:v>79.545454545454547</c:v>
                </c:pt>
                <c:pt idx="117" formatCode="0">
                  <c:v>74.818181818181813</c:v>
                </c:pt>
                <c:pt idx="118" formatCode="0">
                  <c:v>77.818181818181813</c:v>
                </c:pt>
                <c:pt idx="119" formatCode="0">
                  <c:v>81.272727272727266</c:v>
                </c:pt>
                <c:pt idx="120" formatCode="0">
                  <c:v>79.63636363636364</c:v>
                </c:pt>
                <c:pt idx="121" formatCode="0">
                  <c:v>81.818181818181813</c:v>
                </c:pt>
                <c:pt idx="122" formatCode="0">
                  <c:v>80.36363636363636</c:v>
                </c:pt>
                <c:pt idx="123" formatCode="0">
                  <c:v>83</c:v>
                </c:pt>
                <c:pt idx="124" formatCode="0">
                  <c:v>80.36363636363636</c:v>
                </c:pt>
                <c:pt idx="125" formatCode="0">
                  <c:v>81.727272727272734</c:v>
                </c:pt>
                <c:pt idx="126" formatCode="0">
                  <c:v>82.63636363636364</c:v>
                </c:pt>
                <c:pt idx="127" formatCode="0">
                  <c:v>83.181818181818187</c:v>
                </c:pt>
                <c:pt idx="128" formatCode="0">
                  <c:v>88.909090909090907</c:v>
                </c:pt>
              </c:numCache>
            </c:numRef>
          </c:val>
          <c:smooth val="0"/>
        </c:ser>
        <c:dLbls>
          <c:showLegendKey val="0"/>
          <c:showVal val="0"/>
          <c:showCatName val="0"/>
          <c:showSerName val="0"/>
          <c:showPercent val="0"/>
          <c:showBubbleSize val="0"/>
        </c:dLbls>
        <c:marker val="1"/>
        <c:smooth val="0"/>
        <c:axId val="188545664"/>
        <c:axId val="186331520"/>
      </c:lineChart>
      <c:catAx>
        <c:axId val="188545664"/>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331520"/>
        <c:crosses val="autoZero"/>
        <c:auto val="1"/>
        <c:lblAlgn val="ctr"/>
        <c:lblOffset val="100"/>
        <c:tickLblSkip val="10"/>
        <c:tickMarkSkip val="10"/>
        <c:noMultiLvlLbl val="0"/>
      </c:catAx>
      <c:valAx>
        <c:axId val="186331520"/>
        <c:scaling>
          <c:orientation val="minMax"/>
          <c:max val="120"/>
          <c:min val="20"/>
        </c:scaling>
        <c:delete val="0"/>
        <c:axPos val="l"/>
        <c:majorGridlines>
          <c:spPr>
            <a:ln w="9525" cap="flat" cmpd="sng" algn="ctr">
              <a:noFill/>
              <a:round/>
            </a:ln>
            <a:effectLst/>
          </c:spPr>
        </c:majorGridlines>
        <c:title>
          <c:tx>
            <c:rich>
              <a:bodyPr/>
              <a:lstStyle/>
              <a:p>
                <a:pPr>
                  <a:defRPr/>
                </a:pPr>
                <a:r>
                  <a:rPr lang="ru-RU"/>
                  <a:t>Дни</a:t>
                </a:r>
              </a:p>
            </c:rich>
          </c:tx>
          <c:overlay val="0"/>
        </c:title>
        <c:numFmt formatCode="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545664"/>
        <c:crosses val="autoZero"/>
        <c:crossBetween val="midCat"/>
        <c:majorUnit val="2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14462198739815"/>
          <c:y val="5.0228310502283102E-2"/>
          <c:w val="0.72455718279514736"/>
          <c:h val="0.6602515153231745"/>
        </c:manualLayout>
      </c:layout>
      <c:lineChart>
        <c:grouping val="standard"/>
        <c:varyColors val="0"/>
        <c:ser>
          <c:idx val="2"/>
          <c:order val="2"/>
          <c:tx>
            <c:strRef>
              <c:f>ежедневное!$J$2:$J$3</c:f>
              <c:strCache>
                <c:ptCount val="2"/>
                <c:pt idx="0">
                  <c:v>температуры</c:v>
                </c:pt>
                <c:pt idx="1">
                  <c:v>выше нормы</c:v>
                </c:pt>
              </c:strCache>
            </c:strRef>
          </c:tx>
          <c:spPr>
            <a:ln w="12700" cap="rnd">
              <a:solidFill>
                <a:schemeClr val="tx1"/>
              </a:solidFill>
              <a:round/>
            </a:ln>
            <a:effectLst/>
          </c:spPr>
          <c:marker>
            <c:symbol val="none"/>
          </c:marker>
          <c:cat>
            <c:numRef>
              <c:f>ежедневное!$A$4:$A$129</c:f>
              <c:numCache>
                <c:formatCode>General</c:formatCode>
                <c:ptCount val="126"/>
                <c:pt idx="0">
                  <c:v>323</c:v>
                </c:pt>
                <c:pt idx="1">
                  <c:v>324</c:v>
                </c:pt>
                <c:pt idx="2">
                  <c:v>325</c:v>
                </c:pt>
                <c:pt idx="3">
                  <c:v>326</c:v>
                </c:pt>
                <c:pt idx="4">
                  <c:v>327</c:v>
                </c:pt>
                <c:pt idx="5">
                  <c:v>328</c:v>
                </c:pt>
                <c:pt idx="6">
                  <c:v>329</c:v>
                </c:pt>
                <c:pt idx="7">
                  <c:v>330</c:v>
                </c:pt>
                <c:pt idx="8">
                  <c:v>331</c:v>
                </c:pt>
                <c:pt idx="9">
                  <c:v>332</c:v>
                </c:pt>
                <c:pt idx="10">
                  <c:v>333</c:v>
                </c:pt>
                <c:pt idx="11">
                  <c:v>334</c:v>
                </c:pt>
                <c:pt idx="12">
                  <c:v>335</c:v>
                </c:pt>
                <c:pt idx="13">
                  <c:v>336</c:v>
                </c:pt>
                <c:pt idx="14">
                  <c:v>337</c:v>
                </c:pt>
                <c:pt idx="15">
                  <c:v>338</c:v>
                </c:pt>
                <c:pt idx="16">
                  <c:v>339</c:v>
                </c:pt>
                <c:pt idx="17">
                  <c:v>340</c:v>
                </c:pt>
                <c:pt idx="18">
                  <c:v>341</c:v>
                </c:pt>
                <c:pt idx="19">
                  <c:v>342</c:v>
                </c:pt>
                <c:pt idx="20">
                  <c:v>343</c:v>
                </c:pt>
                <c:pt idx="21">
                  <c:v>344</c:v>
                </c:pt>
                <c:pt idx="22">
                  <c:v>345</c:v>
                </c:pt>
                <c:pt idx="23">
                  <c:v>346</c:v>
                </c:pt>
                <c:pt idx="24">
                  <c:v>347</c:v>
                </c:pt>
                <c:pt idx="25">
                  <c:v>348</c:v>
                </c:pt>
                <c:pt idx="26">
                  <c:v>349</c:v>
                </c:pt>
                <c:pt idx="27">
                  <c:v>350</c:v>
                </c:pt>
                <c:pt idx="28">
                  <c:v>351</c:v>
                </c:pt>
                <c:pt idx="29">
                  <c:v>352</c:v>
                </c:pt>
                <c:pt idx="30">
                  <c:v>353</c:v>
                </c:pt>
                <c:pt idx="31">
                  <c:v>354</c:v>
                </c:pt>
                <c:pt idx="32">
                  <c:v>355</c:v>
                </c:pt>
                <c:pt idx="33">
                  <c:v>356</c:v>
                </c:pt>
                <c:pt idx="34">
                  <c:v>357</c:v>
                </c:pt>
                <c:pt idx="35">
                  <c:v>358</c:v>
                </c:pt>
                <c:pt idx="36">
                  <c:v>359</c:v>
                </c:pt>
                <c:pt idx="37">
                  <c:v>360</c:v>
                </c:pt>
                <c:pt idx="38">
                  <c:v>361</c:v>
                </c:pt>
                <c:pt idx="39">
                  <c:v>362</c:v>
                </c:pt>
                <c:pt idx="40">
                  <c:v>363</c:v>
                </c:pt>
                <c:pt idx="41">
                  <c:v>364</c:v>
                </c:pt>
                <c:pt idx="42">
                  <c:v>365</c:v>
                </c:pt>
                <c:pt idx="43">
                  <c:v>1</c:v>
                </c:pt>
                <c:pt idx="44">
                  <c:v>2</c:v>
                </c:pt>
                <c:pt idx="45">
                  <c:v>3</c:v>
                </c:pt>
                <c:pt idx="46">
                  <c:v>4</c:v>
                </c:pt>
                <c:pt idx="47">
                  <c:v>5</c:v>
                </c:pt>
                <c:pt idx="48">
                  <c:v>6</c:v>
                </c:pt>
                <c:pt idx="49">
                  <c:v>7</c:v>
                </c:pt>
                <c:pt idx="50">
                  <c:v>8</c:v>
                </c:pt>
                <c:pt idx="51">
                  <c:v>9</c:v>
                </c:pt>
                <c:pt idx="52">
                  <c:v>10</c:v>
                </c:pt>
                <c:pt idx="53">
                  <c:v>11</c:v>
                </c:pt>
                <c:pt idx="54">
                  <c:v>12</c:v>
                </c:pt>
                <c:pt idx="55">
                  <c:v>13</c:v>
                </c:pt>
                <c:pt idx="56">
                  <c:v>14</c:v>
                </c:pt>
                <c:pt idx="57">
                  <c:v>15</c:v>
                </c:pt>
                <c:pt idx="58">
                  <c:v>16</c:v>
                </c:pt>
                <c:pt idx="59">
                  <c:v>17</c:v>
                </c:pt>
                <c:pt idx="60">
                  <c:v>18</c:v>
                </c:pt>
                <c:pt idx="61">
                  <c:v>19</c:v>
                </c:pt>
                <c:pt idx="62">
                  <c:v>20</c:v>
                </c:pt>
                <c:pt idx="63">
                  <c:v>21</c:v>
                </c:pt>
                <c:pt idx="64">
                  <c:v>22</c:v>
                </c:pt>
                <c:pt idx="65">
                  <c:v>23</c:v>
                </c:pt>
                <c:pt idx="66">
                  <c:v>24</c:v>
                </c:pt>
                <c:pt idx="67">
                  <c:v>25</c:v>
                </c:pt>
                <c:pt idx="68">
                  <c:v>26</c:v>
                </c:pt>
                <c:pt idx="69">
                  <c:v>27</c:v>
                </c:pt>
                <c:pt idx="70">
                  <c:v>28</c:v>
                </c:pt>
                <c:pt idx="71">
                  <c:v>29</c:v>
                </c:pt>
                <c:pt idx="72">
                  <c:v>30</c:v>
                </c:pt>
                <c:pt idx="73">
                  <c:v>31</c:v>
                </c:pt>
                <c:pt idx="74">
                  <c:v>32</c:v>
                </c:pt>
                <c:pt idx="75">
                  <c:v>33</c:v>
                </c:pt>
                <c:pt idx="76">
                  <c:v>34</c:v>
                </c:pt>
                <c:pt idx="77">
                  <c:v>35</c:v>
                </c:pt>
                <c:pt idx="78">
                  <c:v>36</c:v>
                </c:pt>
                <c:pt idx="79">
                  <c:v>37</c:v>
                </c:pt>
                <c:pt idx="80">
                  <c:v>38</c:v>
                </c:pt>
                <c:pt idx="81">
                  <c:v>39</c:v>
                </c:pt>
                <c:pt idx="82">
                  <c:v>40</c:v>
                </c:pt>
                <c:pt idx="83">
                  <c:v>41</c:v>
                </c:pt>
                <c:pt idx="84">
                  <c:v>42</c:v>
                </c:pt>
                <c:pt idx="85">
                  <c:v>43</c:v>
                </c:pt>
                <c:pt idx="86">
                  <c:v>44</c:v>
                </c:pt>
                <c:pt idx="87">
                  <c:v>45</c:v>
                </c:pt>
                <c:pt idx="88">
                  <c:v>46</c:v>
                </c:pt>
                <c:pt idx="89">
                  <c:v>47</c:v>
                </c:pt>
                <c:pt idx="90">
                  <c:v>48</c:v>
                </c:pt>
                <c:pt idx="91">
                  <c:v>49</c:v>
                </c:pt>
                <c:pt idx="92">
                  <c:v>50</c:v>
                </c:pt>
                <c:pt idx="93">
                  <c:v>51</c:v>
                </c:pt>
                <c:pt idx="94">
                  <c:v>52</c:v>
                </c:pt>
                <c:pt idx="95">
                  <c:v>53</c:v>
                </c:pt>
                <c:pt idx="96">
                  <c:v>54</c:v>
                </c:pt>
                <c:pt idx="97">
                  <c:v>55</c:v>
                </c:pt>
                <c:pt idx="98">
                  <c:v>56</c:v>
                </c:pt>
                <c:pt idx="99">
                  <c:v>57</c:v>
                </c:pt>
                <c:pt idx="100">
                  <c:v>58</c:v>
                </c:pt>
                <c:pt idx="101">
                  <c:v>59</c:v>
                </c:pt>
                <c:pt idx="102">
                  <c:v>60</c:v>
                </c:pt>
                <c:pt idx="103">
                  <c:v>61</c:v>
                </c:pt>
                <c:pt idx="104">
                  <c:v>62</c:v>
                </c:pt>
                <c:pt idx="105">
                  <c:v>63</c:v>
                </c:pt>
                <c:pt idx="106">
                  <c:v>64</c:v>
                </c:pt>
                <c:pt idx="107">
                  <c:v>65</c:v>
                </c:pt>
                <c:pt idx="108">
                  <c:v>66</c:v>
                </c:pt>
                <c:pt idx="109">
                  <c:v>67</c:v>
                </c:pt>
                <c:pt idx="110">
                  <c:v>68</c:v>
                </c:pt>
                <c:pt idx="111">
                  <c:v>69</c:v>
                </c:pt>
                <c:pt idx="112">
                  <c:v>70</c:v>
                </c:pt>
                <c:pt idx="113">
                  <c:v>71</c:v>
                </c:pt>
                <c:pt idx="114">
                  <c:v>72</c:v>
                </c:pt>
                <c:pt idx="115">
                  <c:v>73</c:v>
                </c:pt>
                <c:pt idx="116">
                  <c:v>74</c:v>
                </c:pt>
                <c:pt idx="117">
                  <c:v>75</c:v>
                </c:pt>
                <c:pt idx="118">
                  <c:v>76</c:v>
                </c:pt>
                <c:pt idx="119">
                  <c:v>77</c:v>
                </c:pt>
                <c:pt idx="120">
                  <c:v>78</c:v>
                </c:pt>
                <c:pt idx="121">
                  <c:v>79</c:v>
                </c:pt>
                <c:pt idx="122">
                  <c:v>80</c:v>
                </c:pt>
                <c:pt idx="123">
                  <c:v>81</c:v>
                </c:pt>
                <c:pt idx="124">
                  <c:v>82</c:v>
                </c:pt>
                <c:pt idx="125">
                  <c:v>83</c:v>
                </c:pt>
              </c:numCache>
            </c:numRef>
          </c:cat>
          <c:val>
            <c:numRef>
              <c:f>ежедневное!$J$4:$J$129</c:f>
              <c:numCache>
                <c:formatCode>General</c:formatCode>
                <c:ptCount val="126"/>
                <c:pt idx="0">
                  <c:v>-0.20346320346320357</c:v>
                </c:pt>
                <c:pt idx="1">
                  <c:v>-3.4199134199134118E-2</c:v>
                </c:pt>
                <c:pt idx="2">
                  <c:v>-0.62770562770562721</c:v>
                </c:pt>
                <c:pt idx="3">
                  <c:v>0.22034632034632007</c:v>
                </c:pt>
                <c:pt idx="4">
                  <c:v>0.26075036075036095</c:v>
                </c:pt>
                <c:pt idx="5">
                  <c:v>0.49307359307359211</c:v>
                </c:pt>
                <c:pt idx="6">
                  <c:v>-0.57474747474747523</c:v>
                </c:pt>
                <c:pt idx="7">
                  <c:v>1.3704184704184708</c:v>
                </c:pt>
                <c:pt idx="8">
                  <c:v>1.4525252525252528</c:v>
                </c:pt>
                <c:pt idx="9">
                  <c:v>1.1582972582972564</c:v>
                </c:pt>
                <c:pt idx="10">
                  <c:v>1.65974025974026</c:v>
                </c:pt>
                <c:pt idx="11">
                  <c:v>1.4738816738816731</c:v>
                </c:pt>
                <c:pt idx="12">
                  <c:v>1.4761904761904756</c:v>
                </c:pt>
                <c:pt idx="13">
                  <c:v>0.93333333333333401</c:v>
                </c:pt>
                <c:pt idx="14">
                  <c:v>2.2793650793650801</c:v>
                </c:pt>
                <c:pt idx="15">
                  <c:v>2.7233766233766232</c:v>
                </c:pt>
                <c:pt idx="16">
                  <c:v>1.9670995670995666</c:v>
                </c:pt>
                <c:pt idx="17">
                  <c:v>1.628282828282829</c:v>
                </c:pt>
                <c:pt idx="18">
                  <c:v>2.0304473304473305</c:v>
                </c:pt>
                <c:pt idx="19">
                  <c:v>2.5665223665223671</c:v>
                </c:pt>
                <c:pt idx="20">
                  <c:v>2.6659451659451658</c:v>
                </c:pt>
                <c:pt idx="21">
                  <c:v>3.2956709956709971</c:v>
                </c:pt>
                <c:pt idx="22">
                  <c:v>3.0630591630591626</c:v>
                </c:pt>
                <c:pt idx="23">
                  <c:v>2.2225108225108219</c:v>
                </c:pt>
                <c:pt idx="24">
                  <c:v>2.9595959595959598</c:v>
                </c:pt>
                <c:pt idx="25">
                  <c:v>3.2249639249639239</c:v>
                </c:pt>
                <c:pt idx="26">
                  <c:v>2.2135642135642128</c:v>
                </c:pt>
                <c:pt idx="27">
                  <c:v>1.2056277056277049</c:v>
                </c:pt>
                <c:pt idx="28">
                  <c:v>1.5274170274170253</c:v>
                </c:pt>
                <c:pt idx="29">
                  <c:v>2.2505050505050503</c:v>
                </c:pt>
                <c:pt idx="30">
                  <c:v>3.1871572871572855</c:v>
                </c:pt>
                <c:pt idx="31">
                  <c:v>3.3906204906204911</c:v>
                </c:pt>
                <c:pt idx="32">
                  <c:v>3.6447330447330453</c:v>
                </c:pt>
                <c:pt idx="33">
                  <c:v>4.3440115440115434</c:v>
                </c:pt>
                <c:pt idx="34">
                  <c:v>4.705483405483406</c:v>
                </c:pt>
                <c:pt idx="35">
                  <c:v>5.0997113997114001</c:v>
                </c:pt>
                <c:pt idx="36">
                  <c:v>3.5327561327561314</c:v>
                </c:pt>
                <c:pt idx="37">
                  <c:v>2.4799422799422794</c:v>
                </c:pt>
                <c:pt idx="38">
                  <c:v>2.8740259740259746</c:v>
                </c:pt>
                <c:pt idx="39">
                  <c:v>2.4310245310245318</c:v>
                </c:pt>
                <c:pt idx="40">
                  <c:v>2.9662337662337683</c:v>
                </c:pt>
                <c:pt idx="41">
                  <c:v>4.2014430014430015</c:v>
                </c:pt>
                <c:pt idx="42">
                  <c:v>3.5709956709956705</c:v>
                </c:pt>
                <c:pt idx="43">
                  <c:v>1.7445887445887429</c:v>
                </c:pt>
                <c:pt idx="44">
                  <c:v>2.2494949494949501</c:v>
                </c:pt>
                <c:pt idx="45">
                  <c:v>2.6352092352092353</c:v>
                </c:pt>
                <c:pt idx="46">
                  <c:v>1.9932178932178926</c:v>
                </c:pt>
                <c:pt idx="47">
                  <c:v>3.3274170274170269</c:v>
                </c:pt>
                <c:pt idx="48">
                  <c:v>3.7812409812409808</c:v>
                </c:pt>
                <c:pt idx="49">
                  <c:v>3.6733044733044715</c:v>
                </c:pt>
                <c:pt idx="50">
                  <c:v>3.5139971139971151</c:v>
                </c:pt>
                <c:pt idx="51">
                  <c:v>4.8428571428571425</c:v>
                </c:pt>
                <c:pt idx="52">
                  <c:v>5.9370851370851376</c:v>
                </c:pt>
                <c:pt idx="53">
                  <c:v>5.0427128427128416</c:v>
                </c:pt>
                <c:pt idx="54">
                  <c:v>3.6937950937950932</c:v>
                </c:pt>
                <c:pt idx="55">
                  <c:v>3.2587301587301578</c:v>
                </c:pt>
                <c:pt idx="56">
                  <c:v>3.0873015873015865</c:v>
                </c:pt>
                <c:pt idx="57">
                  <c:v>3.2473304473304467</c:v>
                </c:pt>
                <c:pt idx="58">
                  <c:v>3.8313131313131308</c:v>
                </c:pt>
                <c:pt idx="59">
                  <c:v>3.7253968253968233</c:v>
                </c:pt>
                <c:pt idx="60">
                  <c:v>3.5108225108225137</c:v>
                </c:pt>
                <c:pt idx="61">
                  <c:v>1.6350649350649338</c:v>
                </c:pt>
                <c:pt idx="62">
                  <c:v>1.8194805194805195</c:v>
                </c:pt>
                <c:pt idx="63">
                  <c:v>3.1215007215007193</c:v>
                </c:pt>
                <c:pt idx="64">
                  <c:v>2.1385281385281365</c:v>
                </c:pt>
                <c:pt idx="65">
                  <c:v>2.2080808080808074</c:v>
                </c:pt>
                <c:pt idx="66">
                  <c:v>2.5331890331890357</c:v>
                </c:pt>
                <c:pt idx="67">
                  <c:v>2.4043290043290044</c:v>
                </c:pt>
                <c:pt idx="68">
                  <c:v>4.437950937950939</c:v>
                </c:pt>
                <c:pt idx="69">
                  <c:v>5.829004329004329</c:v>
                </c:pt>
                <c:pt idx="70">
                  <c:v>5.5113997113997106</c:v>
                </c:pt>
                <c:pt idx="71">
                  <c:v>5.6304473304473319</c:v>
                </c:pt>
                <c:pt idx="72">
                  <c:v>6.0847041847041883</c:v>
                </c:pt>
                <c:pt idx="73">
                  <c:v>4.1711399711399721</c:v>
                </c:pt>
                <c:pt idx="74">
                  <c:v>3.4994227994228</c:v>
                </c:pt>
                <c:pt idx="75">
                  <c:v>6.0528138528138529</c:v>
                </c:pt>
                <c:pt idx="76">
                  <c:v>5.6546897546897554</c:v>
                </c:pt>
                <c:pt idx="77">
                  <c:v>5.0024531024531047</c:v>
                </c:pt>
                <c:pt idx="78">
                  <c:v>5.8619047619047597</c:v>
                </c:pt>
                <c:pt idx="79">
                  <c:v>5.2873015873015845</c:v>
                </c:pt>
                <c:pt idx="80">
                  <c:v>5.624098124098122</c:v>
                </c:pt>
                <c:pt idx="81">
                  <c:v>5.0691197691197694</c:v>
                </c:pt>
                <c:pt idx="82">
                  <c:v>5.4496392496392501</c:v>
                </c:pt>
                <c:pt idx="83">
                  <c:v>4.4255411255411259</c:v>
                </c:pt>
                <c:pt idx="84">
                  <c:v>6.1301587301587297</c:v>
                </c:pt>
                <c:pt idx="85">
                  <c:v>6.4747474747474749</c:v>
                </c:pt>
                <c:pt idx="86">
                  <c:v>5.5724386724386736</c:v>
                </c:pt>
                <c:pt idx="87">
                  <c:v>4.9810966810966786</c:v>
                </c:pt>
                <c:pt idx="88">
                  <c:v>4.1624819624819622</c:v>
                </c:pt>
                <c:pt idx="89">
                  <c:v>2.4272727272727255</c:v>
                </c:pt>
                <c:pt idx="90">
                  <c:v>3.3346320346320355</c:v>
                </c:pt>
                <c:pt idx="91">
                  <c:v>3.380808080808082</c:v>
                </c:pt>
                <c:pt idx="92">
                  <c:v>2.2238095238095257</c:v>
                </c:pt>
                <c:pt idx="93">
                  <c:v>3.1763347763347758</c:v>
                </c:pt>
                <c:pt idx="94">
                  <c:v>2.6686868686868706</c:v>
                </c:pt>
                <c:pt idx="95">
                  <c:v>3.8760461760461773</c:v>
                </c:pt>
                <c:pt idx="96">
                  <c:v>3.877344877344878</c:v>
                </c:pt>
                <c:pt idx="97">
                  <c:v>3.443722943722944</c:v>
                </c:pt>
                <c:pt idx="98">
                  <c:v>4.0265512265512253</c:v>
                </c:pt>
                <c:pt idx="99">
                  <c:v>3.2000000000000006</c:v>
                </c:pt>
                <c:pt idx="100">
                  <c:v>4.4154401154401164</c:v>
                </c:pt>
                <c:pt idx="101">
                  <c:v>5.2148629148629135</c:v>
                </c:pt>
                <c:pt idx="102">
                  <c:v>4.3914862914862907</c:v>
                </c:pt>
                <c:pt idx="103">
                  <c:v>3.9682539682539684</c:v>
                </c:pt>
                <c:pt idx="104">
                  <c:v>4.5829725829725847</c:v>
                </c:pt>
                <c:pt idx="105">
                  <c:v>4.3184704184704179</c:v>
                </c:pt>
                <c:pt idx="106">
                  <c:v>4.4008658008658008</c:v>
                </c:pt>
                <c:pt idx="107">
                  <c:v>3.4268398268398279</c:v>
                </c:pt>
                <c:pt idx="108">
                  <c:v>3.1251082251082245</c:v>
                </c:pt>
                <c:pt idx="109">
                  <c:v>3.286002886002886</c:v>
                </c:pt>
                <c:pt idx="110">
                  <c:v>4.0549783549783536</c:v>
                </c:pt>
                <c:pt idx="111">
                  <c:v>4.1142857142857139</c:v>
                </c:pt>
                <c:pt idx="112">
                  <c:v>4.2616161616161596</c:v>
                </c:pt>
                <c:pt idx="113">
                  <c:v>3.1287157287157288</c:v>
                </c:pt>
                <c:pt idx="114">
                  <c:v>2.9875901875901882</c:v>
                </c:pt>
                <c:pt idx="115">
                  <c:v>3.0225108225108226</c:v>
                </c:pt>
                <c:pt idx="116">
                  <c:v>4.3150072150072152</c:v>
                </c:pt>
                <c:pt idx="117">
                  <c:v>4.7020202020202024</c:v>
                </c:pt>
                <c:pt idx="118">
                  <c:v>4.1857142857142868</c:v>
                </c:pt>
                <c:pt idx="119">
                  <c:v>4.2206349206349199</c:v>
                </c:pt>
                <c:pt idx="120">
                  <c:v>3.9333333333333349</c:v>
                </c:pt>
                <c:pt idx="121">
                  <c:v>3.4933621933621928</c:v>
                </c:pt>
                <c:pt idx="122">
                  <c:v>3.6562770562770561</c:v>
                </c:pt>
                <c:pt idx="123">
                  <c:v>3.6464646464646466</c:v>
                </c:pt>
                <c:pt idx="124">
                  <c:v>3.1813852813852819</c:v>
                </c:pt>
                <c:pt idx="125">
                  <c:v>3.7285714285714278</c:v>
                </c:pt>
              </c:numCache>
            </c:numRef>
          </c:val>
          <c:smooth val="0"/>
        </c:ser>
        <c:ser>
          <c:idx val="3"/>
          <c:order val="3"/>
          <c:tx>
            <c:strRef>
              <c:f>ежедневное!$K$2:$K$3</c:f>
              <c:strCache>
                <c:ptCount val="2"/>
                <c:pt idx="0">
                  <c:v>температуры</c:v>
                </c:pt>
                <c:pt idx="1">
                  <c:v>ниже нормы</c:v>
                </c:pt>
              </c:strCache>
            </c:strRef>
          </c:tx>
          <c:spPr>
            <a:ln w="12700" cap="rnd">
              <a:solidFill>
                <a:schemeClr val="bg1">
                  <a:lumMod val="50000"/>
                </a:schemeClr>
              </a:solidFill>
              <a:round/>
            </a:ln>
            <a:effectLst/>
          </c:spPr>
          <c:marker>
            <c:symbol val="none"/>
          </c:marker>
          <c:cat>
            <c:numRef>
              <c:f>ежедневное!$A$4:$A$129</c:f>
              <c:numCache>
                <c:formatCode>General</c:formatCode>
                <c:ptCount val="126"/>
                <c:pt idx="0">
                  <c:v>323</c:v>
                </c:pt>
                <c:pt idx="1">
                  <c:v>324</c:v>
                </c:pt>
                <c:pt idx="2">
                  <c:v>325</c:v>
                </c:pt>
                <c:pt idx="3">
                  <c:v>326</c:v>
                </c:pt>
                <c:pt idx="4">
                  <c:v>327</c:v>
                </c:pt>
                <c:pt idx="5">
                  <c:v>328</c:v>
                </c:pt>
                <c:pt idx="6">
                  <c:v>329</c:v>
                </c:pt>
                <c:pt idx="7">
                  <c:v>330</c:v>
                </c:pt>
                <c:pt idx="8">
                  <c:v>331</c:v>
                </c:pt>
                <c:pt idx="9">
                  <c:v>332</c:v>
                </c:pt>
                <c:pt idx="10">
                  <c:v>333</c:v>
                </c:pt>
                <c:pt idx="11">
                  <c:v>334</c:v>
                </c:pt>
                <c:pt idx="12">
                  <c:v>335</c:v>
                </c:pt>
                <c:pt idx="13">
                  <c:v>336</c:v>
                </c:pt>
                <c:pt idx="14">
                  <c:v>337</c:v>
                </c:pt>
                <c:pt idx="15">
                  <c:v>338</c:v>
                </c:pt>
                <c:pt idx="16">
                  <c:v>339</c:v>
                </c:pt>
                <c:pt idx="17">
                  <c:v>340</c:v>
                </c:pt>
                <c:pt idx="18">
                  <c:v>341</c:v>
                </c:pt>
                <c:pt idx="19">
                  <c:v>342</c:v>
                </c:pt>
                <c:pt idx="20">
                  <c:v>343</c:v>
                </c:pt>
                <c:pt idx="21">
                  <c:v>344</c:v>
                </c:pt>
                <c:pt idx="22">
                  <c:v>345</c:v>
                </c:pt>
                <c:pt idx="23">
                  <c:v>346</c:v>
                </c:pt>
                <c:pt idx="24">
                  <c:v>347</c:v>
                </c:pt>
                <c:pt idx="25">
                  <c:v>348</c:v>
                </c:pt>
                <c:pt idx="26">
                  <c:v>349</c:v>
                </c:pt>
                <c:pt idx="27">
                  <c:v>350</c:v>
                </c:pt>
                <c:pt idx="28">
                  <c:v>351</c:v>
                </c:pt>
                <c:pt idx="29">
                  <c:v>352</c:v>
                </c:pt>
                <c:pt idx="30">
                  <c:v>353</c:v>
                </c:pt>
                <c:pt idx="31">
                  <c:v>354</c:v>
                </c:pt>
                <c:pt idx="32">
                  <c:v>355</c:v>
                </c:pt>
                <c:pt idx="33">
                  <c:v>356</c:v>
                </c:pt>
                <c:pt idx="34">
                  <c:v>357</c:v>
                </c:pt>
                <c:pt idx="35">
                  <c:v>358</c:v>
                </c:pt>
                <c:pt idx="36">
                  <c:v>359</c:v>
                </c:pt>
                <c:pt idx="37">
                  <c:v>360</c:v>
                </c:pt>
                <c:pt idx="38">
                  <c:v>361</c:v>
                </c:pt>
                <c:pt idx="39">
                  <c:v>362</c:v>
                </c:pt>
                <c:pt idx="40">
                  <c:v>363</c:v>
                </c:pt>
                <c:pt idx="41">
                  <c:v>364</c:v>
                </c:pt>
                <c:pt idx="42">
                  <c:v>365</c:v>
                </c:pt>
                <c:pt idx="43">
                  <c:v>1</c:v>
                </c:pt>
                <c:pt idx="44">
                  <c:v>2</c:v>
                </c:pt>
                <c:pt idx="45">
                  <c:v>3</c:v>
                </c:pt>
                <c:pt idx="46">
                  <c:v>4</c:v>
                </c:pt>
                <c:pt idx="47">
                  <c:v>5</c:v>
                </c:pt>
                <c:pt idx="48">
                  <c:v>6</c:v>
                </c:pt>
                <c:pt idx="49">
                  <c:v>7</c:v>
                </c:pt>
                <c:pt idx="50">
                  <c:v>8</c:v>
                </c:pt>
                <c:pt idx="51">
                  <c:v>9</c:v>
                </c:pt>
                <c:pt idx="52">
                  <c:v>10</c:v>
                </c:pt>
                <c:pt idx="53">
                  <c:v>11</c:v>
                </c:pt>
                <c:pt idx="54">
                  <c:v>12</c:v>
                </c:pt>
                <c:pt idx="55">
                  <c:v>13</c:v>
                </c:pt>
                <c:pt idx="56">
                  <c:v>14</c:v>
                </c:pt>
                <c:pt idx="57">
                  <c:v>15</c:v>
                </c:pt>
                <c:pt idx="58">
                  <c:v>16</c:v>
                </c:pt>
                <c:pt idx="59">
                  <c:v>17</c:v>
                </c:pt>
                <c:pt idx="60">
                  <c:v>18</c:v>
                </c:pt>
                <c:pt idx="61">
                  <c:v>19</c:v>
                </c:pt>
                <c:pt idx="62">
                  <c:v>20</c:v>
                </c:pt>
                <c:pt idx="63">
                  <c:v>21</c:v>
                </c:pt>
                <c:pt idx="64">
                  <c:v>22</c:v>
                </c:pt>
                <c:pt idx="65">
                  <c:v>23</c:v>
                </c:pt>
                <c:pt idx="66">
                  <c:v>24</c:v>
                </c:pt>
                <c:pt idx="67">
                  <c:v>25</c:v>
                </c:pt>
                <c:pt idx="68">
                  <c:v>26</c:v>
                </c:pt>
                <c:pt idx="69">
                  <c:v>27</c:v>
                </c:pt>
                <c:pt idx="70">
                  <c:v>28</c:v>
                </c:pt>
                <c:pt idx="71">
                  <c:v>29</c:v>
                </c:pt>
                <c:pt idx="72">
                  <c:v>30</c:v>
                </c:pt>
                <c:pt idx="73">
                  <c:v>31</c:v>
                </c:pt>
                <c:pt idx="74">
                  <c:v>32</c:v>
                </c:pt>
                <c:pt idx="75">
                  <c:v>33</c:v>
                </c:pt>
                <c:pt idx="76">
                  <c:v>34</c:v>
                </c:pt>
                <c:pt idx="77">
                  <c:v>35</c:v>
                </c:pt>
                <c:pt idx="78">
                  <c:v>36</c:v>
                </c:pt>
                <c:pt idx="79">
                  <c:v>37</c:v>
                </c:pt>
                <c:pt idx="80">
                  <c:v>38</c:v>
                </c:pt>
                <c:pt idx="81">
                  <c:v>39</c:v>
                </c:pt>
                <c:pt idx="82">
                  <c:v>40</c:v>
                </c:pt>
                <c:pt idx="83">
                  <c:v>41</c:v>
                </c:pt>
                <c:pt idx="84">
                  <c:v>42</c:v>
                </c:pt>
                <c:pt idx="85">
                  <c:v>43</c:v>
                </c:pt>
                <c:pt idx="86">
                  <c:v>44</c:v>
                </c:pt>
                <c:pt idx="87">
                  <c:v>45</c:v>
                </c:pt>
                <c:pt idx="88">
                  <c:v>46</c:v>
                </c:pt>
                <c:pt idx="89">
                  <c:v>47</c:v>
                </c:pt>
                <c:pt idx="90">
                  <c:v>48</c:v>
                </c:pt>
                <c:pt idx="91">
                  <c:v>49</c:v>
                </c:pt>
                <c:pt idx="92">
                  <c:v>50</c:v>
                </c:pt>
                <c:pt idx="93">
                  <c:v>51</c:v>
                </c:pt>
                <c:pt idx="94">
                  <c:v>52</c:v>
                </c:pt>
                <c:pt idx="95">
                  <c:v>53</c:v>
                </c:pt>
                <c:pt idx="96">
                  <c:v>54</c:v>
                </c:pt>
                <c:pt idx="97">
                  <c:v>55</c:v>
                </c:pt>
                <c:pt idx="98">
                  <c:v>56</c:v>
                </c:pt>
                <c:pt idx="99">
                  <c:v>57</c:v>
                </c:pt>
                <c:pt idx="100">
                  <c:v>58</c:v>
                </c:pt>
                <c:pt idx="101">
                  <c:v>59</c:v>
                </c:pt>
                <c:pt idx="102">
                  <c:v>60</c:v>
                </c:pt>
                <c:pt idx="103">
                  <c:v>61</c:v>
                </c:pt>
                <c:pt idx="104">
                  <c:v>62</c:v>
                </c:pt>
                <c:pt idx="105">
                  <c:v>63</c:v>
                </c:pt>
                <c:pt idx="106">
                  <c:v>64</c:v>
                </c:pt>
                <c:pt idx="107">
                  <c:v>65</c:v>
                </c:pt>
                <c:pt idx="108">
                  <c:v>66</c:v>
                </c:pt>
                <c:pt idx="109">
                  <c:v>67</c:v>
                </c:pt>
                <c:pt idx="110">
                  <c:v>68</c:v>
                </c:pt>
                <c:pt idx="111">
                  <c:v>69</c:v>
                </c:pt>
                <c:pt idx="112">
                  <c:v>70</c:v>
                </c:pt>
                <c:pt idx="113">
                  <c:v>71</c:v>
                </c:pt>
                <c:pt idx="114">
                  <c:v>72</c:v>
                </c:pt>
                <c:pt idx="115">
                  <c:v>73</c:v>
                </c:pt>
                <c:pt idx="116">
                  <c:v>74</c:v>
                </c:pt>
                <c:pt idx="117">
                  <c:v>75</c:v>
                </c:pt>
                <c:pt idx="118">
                  <c:v>76</c:v>
                </c:pt>
                <c:pt idx="119">
                  <c:v>77</c:v>
                </c:pt>
                <c:pt idx="120">
                  <c:v>78</c:v>
                </c:pt>
                <c:pt idx="121">
                  <c:v>79</c:v>
                </c:pt>
                <c:pt idx="122">
                  <c:v>80</c:v>
                </c:pt>
                <c:pt idx="123">
                  <c:v>81</c:v>
                </c:pt>
                <c:pt idx="124">
                  <c:v>82</c:v>
                </c:pt>
                <c:pt idx="125">
                  <c:v>83</c:v>
                </c:pt>
              </c:numCache>
            </c:numRef>
          </c:cat>
          <c:val>
            <c:numRef>
              <c:f>ежедневное!$K$4:$K$129</c:f>
              <c:numCache>
                <c:formatCode>General</c:formatCode>
                <c:ptCount val="126"/>
                <c:pt idx="0">
                  <c:v>-0.55619047619047624</c:v>
                </c:pt>
                <c:pt idx="1">
                  <c:v>-0.67238095238095208</c:v>
                </c:pt>
                <c:pt idx="2">
                  <c:v>-0.95952380952380967</c:v>
                </c:pt>
                <c:pt idx="3">
                  <c:v>0.96761904761904716</c:v>
                </c:pt>
                <c:pt idx="4">
                  <c:v>0.55984126984126981</c:v>
                </c:pt>
                <c:pt idx="5">
                  <c:v>-9.2380952380952674E-2</c:v>
                </c:pt>
                <c:pt idx="6">
                  <c:v>-0.52111111111111152</c:v>
                </c:pt>
                <c:pt idx="7">
                  <c:v>-2.1641269841269839</c:v>
                </c:pt>
                <c:pt idx="8">
                  <c:v>-1.1411111111111112</c:v>
                </c:pt>
                <c:pt idx="9">
                  <c:v>-1.210793650793653</c:v>
                </c:pt>
                <c:pt idx="10">
                  <c:v>-1.6857142857142851</c:v>
                </c:pt>
                <c:pt idx="11">
                  <c:v>0.34206349206349129</c:v>
                </c:pt>
                <c:pt idx="12">
                  <c:v>1.7461904761904754</c:v>
                </c:pt>
                <c:pt idx="13">
                  <c:v>1.4933333333333338</c:v>
                </c:pt>
                <c:pt idx="14">
                  <c:v>-1.2606349206349201</c:v>
                </c:pt>
                <c:pt idx="15">
                  <c:v>-3.4757142857142851</c:v>
                </c:pt>
                <c:pt idx="16">
                  <c:v>-3.7138095238095246</c:v>
                </c:pt>
                <c:pt idx="17">
                  <c:v>-2.4344444444444449</c:v>
                </c:pt>
                <c:pt idx="18">
                  <c:v>-1.2968253968253971</c:v>
                </c:pt>
                <c:pt idx="19">
                  <c:v>-3.0398412698412693</c:v>
                </c:pt>
                <c:pt idx="20">
                  <c:v>-3.1858730158730144</c:v>
                </c:pt>
                <c:pt idx="21">
                  <c:v>-2.9752380952380948</c:v>
                </c:pt>
                <c:pt idx="22">
                  <c:v>-3.7960317460317463</c:v>
                </c:pt>
                <c:pt idx="23">
                  <c:v>-3.9047619047619055</c:v>
                </c:pt>
                <c:pt idx="24">
                  <c:v>-2.6022222222222213</c:v>
                </c:pt>
                <c:pt idx="25">
                  <c:v>-2.7741269841269851</c:v>
                </c:pt>
                <c:pt idx="26">
                  <c:v>-3.1582539682539696</c:v>
                </c:pt>
                <c:pt idx="27">
                  <c:v>-4.736190476190477</c:v>
                </c:pt>
                <c:pt idx="28">
                  <c:v>-5.2734920634920659</c:v>
                </c:pt>
                <c:pt idx="29">
                  <c:v>-6.1022222222222213</c:v>
                </c:pt>
                <c:pt idx="30">
                  <c:v>-7.1692063492063491</c:v>
                </c:pt>
                <c:pt idx="31">
                  <c:v>-5.9930158730158736</c:v>
                </c:pt>
                <c:pt idx="32">
                  <c:v>-4.7725396825396817</c:v>
                </c:pt>
                <c:pt idx="33">
                  <c:v>-3.3650793650793664</c:v>
                </c:pt>
                <c:pt idx="34">
                  <c:v>-3.4026984126984123</c:v>
                </c:pt>
                <c:pt idx="35">
                  <c:v>-4.8530158730158721</c:v>
                </c:pt>
                <c:pt idx="36">
                  <c:v>-4.1026984126984143</c:v>
                </c:pt>
                <c:pt idx="37">
                  <c:v>-2.8846031746031739</c:v>
                </c:pt>
                <c:pt idx="38">
                  <c:v>-3.7214285714285715</c:v>
                </c:pt>
                <c:pt idx="39">
                  <c:v>-3.8107936507936486</c:v>
                </c:pt>
                <c:pt idx="40">
                  <c:v>-2.8428571428571416</c:v>
                </c:pt>
                <c:pt idx="41">
                  <c:v>-3.3449206349206371</c:v>
                </c:pt>
                <c:pt idx="42">
                  <c:v>-4.9280952380952385</c:v>
                </c:pt>
                <c:pt idx="43">
                  <c:v>-5.3890476190476209</c:v>
                </c:pt>
                <c:pt idx="44">
                  <c:v>-3.9377777777777769</c:v>
                </c:pt>
                <c:pt idx="45">
                  <c:v>-4.8020634920634899</c:v>
                </c:pt>
                <c:pt idx="46">
                  <c:v>-5.8858730158730159</c:v>
                </c:pt>
                <c:pt idx="47">
                  <c:v>-7.1934920634920649</c:v>
                </c:pt>
                <c:pt idx="48">
                  <c:v>-6.2160317460317476</c:v>
                </c:pt>
                <c:pt idx="49">
                  <c:v>-6.4639682539682548</c:v>
                </c:pt>
                <c:pt idx="50">
                  <c:v>-6.6187301587301572</c:v>
                </c:pt>
                <c:pt idx="51">
                  <c:v>-7.0271428571428558</c:v>
                </c:pt>
                <c:pt idx="52">
                  <c:v>-6.3974603174603146</c:v>
                </c:pt>
                <c:pt idx="53">
                  <c:v>-9.5536507936507959</c:v>
                </c:pt>
                <c:pt idx="54">
                  <c:v>-7.9898412698412686</c:v>
                </c:pt>
                <c:pt idx="55">
                  <c:v>-6.3412698412698418</c:v>
                </c:pt>
                <c:pt idx="56">
                  <c:v>-6.2326984126984133</c:v>
                </c:pt>
                <c:pt idx="57">
                  <c:v>-6.8853968253968247</c:v>
                </c:pt>
                <c:pt idx="58">
                  <c:v>-5.4677777777777781</c:v>
                </c:pt>
                <c:pt idx="59">
                  <c:v>-5.8946031746031764</c:v>
                </c:pt>
                <c:pt idx="60">
                  <c:v>-5.5219047619047581</c:v>
                </c:pt>
                <c:pt idx="61">
                  <c:v>-5.5785714285714283</c:v>
                </c:pt>
                <c:pt idx="62">
                  <c:v>-5.161428571428571</c:v>
                </c:pt>
                <c:pt idx="63">
                  <c:v>-4.5803174603174641</c:v>
                </c:pt>
                <c:pt idx="64">
                  <c:v>-3.0523809523809557</c:v>
                </c:pt>
                <c:pt idx="65">
                  <c:v>-3.6155555555555541</c:v>
                </c:pt>
                <c:pt idx="66">
                  <c:v>-4.3631746031746008</c:v>
                </c:pt>
                <c:pt idx="67">
                  <c:v>-5.5347619047619059</c:v>
                </c:pt>
                <c:pt idx="68">
                  <c:v>-6.8184126984126978</c:v>
                </c:pt>
                <c:pt idx="69">
                  <c:v>-5.7319047619047634</c:v>
                </c:pt>
                <c:pt idx="70">
                  <c:v>-6.3058730158730167</c:v>
                </c:pt>
                <c:pt idx="71">
                  <c:v>-7.2168253968253939</c:v>
                </c:pt>
                <c:pt idx="72">
                  <c:v>-4.0098412698412673</c:v>
                </c:pt>
                <c:pt idx="73">
                  <c:v>-3.191587301587302</c:v>
                </c:pt>
                <c:pt idx="74">
                  <c:v>-1.9860317460317445</c:v>
                </c:pt>
                <c:pt idx="75">
                  <c:v>-1.368095238095238</c:v>
                </c:pt>
                <c:pt idx="76">
                  <c:v>-2.8934920634920624</c:v>
                </c:pt>
                <c:pt idx="77">
                  <c:v>-5.1493650793650811</c:v>
                </c:pt>
                <c:pt idx="78">
                  <c:v>-6.2180952380952412</c:v>
                </c:pt>
                <c:pt idx="79">
                  <c:v>-5.6426984126984197</c:v>
                </c:pt>
                <c:pt idx="80">
                  <c:v>-4.6631746031746051</c:v>
                </c:pt>
                <c:pt idx="81">
                  <c:v>-6.662698412698413</c:v>
                </c:pt>
                <c:pt idx="82">
                  <c:v>-8.2112698412698428</c:v>
                </c:pt>
                <c:pt idx="83">
                  <c:v>-6.3980952380952383</c:v>
                </c:pt>
                <c:pt idx="84">
                  <c:v>-7.0698412698412714</c:v>
                </c:pt>
                <c:pt idx="85">
                  <c:v>-6.8788888888888895</c:v>
                </c:pt>
                <c:pt idx="86">
                  <c:v>-6.9230158730158706</c:v>
                </c:pt>
                <c:pt idx="87">
                  <c:v>-5.5325396825396851</c:v>
                </c:pt>
                <c:pt idx="88">
                  <c:v>-3.4320634920634916</c:v>
                </c:pt>
                <c:pt idx="89">
                  <c:v>-1.9100000000000028</c:v>
                </c:pt>
                <c:pt idx="90">
                  <c:v>-0.91809523809523785</c:v>
                </c:pt>
                <c:pt idx="91">
                  <c:v>-1.9855555555555551</c:v>
                </c:pt>
                <c:pt idx="92">
                  <c:v>-3.5161904761904736</c:v>
                </c:pt>
                <c:pt idx="93">
                  <c:v>-2.327301587301589</c:v>
                </c:pt>
                <c:pt idx="94">
                  <c:v>-1.8022222222222197</c:v>
                </c:pt>
                <c:pt idx="95">
                  <c:v>-2.2003174603174598</c:v>
                </c:pt>
                <c:pt idx="96">
                  <c:v>-2.9817460317460327</c:v>
                </c:pt>
                <c:pt idx="97">
                  <c:v>-3.3880952380952385</c:v>
                </c:pt>
                <c:pt idx="98">
                  <c:v>-3.2225396825396828</c:v>
                </c:pt>
                <c:pt idx="99">
                  <c:v>-3.25</c:v>
                </c:pt>
                <c:pt idx="100">
                  <c:v>-1.2036507936507919</c:v>
                </c:pt>
                <c:pt idx="101">
                  <c:v>8.0317460317459677E-2</c:v>
                </c:pt>
                <c:pt idx="102">
                  <c:v>-0.96396825396825392</c:v>
                </c:pt>
                <c:pt idx="103">
                  <c:v>-0.53174603174603163</c:v>
                </c:pt>
                <c:pt idx="104">
                  <c:v>-1.6079365079365067</c:v>
                </c:pt>
                <c:pt idx="105">
                  <c:v>-1.6169841269841276</c:v>
                </c:pt>
                <c:pt idx="106">
                  <c:v>-2.480952380952381</c:v>
                </c:pt>
                <c:pt idx="107">
                  <c:v>-1.0695238095238082</c:v>
                </c:pt>
                <c:pt idx="108">
                  <c:v>-3.7619047619048107E-2</c:v>
                </c:pt>
                <c:pt idx="109">
                  <c:v>-1.2312698412698411</c:v>
                </c:pt>
                <c:pt idx="110">
                  <c:v>-1.1904761904761929</c:v>
                </c:pt>
                <c:pt idx="111">
                  <c:v>-2.555714285714286</c:v>
                </c:pt>
                <c:pt idx="112">
                  <c:v>-3.3611111111111125</c:v>
                </c:pt>
                <c:pt idx="113">
                  <c:v>-1.4549206349206347</c:v>
                </c:pt>
                <c:pt idx="114">
                  <c:v>-2.82968253968254</c:v>
                </c:pt>
                <c:pt idx="115">
                  <c:v>-3.6947619047619051</c:v>
                </c:pt>
                <c:pt idx="116">
                  <c:v>-2.6831746031746024</c:v>
                </c:pt>
                <c:pt idx="117">
                  <c:v>-3.3688888888888884</c:v>
                </c:pt>
                <c:pt idx="118">
                  <c:v>-2.5242857142857131</c:v>
                </c:pt>
                <c:pt idx="119">
                  <c:v>-3.0793650793650804</c:v>
                </c:pt>
                <c:pt idx="120">
                  <c:v>-3.386666666666664</c:v>
                </c:pt>
                <c:pt idx="121">
                  <c:v>-2.2993650793650806</c:v>
                </c:pt>
                <c:pt idx="122">
                  <c:v>-1.331904761904763</c:v>
                </c:pt>
                <c:pt idx="123">
                  <c:v>-0.35444444444444412</c:v>
                </c:pt>
                <c:pt idx="124">
                  <c:v>0.22047619047619049</c:v>
                </c:pt>
                <c:pt idx="125">
                  <c:v>0.6885714285714275</c:v>
                </c:pt>
              </c:numCache>
            </c:numRef>
          </c:val>
          <c:smooth val="0"/>
        </c:ser>
        <c:dLbls>
          <c:showLegendKey val="0"/>
          <c:showVal val="0"/>
          <c:showCatName val="0"/>
          <c:showSerName val="0"/>
          <c:showPercent val="0"/>
          <c:showBubbleSize val="0"/>
        </c:dLbls>
        <c:marker val="1"/>
        <c:smooth val="0"/>
        <c:axId val="186086144"/>
        <c:axId val="186087680"/>
      </c:lineChart>
      <c:lineChart>
        <c:grouping val="standard"/>
        <c:varyColors val="0"/>
        <c:ser>
          <c:idx val="0"/>
          <c:order val="0"/>
          <c:tx>
            <c:v>индекс АК для температур выше нормы</c:v>
          </c:tx>
          <c:spPr>
            <a:ln w="12700" cap="rnd">
              <a:solidFill>
                <a:schemeClr val="tx1"/>
              </a:solidFill>
              <a:prstDash val="sysDash"/>
              <a:round/>
            </a:ln>
            <a:effectLst/>
          </c:spPr>
          <c:marker>
            <c:symbol val="none"/>
          </c:marker>
          <c:dPt>
            <c:idx val="97"/>
            <c:bubble3D val="0"/>
            <c:spPr>
              <a:ln w="9525" cap="rnd">
                <a:solidFill>
                  <a:schemeClr val="tx1"/>
                </a:solidFill>
                <a:prstDash val="sysDash"/>
                <a:round/>
              </a:ln>
              <a:effectLst/>
            </c:spPr>
          </c:dPt>
          <c:cat>
            <c:numRef>
              <c:f>ежедневное!$A$4:$A$129</c:f>
              <c:numCache>
                <c:formatCode>General</c:formatCode>
                <c:ptCount val="126"/>
                <c:pt idx="0">
                  <c:v>323</c:v>
                </c:pt>
                <c:pt idx="1">
                  <c:v>324</c:v>
                </c:pt>
                <c:pt idx="2">
                  <c:v>325</c:v>
                </c:pt>
                <c:pt idx="3">
                  <c:v>326</c:v>
                </c:pt>
                <c:pt idx="4">
                  <c:v>327</c:v>
                </c:pt>
                <c:pt idx="5">
                  <c:v>328</c:v>
                </c:pt>
                <c:pt idx="6">
                  <c:v>329</c:v>
                </c:pt>
                <c:pt idx="7">
                  <c:v>330</c:v>
                </c:pt>
                <c:pt idx="8">
                  <c:v>331</c:v>
                </c:pt>
                <c:pt idx="9">
                  <c:v>332</c:v>
                </c:pt>
                <c:pt idx="10">
                  <c:v>333</c:v>
                </c:pt>
                <c:pt idx="11">
                  <c:v>334</c:v>
                </c:pt>
                <c:pt idx="12">
                  <c:v>335</c:v>
                </c:pt>
                <c:pt idx="13">
                  <c:v>336</c:v>
                </c:pt>
                <c:pt idx="14">
                  <c:v>337</c:v>
                </c:pt>
                <c:pt idx="15">
                  <c:v>338</c:v>
                </c:pt>
                <c:pt idx="16">
                  <c:v>339</c:v>
                </c:pt>
                <c:pt idx="17">
                  <c:v>340</c:v>
                </c:pt>
                <c:pt idx="18">
                  <c:v>341</c:v>
                </c:pt>
                <c:pt idx="19">
                  <c:v>342</c:v>
                </c:pt>
                <c:pt idx="20">
                  <c:v>343</c:v>
                </c:pt>
                <c:pt idx="21">
                  <c:v>344</c:v>
                </c:pt>
                <c:pt idx="22">
                  <c:v>345</c:v>
                </c:pt>
                <c:pt idx="23">
                  <c:v>346</c:v>
                </c:pt>
                <c:pt idx="24">
                  <c:v>347</c:v>
                </c:pt>
                <c:pt idx="25">
                  <c:v>348</c:v>
                </c:pt>
                <c:pt idx="26">
                  <c:v>349</c:v>
                </c:pt>
                <c:pt idx="27">
                  <c:v>350</c:v>
                </c:pt>
                <c:pt idx="28">
                  <c:v>351</c:v>
                </c:pt>
                <c:pt idx="29">
                  <c:v>352</c:v>
                </c:pt>
                <c:pt idx="30">
                  <c:v>353</c:v>
                </c:pt>
                <c:pt idx="31">
                  <c:v>354</c:v>
                </c:pt>
                <c:pt idx="32">
                  <c:v>355</c:v>
                </c:pt>
                <c:pt idx="33">
                  <c:v>356</c:v>
                </c:pt>
                <c:pt idx="34">
                  <c:v>357</c:v>
                </c:pt>
                <c:pt idx="35">
                  <c:v>358</c:v>
                </c:pt>
                <c:pt idx="36">
                  <c:v>359</c:v>
                </c:pt>
                <c:pt idx="37">
                  <c:v>360</c:v>
                </c:pt>
                <c:pt idx="38">
                  <c:v>361</c:v>
                </c:pt>
                <c:pt idx="39">
                  <c:v>362</c:v>
                </c:pt>
                <c:pt idx="40">
                  <c:v>363</c:v>
                </c:pt>
                <c:pt idx="41">
                  <c:v>364</c:v>
                </c:pt>
                <c:pt idx="42">
                  <c:v>365</c:v>
                </c:pt>
                <c:pt idx="43">
                  <c:v>1</c:v>
                </c:pt>
                <c:pt idx="44">
                  <c:v>2</c:v>
                </c:pt>
                <c:pt idx="45">
                  <c:v>3</c:v>
                </c:pt>
                <c:pt idx="46">
                  <c:v>4</c:v>
                </c:pt>
                <c:pt idx="47">
                  <c:v>5</c:v>
                </c:pt>
                <c:pt idx="48">
                  <c:v>6</c:v>
                </c:pt>
                <c:pt idx="49">
                  <c:v>7</c:v>
                </c:pt>
                <c:pt idx="50">
                  <c:v>8</c:v>
                </c:pt>
                <c:pt idx="51">
                  <c:v>9</c:v>
                </c:pt>
                <c:pt idx="52">
                  <c:v>10</c:v>
                </c:pt>
                <c:pt idx="53">
                  <c:v>11</c:v>
                </c:pt>
                <c:pt idx="54">
                  <c:v>12</c:v>
                </c:pt>
                <c:pt idx="55">
                  <c:v>13</c:v>
                </c:pt>
                <c:pt idx="56">
                  <c:v>14</c:v>
                </c:pt>
                <c:pt idx="57">
                  <c:v>15</c:v>
                </c:pt>
                <c:pt idx="58">
                  <c:v>16</c:v>
                </c:pt>
                <c:pt idx="59">
                  <c:v>17</c:v>
                </c:pt>
                <c:pt idx="60">
                  <c:v>18</c:v>
                </c:pt>
                <c:pt idx="61">
                  <c:v>19</c:v>
                </c:pt>
                <c:pt idx="62">
                  <c:v>20</c:v>
                </c:pt>
                <c:pt idx="63">
                  <c:v>21</c:v>
                </c:pt>
                <c:pt idx="64">
                  <c:v>22</c:v>
                </c:pt>
                <c:pt idx="65">
                  <c:v>23</c:v>
                </c:pt>
                <c:pt idx="66">
                  <c:v>24</c:v>
                </c:pt>
                <c:pt idx="67">
                  <c:v>25</c:v>
                </c:pt>
                <c:pt idx="68">
                  <c:v>26</c:v>
                </c:pt>
                <c:pt idx="69">
                  <c:v>27</c:v>
                </c:pt>
                <c:pt idx="70">
                  <c:v>28</c:v>
                </c:pt>
                <c:pt idx="71">
                  <c:v>29</c:v>
                </c:pt>
                <c:pt idx="72">
                  <c:v>30</c:v>
                </c:pt>
                <c:pt idx="73">
                  <c:v>31</c:v>
                </c:pt>
                <c:pt idx="74">
                  <c:v>32</c:v>
                </c:pt>
                <c:pt idx="75">
                  <c:v>33</c:v>
                </c:pt>
                <c:pt idx="76">
                  <c:v>34</c:v>
                </c:pt>
                <c:pt idx="77">
                  <c:v>35</c:v>
                </c:pt>
                <c:pt idx="78">
                  <c:v>36</c:v>
                </c:pt>
                <c:pt idx="79">
                  <c:v>37</c:v>
                </c:pt>
                <c:pt idx="80">
                  <c:v>38</c:v>
                </c:pt>
                <c:pt idx="81">
                  <c:v>39</c:v>
                </c:pt>
                <c:pt idx="82">
                  <c:v>40</c:v>
                </c:pt>
                <c:pt idx="83">
                  <c:v>41</c:v>
                </c:pt>
                <c:pt idx="84">
                  <c:v>42</c:v>
                </c:pt>
                <c:pt idx="85">
                  <c:v>43</c:v>
                </c:pt>
                <c:pt idx="86">
                  <c:v>44</c:v>
                </c:pt>
                <c:pt idx="87">
                  <c:v>45</c:v>
                </c:pt>
                <c:pt idx="88">
                  <c:v>46</c:v>
                </c:pt>
                <c:pt idx="89">
                  <c:v>47</c:v>
                </c:pt>
                <c:pt idx="90">
                  <c:v>48</c:v>
                </c:pt>
                <c:pt idx="91">
                  <c:v>49</c:v>
                </c:pt>
                <c:pt idx="92">
                  <c:v>50</c:v>
                </c:pt>
                <c:pt idx="93">
                  <c:v>51</c:v>
                </c:pt>
                <c:pt idx="94">
                  <c:v>52</c:v>
                </c:pt>
                <c:pt idx="95">
                  <c:v>53</c:v>
                </c:pt>
                <c:pt idx="96">
                  <c:v>54</c:v>
                </c:pt>
                <c:pt idx="97">
                  <c:v>55</c:v>
                </c:pt>
                <c:pt idx="98">
                  <c:v>56</c:v>
                </c:pt>
                <c:pt idx="99">
                  <c:v>57</c:v>
                </c:pt>
                <c:pt idx="100">
                  <c:v>58</c:v>
                </c:pt>
                <c:pt idx="101">
                  <c:v>59</c:v>
                </c:pt>
                <c:pt idx="102">
                  <c:v>60</c:v>
                </c:pt>
                <c:pt idx="103">
                  <c:v>61</c:v>
                </c:pt>
                <c:pt idx="104">
                  <c:v>62</c:v>
                </c:pt>
                <c:pt idx="105">
                  <c:v>63</c:v>
                </c:pt>
                <c:pt idx="106">
                  <c:v>64</c:v>
                </c:pt>
                <c:pt idx="107">
                  <c:v>65</c:v>
                </c:pt>
                <c:pt idx="108">
                  <c:v>66</c:v>
                </c:pt>
                <c:pt idx="109">
                  <c:v>67</c:v>
                </c:pt>
                <c:pt idx="110">
                  <c:v>68</c:v>
                </c:pt>
                <c:pt idx="111">
                  <c:v>69</c:v>
                </c:pt>
                <c:pt idx="112">
                  <c:v>70</c:v>
                </c:pt>
                <c:pt idx="113">
                  <c:v>71</c:v>
                </c:pt>
                <c:pt idx="114">
                  <c:v>72</c:v>
                </c:pt>
                <c:pt idx="115">
                  <c:v>73</c:v>
                </c:pt>
                <c:pt idx="116">
                  <c:v>74</c:v>
                </c:pt>
                <c:pt idx="117">
                  <c:v>75</c:v>
                </c:pt>
                <c:pt idx="118">
                  <c:v>76</c:v>
                </c:pt>
                <c:pt idx="119">
                  <c:v>77</c:v>
                </c:pt>
                <c:pt idx="120">
                  <c:v>78</c:v>
                </c:pt>
                <c:pt idx="121">
                  <c:v>79</c:v>
                </c:pt>
                <c:pt idx="122">
                  <c:v>80</c:v>
                </c:pt>
                <c:pt idx="123">
                  <c:v>81</c:v>
                </c:pt>
                <c:pt idx="124">
                  <c:v>82</c:v>
                </c:pt>
                <c:pt idx="125">
                  <c:v>83</c:v>
                </c:pt>
              </c:numCache>
            </c:numRef>
          </c:cat>
          <c:val>
            <c:numRef>
              <c:f>ежедневное!$F$4:$F$129</c:f>
              <c:numCache>
                <c:formatCode>General</c:formatCode>
                <c:ptCount val="126"/>
                <c:pt idx="0">
                  <c:v>0.43218181818181817</c:v>
                </c:pt>
                <c:pt idx="1">
                  <c:v>0.36681818181818182</c:v>
                </c:pt>
                <c:pt idx="2">
                  <c:v>7.4454545454545454E-2</c:v>
                </c:pt>
                <c:pt idx="3">
                  <c:v>-5.309090909090905E-2</c:v>
                </c:pt>
                <c:pt idx="4">
                  <c:v>0.12109090909090908</c:v>
                </c:pt>
                <c:pt idx="5">
                  <c:v>3.0090909090909088E-2</c:v>
                </c:pt>
                <c:pt idx="6">
                  <c:v>-5.036363636363636E-2</c:v>
                </c:pt>
                <c:pt idx="7">
                  <c:v>0.25936363636363641</c:v>
                </c:pt>
                <c:pt idx="8">
                  <c:v>0.44763636363636367</c:v>
                </c:pt>
                <c:pt idx="9">
                  <c:v>0.33572727272727265</c:v>
                </c:pt>
                <c:pt idx="10">
                  <c:v>0.3960909090909091</c:v>
                </c:pt>
                <c:pt idx="11">
                  <c:v>0.40990909090909095</c:v>
                </c:pt>
                <c:pt idx="12">
                  <c:v>0.46363636363636362</c:v>
                </c:pt>
                <c:pt idx="13">
                  <c:v>0.55027272727272714</c:v>
                </c:pt>
                <c:pt idx="14">
                  <c:v>0.59781818181818192</c:v>
                </c:pt>
                <c:pt idx="15">
                  <c:v>0.66554545454545455</c:v>
                </c:pt>
                <c:pt idx="16">
                  <c:v>0.85836363636363633</c:v>
                </c:pt>
                <c:pt idx="17">
                  <c:v>1.169</c:v>
                </c:pt>
                <c:pt idx="18">
                  <c:v>1.0740909090909092</c:v>
                </c:pt>
                <c:pt idx="19">
                  <c:v>0.64600000000000002</c:v>
                </c:pt>
                <c:pt idx="20">
                  <c:v>0.35763636363636364</c:v>
                </c:pt>
                <c:pt idx="21">
                  <c:v>0.46345454545454545</c:v>
                </c:pt>
                <c:pt idx="22">
                  <c:v>0.75599999999999989</c:v>
                </c:pt>
                <c:pt idx="23">
                  <c:v>0.77436363636363648</c:v>
                </c:pt>
                <c:pt idx="24">
                  <c:v>0.69590909090909081</c:v>
                </c:pt>
                <c:pt idx="25">
                  <c:v>0.51854545454545464</c:v>
                </c:pt>
                <c:pt idx="26">
                  <c:v>0.43890909090909086</c:v>
                </c:pt>
                <c:pt idx="27">
                  <c:v>0.58663636363636362</c:v>
                </c:pt>
                <c:pt idx="28">
                  <c:v>0.57618181818181824</c:v>
                </c:pt>
                <c:pt idx="29">
                  <c:v>0.58827272727272728</c:v>
                </c:pt>
                <c:pt idx="30">
                  <c:v>0.77518181818181831</c:v>
                </c:pt>
                <c:pt idx="31">
                  <c:v>0.91200000000000003</c:v>
                </c:pt>
                <c:pt idx="32">
                  <c:v>1.1016363636363635</c:v>
                </c:pt>
                <c:pt idx="33">
                  <c:v>1.1418181818181818</c:v>
                </c:pt>
                <c:pt idx="34">
                  <c:v>1.4126363636363637</c:v>
                </c:pt>
                <c:pt idx="35">
                  <c:v>1.6678181818181819</c:v>
                </c:pt>
                <c:pt idx="36">
                  <c:v>1.7046363636363635</c:v>
                </c:pt>
                <c:pt idx="37">
                  <c:v>1.5041818181818181</c:v>
                </c:pt>
                <c:pt idx="38">
                  <c:v>1.2543636363636363</c:v>
                </c:pt>
                <c:pt idx="39">
                  <c:v>1.1133636363636361</c:v>
                </c:pt>
                <c:pt idx="40">
                  <c:v>1.0965454545454545</c:v>
                </c:pt>
                <c:pt idx="41">
                  <c:v>1.1313636363636363</c:v>
                </c:pt>
                <c:pt idx="42">
                  <c:v>1.1182727272727271</c:v>
                </c:pt>
                <c:pt idx="43">
                  <c:v>1.0565454545454545</c:v>
                </c:pt>
                <c:pt idx="44">
                  <c:v>0.88263636363636355</c:v>
                </c:pt>
                <c:pt idx="45">
                  <c:v>0.94109090909090898</c:v>
                </c:pt>
                <c:pt idx="46">
                  <c:v>1.0379090909090911</c:v>
                </c:pt>
                <c:pt idx="47">
                  <c:v>1.0284545454545455</c:v>
                </c:pt>
                <c:pt idx="48">
                  <c:v>1.0684545454545455</c:v>
                </c:pt>
                <c:pt idx="49">
                  <c:v>1.2899090909090907</c:v>
                </c:pt>
                <c:pt idx="50">
                  <c:v>1.3710909090909089</c:v>
                </c:pt>
                <c:pt idx="51">
                  <c:v>1.3731818181818183</c:v>
                </c:pt>
                <c:pt idx="52">
                  <c:v>1.4975454545454547</c:v>
                </c:pt>
                <c:pt idx="53">
                  <c:v>1.3808181818181817</c:v>
                </c:pt>
                <c:pt idx="54">
                  <c:v>1.1734545454545453</c:v>
                </c:pt>
                <c:pt idx="55">
                  <c:v>1.2034545454545453</c:v>
                </c:pt>
                <c:pt idx="56">
                  <c:v>1.3656363636363635</c:v>
                </c:pt>
                <c:pt idx="57">
                  <c:v>1.5440909090909087</c:v>
                </c:pt>
                <c:pt idx="58">
                  <c:v>1.4238181818181819</c:v>
                </c:pt>
                <c:pt idx="59">
                  <c:v>1.186181818181818</c:v>
                </c:pt>
                <c:pt idx="60">
                  <c:v>1.0646363636363636</c:v>
                </c:pt>
                <c:pt idx="61">
                  <c:v>0.84727272727272729</c:v>
                </c:pt>
                <c:pt idx="62">
                  <c:v>0.72354545454545449</c:v>
                </c:pt>
                <c:pt idx="63">
                  <c:v>0.71218181818181803</c:v>
                </c:pt>
                <c:pt idx="64">
                  <c:v>0.98409090909090924</c:v>
                </c:pt>
                <c:pt idx="65">
                  <c:v>1.2213636363636364</c:v>
                </c:pt>
                <c:pt idx="66">
                  <c:v>1.1007272727272728</c:v>
                </c:pt>
                <c:pt idx="67">
                  <c:v>0.92172727272727262</c:v>
                </c:pt>
                <c:pt idx="68">
                  <c:v>0.95409090909090899</c:v>
                </c:pt>
                <c:pt idx="69">
                  <c:v>1.1948181818181818</c:v>
                </c:pt>
                <c:pt idx="70">
                  <c:v>1.4007272727272726</c:v>
                </c:pt>
                <c:pt idx="71">
                  <c:v>1.2700909090909089</c:v>
                </c:pt>
                <c:pt idx="72">
                  <c:v>1.147</c:v>
                </c:pt>
                <c:pt idx="73">
                  <c:v>0.98945454545454548</c:v>
                </c:pt>
                <c:pt idx="74">
                  <c:v>0.96799999999999997</c:v>
                </c:pt>
                <c:pt idx="75">
                  <c:v>1.1611818181818181</c:v>
                </c:pt>
                <c:pt idx="76">
                  <c:v>1.0537272727272728</c:v>
                </c:pt>
                <c:pt idx="77">
                  <c:v>0.9349090909090908</c:v>
                </c:pt>
                <c:pt idx="78">
                  <c:v>0.95245454545454544</c:v>
                </c:pt>
                <c:pt idx="79">
                  <c:v>1.0786363636363634</c:v>
                </c:pt>
                <c:pt idx="80">
                  <c:v>1.1066363636363639</c:v>
                </c:pt>
                <c:pt idx="81">
                  <c:v>1.0316363636363635</c:v>
                </c:pt>
                <c:pt idx="82">
                  <c:v>0.7891818181818181</c:v>
                </c:pt>
                <c:pt idx="83">
                  <c:v>0.68909090909090931</c:v>
                </c:pt>
                <c:pt idx="84">
                  <c:v>0.81154545454545468</c:v>
                </c:pt>
                <c:pt idx="85">
                  <c:v>0.54354545454545455</c:v>
                </c:pt>
                <c:pt idx="86">
                  <c:v>0.23072727272727259</c:v>
                </c:pt>
                <c:pt idx="87">
                  <c:v>0.10100000000000006</c:v>
                </c:pt>
                <c:pt idx="88">
                  <c:v>0.25109090909090903</c:v>
                </c:pt>
                <c:pt idx="89">
                  <c:v>0.50209090909090903</c:v>
                </c:pt>
                <c:pt idx="90">
                  <c:v>0.53290909090909089</c:v>
                </c:pt>
                <c:pt idx="91">
                  <c:v>0.57890909090909093</c:v>
                </c:pt>
                <c:pt idx="92">
                  <c:v>0.88809090909090926</c:v>
                </c:pt>
                <c:pt idx="93">
                  <c:v>1.1006363636363636</c:v>
                </c:pt>
                <c:pt idx="94">
                  <c:v>1.2830909090909093</c:v>
                </c:pt>
                <c:pt idx="95">
                  <c:v>1.378181818181818</c:v>
                </c:pt>
                <c:pt idx="96">
                  <c:v>1.1401818181818184</c:v>
                </c:pt>
                <c:pt idx="97">
                  <c:v>1.0493636363636363</c:v>
                </c:pt>
                <c:pt idx="98">
                  <c:v>1.0530000000000002</c:v>
                </c:pt>
                <c:pt idx="99">
                  <c:v>1.1359090909090908</c:v>
                </c:pt>
                <c:pt idx="100">
                  <c:v>1.3330909090909093</c:v>
                </c:pt>
                <c:pt idx="101">
                  <c:v>1.5342727272727272</c:v>
                </c:pt>
                <c:pt idx="102">
                  <c:v>1.3403636363636364</c:v>
                </c:pt>
                <c:pt idx="103">
                  <c:v>0.85418181818181826</c:v>
                </c:pt>
                <c:pt idx="104">
                  <c:v>0.69745454545454533</c:v>
                </c:pt>
                <c:pt idx="105">
                  <c:v>0.63663636363636356</c:v>
                </c:pt>
                <c:pt idx="106">
                  <c:v>0.81663636363636349</c:v>
                </c:pt>
                <c:pt idx="107">
                  <c:v>1.0474545454545454</c:v>
                </c:pt>
                <c:pt idx="108">
                  <c:v>0.94754545454545436</c:v>
                </c:pt>
                <c:pt idx="109">
                  <c:v>0.72409090909090934</c:v>
                </c:pt>
                <c:pt idx="110">
                  <c:v>0.51509090909090915</c:v>
                </c:pt>
                <c:pt idx="111">
                  <c:v>0.57418181818181824</c:v>
                </c:pt>
                <c:pt idx="112">
                  <c:v>0.90209090909090928</c:v>
                </c:pt>
                <c:pt idx="113">
                  <c:v>1.1429999999999998</c:v>
                </c:pt>
                <c:pt idx="114">
                  <c:v>1.1950000000000001</c:v>
                </c:pt>
                <c:pt idx="115">
                  <c:v>0.92899999999999994</c:v>
                </c:pt>
                <c:pt idx="116">
                  <c:v>0.621</c:v>
                </c:pt>
                <c:pt idx="117">
                  <c:v>0.61472727272727257</c:v>
                </c:pt>
                <c:pt idx="118">
                  <c:v>0.71890909090909105</c:v>
                </c:pt>
                <c:pt idx="119">
                  <c:v>0.79099999999999993</c:v>
                </c:pt>
                <c:pt idx="120">
                  <c:v>0.87981818181818172</c:v>
                </c:pt>
                <c:pt idx="121">
                  <c:v>1.0616363636363639</c:v>
                </c:pt>
                <c:pt idx="122">
                  <c:v>1.1510909090909089</c:v>
                </c:pt>
                <c:pt idx="123">
                  <c:v>1.0422727272727272</c:v>
                </c:pt>
                <c:pt idx="124">
                  <c:v>0.86099999999999988</c:v>
                </c:pt>
                <c:pt idx="125">
                  <c:v>0.73027272727272718</c:v>
                </c:pt>
              </c:numCache>
            </c:numRef>
          </c:val>
          <c:smooth val="0"/>
        </c:ser>
        <c:ser>
          <c:idx val="1"/>
          <c:order val="1"/>
          <c:tx>
            <c:v>индекс АК для температур ниже нормы</c:v>
          </c:tx>
          <c:spPr>
            <a:ln w="12700" cap="rnd">
              <a:solidFill>
                <a:schemeClr val="bg1">
                  <a:lumMod val="50000"/>
                </a:schemeClr>
              </a:solidFill>
              <a:prstDash val="sysDash"/>
              <a:round/>
            </a:ln>
            <a:effectLst/>
          </c:spPr>
          <c:marker>
            <c:symbol val="none"/>
          </c:marker>
          <c:cat>
            <c:numRef>
              <c:f>ежедневное!$A$4:$A$129</c:f>
              <c:numCache>
                <c:formatCode>General</c:formatCode>
                <c:ptCount val="126"/>
                <c:pt idx="0">
                  <c:v>323</c:v>
                </c:pt>
                <c:pt idx="1">
                  <c:v>324</c:v>
                </c:pt>
                <c:pt idx="2">
                  <c:v>325</c:v>
                </c:pt>
                <c:pt idx="3">
                  <c:v>326</c:v>
                </c:pt>
                <c:pt idx="4">
                  <c:v>327</c:v>
                </c:pt>
                <c:pt idx="5">
                  <c:v>328</c:v>
                </c:pt>
                <c:pt idx="6">
                  <c:v>329</c:v>
                </c:pt>
                <c:pt idx="7">
                  <c:v>330</c:v>
                </c:pt>
                <c:pt idx="8">
                  <c:v>331</c:v>
                </c:pt>
                <c:pt idx="9">
                  <c:v>332</c:v>
                </c:pt>
                <c:pt idx="10">
                  <c:v>333</c:v>
                </c:pt>
                <c:pt idx="11">
                  <c:v>334</c:v>
                </c:pt>
                <c:pt idx="12">
                  <c:v>335</c:v>
                </c:pt>
                <c:pt idx="13">
                  <c:v>336</c:v>
                </c:pt>
                <c:pt idx="14">
                  <c:v>337</c:v>
                </c:pt>
                <c:pt idx="15">
                  <c:v>338</c:v>
                </c:pt>
                <c:pt idx="16">
                  <c:v>339</c:v>
                </c:pt>
                <c:pt idx="17">
                  <c:v>340</c:v>
                </c:pt>
                <c:pt idx="18">
                  <c:v>341</c:v>
                </c:pt>
                <c:pt idx="19">
                  <c:v>342</c:v>
                </c:pt>
                <c:pt idx="20">
                  <c:v>343</c:v>
                </c:pt>
                <c:pt idx="21">
                  <c:v>344</c:v>
                </c:pt>
                <c:pt idx="22">
                  <c:v>345</c:v>
                </c:pt>
                <c:pt idx="23">
                  <c:v>346</c:v>
                </c:pt>
                <c:pt idx="24">
                  <c:v>347</c:v>
                </c:pt>
                <c:pt idx="25">
                  <c:v>348</c:v>
                </c:pt>
                <c:pt idx="26">
                  <c:v>349</c:v>
                </c:pt>
                <c:pt idx="27">
                  <c:v>350</c:v>
                </c:pt>
                <c:pt idx="28">
                  <c:v>351</c:v>
                </c:pt>
                <c:pt idx="29">
                  <c:v>352</c:v>
                </c:pt>
                <c:pt idx="30">
                  <c:v>353</c:v>
                </c:pt>
                <c:pt idx="31">
                  <c:v>354</c:v>
                </c:pt>
                <c:pt idx="32">
                  <c:v>355</c:v>
                </c:pt>
                <c:pt idx="33">
                  <c:v>356</c:v>
                </c:pt>
                <c:pt idx="34">
                  <c:v>357</c:v>
                </c:pt>
                <c:pt idx="35">
                  <c:v>358</c:v>
                </c:pt>
                <c:pt idx="36">
                  <c:v>359</c:v>
                </c:pt>
                <c:pt idx="37">
                  <c:v>360</c:v>
                </c:pt>
                <c:pt idx="38">
                  <c:v>361</c:v>
                </c:pt>
                <c:pt idx="39">
                  <c:v>362</c:v>
                </c:pt>
                <c:pt idx="40">
                  <c:v>363</c:v>
                </c:pt>
                <c:pt idx="41">
                  <c:v>364</c:v>
                </c:pt>
                <c:pt idx="42">
                  <c:v>365</c:v>
                </c:pt>
                <c:pt idx="43">
                  <c:v>1</c:v>
                </c:pt>
                <c:pt idx="44">
                  <c:v>2</c:v>
                </c:pt>
                <c:pt idx="45">
                  <c:v>3</c:v>
                </c:pt>
                <c:pt idx="46">
                  <c:v>4</c:v>
                </c:pt>
                <c:pt idx="47">
                  <c:v>5</c:v>
                </c:pt>
                <c:pt idx="48">
                  <c:v>6</c:v>
                </c:pt>
                <c:pt idx="49">
                  <c:v>7</c:v>
                </c:pt>
                <c:pt idx="50">
                  <c:v>8</c:v>
                </c:pt>
                <c:pt idx="51">
                  <c:v>9</c:v>
                </c:pt>
                <c:pt idx="52">
                  <c:v>10</c:v>
                </c:pt>
                <c:pt idx="53">
                  <c:v>11</c:v>
                </c:pt>
                <c:pt idx="54">
                  <c:v>12</c:v>
                </c:pt>
                <c:pt idx="55">
                  <c:v>13</c:v>
                </c:pt>
                <c:pt idx="56">
                  <c:v>14</c:v>
                </c:pt>
                <c:pt idx="57">
                  <c:v>15</c:v>
                </c:pt>
                <c:pt idx="58">
                  <c:v>16</c:v>
                </c:pt>
                <c:pt idx="59">
                  <c:v>17</c:v>
                </c:pt>
                <c:pt idx="60">
                  <c:v>18</c:v>
                </c:pt>
                <c:pt idx="61">
                  <c:v>19</c:v>
                </c:pt>
                <c:pt idx="62">
                  <c:v>20</c:v>
                </c:pt>
                <c:pt idx="63">
                  <c:v>21</c:v>
                </c:pt>
                <c:pt idx="64">
                  <c:v>22</c:v>
                </c:pt>
                <c:pt idx="65">
                  <c:v>23</c:v>
                </c:pt>
                <c:pt idx="66">
                  <c:v>24</c:v>
                </c:pt>
                <c:pt idx="67">
                  <c:v>25</c:v>
                </c:pt>
                <c:pt idx="68">
                  <c:v>26</c:v>
                </c:pt>
                <c:pt idx="69">
                  <c:v>27</c:v>
                </c:pt>
                <c:pt idx="70">
                  <c:v>28</c:v>
                </c:pt>
                <c:pt idx="71">
                  <c:v>29</c:v>
                </c:pt>
                <c:pt idx="72">
                  <c:v>30</c:v>
                </c:pt>
                <c:pt idx="73">
                  <c:v>31</c:v>
                </c:pt>
                <c:pt idx="74">
                  <c:v>32</c:v>
                </c:pt>
                <c:pt idx="75">
                  <c:v>33</c:v>
                </c:pt>
                <c:pt idx="76">
                  <c:v>34</c:v>
                </c:pt>
                <c:pt idx="77">
                  <c:v>35</c:v>
                </c:pt>
                <c:pt idx="78">
                  <c:v>36</c:v>
                </c:pt>
                <c:pt idx="79">
                  <c:v>37</c:v>
                </c:pt>
                <c:pt idx="80">
                  <c:v>38</c:v>
                </c:pt>
                <c:pt idx="81">
                  <c:v>39</c:v>
                </c:pt>
                <c:pt idx="82">
                  <c:v>40</c:v>
                </c:pt>
                <c:pt idx="83">
                  <c:v>41</c:v>
                </c:pt>
                <c:pt idx="84">
                  <c:v>42</c:v>
                </c:pt>
                <c:pt idx="85">
                  <c:v>43</c:v>
                </c:pt>
                <c:pt idx="86">
                  <c:v>44</c:v>
                </c:pt>
                <c:pt idx="87">
                  <c:v>45</c:v>
                </c:pt>
                <c:pt idx="88">
                  <c:v>46</c:v>
                </c:pt>
                <c:pt idx="89">
                  <c:v>47</c:v>
                </c:pt>
                <c:pt idx="90">
                  <c:v>48</c:v>
                </c:pt>
                <c:pt idx="91">
                  <c:v>49</c:v>
                </c:pt>
                <c:pt idx="92">
                  <c:v>50</c:v>
                </c:pt>
                <c:pt idx="93">
                  <c:v>51</c:v>
                </c:pt>
                <c:pt idx="94">
                  <c:v>52</c:v>
                </c:pt>
                <c:pt idx="95">
                  <c:v>53</c:v>
                </c:pt>
                <c:pt idx="96">
                  <c:v>54</c:v>
                </c:pt>
                <c:pt idx="97">
                  <c:v>55</c:v>
                </c:pt>
                <c:pt idx="98">
                  <c:v>56</c:v>
                </c:pt>
                <c:pt idx="99">
                  <c:v>57</c:v>
                </c:pt>
                <c:pt idx="100">
                  <c:v>58</c:v>
                </c:pt>
                <c:pt idx="101">
                  <c:v>59</c:v>
                </c:pt>
                <c:pt idx="102">
                  <c:v>60</c:v>
                </c:pt>
                <c:pt idx="103">
                  <c:v>61</c:v>
                </c:pt>
                <c:pt idx="104">
                  <c:v>62</c:v>
                </c:pt>
                <c:pt idx="105">
                  <c:v>63</c:v>
                </c:pt>
                <c:pt idx="106">
                  <c:v>64</c:v>
                </c:pt>
                <c:pt idx="107">
                  <c:v>65</c:v>
                </c:pt>
                <c:pt idx="108">
                  <c:v>66</c:v>
                </c:pt>
                <c:pt idx="109">
                  <c:v>67</c:v>
                </c:pt>
                <c:pt idx="110">
                  <c:v>68</c:v>
                </c:pt>
                <c:pt idx="111">
                  <c:v>69</c:v>
                </c:pt>
                <c:pt idx="112">
                  <c:v>70</c:v>
                </c:pt>
                <c:pt idx="113">
                  <c:v>71</c:v>
                </c:pt>
                <c:pt idx="114">
                  <c:v>72</c:v>
                </c:pt>
                <c:pt idx="115">
                  <c:v>73</c:v>
                </c:pt>
                <c:pt idx="116">
                  <c:v>74</c:v>
                </c:pt>
                <c:pt idx="117">
                  <c:v>75</c:v>
                </c:pt>
                <c:pt idx="118">
                  <c:v>76</c:v>
                </c:pt>
                <c:pt idx="119">
                  <c:v>77</c:v>
                </c:pt>
                <c:pt idx="120">
                  <c:v>78</c:v>
                </c:pt>
                <c:pt idx="121">
                  <c:v>79</c:v>
                </c:pt>
                <c:pt idx="122">
                  <c:v>80</c:v>
                </c:pt>
                <c:pt idx="123">
                  <c:v>81</c:v>
                </c:pt>
                <c:pt idx="124">
                  <c:v>82</c:v>
                </c:pt>
                <c:pt idx="125">
                  <c:v>83</c:v>
                </c:pt>
              </c:numCache>
            </c:numRef>
          </c:cat>
          <c:val>
            <c:numRef>
              <c:f>ежедневное!$G$4:$G$129</c:f>
              <c:numCache>
                <c:formatCode>General</c:formatCode>
                <c:ptCount val="126"/>
                <c:pt idx="0">
                  <c:v>-0.99819999999999975</c:v>
                </c:pt>
                <c:pt idx="1">
                  <c:v>-0.72219999999999995</c:v>
                </c:pt>
                <c:pt idx="2">
                  <c:v>-0.56410000000000005</c:v>
                </c:pt>
                <c:pt idx="3">
                  <c:v>-0.31979999999999997</c:v>
                </c:pt>
                <c:pt idx="4">
                  <c:v>-8.9300000000000046E-2</c:v>
                </c:pt>
                <c:pt idx="5">
                  <c:v>0.15009999999999998</c:v>
                </c:pt>
                <c:pt idx="6">
                  <c:v>0.31240000000000001</c:v>
                </c:pt>
                <c:pt idx="7">
                  <c:v>0.11540000000000002</c:v>
                </c:pt>
                <c:pt idx="8">
                  <c:v>0.1351</c:v>
                </c:pt>
                <c:pt idx="9">
                  <c:v>0.50140000000000007</c:v>
                </c:pt>
                <c:pt idx="10">
                  <c:v>0.58889999999999998</c:v>
                </c:pt>
                <c:pt idx="11">
                  <c:v>0.4194</c:v>
                </c:pt>
                <c:pt idx="12">
                  <c:v>0.36759999999999998</c:v>
                </c:pt>
                <c:pt idx="13">
                  <c:v>0.60850000000000004</c:v>
                </c:pt>
                <c:pt idx="14">
                  <c:v>0.62739999999999996</c:v>
                </c:pt>
                <c:pt idx="15">
                  <c:v>0.28769999999999996</c:v>
                </c:pt>
                <c:pt idx="16">
                  <c:v>-0.14879999999999999</c:v>
                </c:pt>
                <c:pt idx="17">
                  <c:v>-0.55510000000000004</c:v>
                </c:pt>
                <c:pt idx="18">
                  <c:v>-0.87579999999999991</c:v>
                </c:pt>
                <c:pt idx="19">
                  <c:v>-0.96099999999999997</c:v>
                </c:pt>
                <c:pt idx="20">
                  <c:v>-0.50919999999999999</c:v>
                </c:pt>
                <c:pt idx="21">
                  <c:v>-0.19500000000000003</c:v>
                </c:pt>
                <c:pt idx="22">
                  <c:v>-0.38530000000000014</c:v>
                </c:pt>
                <c:pt idx="23">
                  <c:v>-0.30010000000000003</c:v>
                </c:pt>
                <c:pt idx="24">
                  <c:v>-9.1800000000000076E-2</c:v>
                </c:pt>
                <c:pt idx="25">
                  <c:v>0.17860000000000001</c:v>
                </c:pt>
                <c:pt idx="26">
                  <c:v>0.19329999999999989</c:v>
                </c:pt>
                <c:pt idx="27">
                  <c:v>-8.1599999999999978E-2</c:v>
                </c:pt>
                <c:pt idx="28">
                  <c:v>-0.40470000000000006</c:v>
                </c:pt>
                <c:pt idx="29">
                  <c:v>-0.63279999999999992</c:v>
                </c:pt>
                <c:pt idx="30">
                  <c:v>-0.73529999999999995</c:v>
                </c:pt>
                <c:pt idx="31">
                  <c:v>-0.66159999999999997</c:v>
                </c:pt>
                <c:pt idx="32">
                  <c:v>-0.56479999999999997</c:v>
                </c:pt>
                <c:pt idx="33">
                  <c:v>-0.4577</c:v>
                </c:pt>
                <c:pt idx="34">
                  <c:v>-0.34830000000000005</c:v>
                </c:pt>
                <c:pt idx="35">
                  <c:v>-0.45149999999999996</c:v>
                </c:pt>
                <c:pt idx="36">
                  <c:v>-0.64759999999999995</c:v>
                </c:pt>
                <c:pt idx="37">
                  <c:v>-0.98290000000000011</c:v>
                </c:pt>
                <c:pt idx="38">
                  <c:v>-1.2161</c:v>
                </c:pt>
                <c:pt idx="39">
                  <c:v>-1.1624000000000001</c:v>
                </c:pt>
                <c:pt idx="40">
                  <c:v>-1.1608999999999998</c:v>
                </c:pt>
                <c:pt idx="41">
                  <c:v>-1.2901000000000002</c:v>
                </c:pt>
                <c:pt idx="42">
                  <c:v>-1.3294000000000001</c:v>
                </c:pt>
                <c:pt idx="43">
                  <c:v>-1.3253999999999999</c:v>
                </c:pt>
                <c:pt idx="44">
                  <c:v>-1.6260999999999999</c:v>
                </c:pt>
                <c:pt idx="45">
                  <c:v>-1.7060999999999999</c:v>
                </c:pt>
                <c:pt idx="46">
                  <c:v>-1.6018000000000001</c:v>
                </c:pt>
                <c:pt idx="47">
                  <c:v>-1.4093</c:v>
                </c:pt>
                <c:pt idx="48">
                  <c:v>-1.4738</c:v>
                </c:pt>
                <c:pt idx="49">
                  <c:v>-1.5455999999999999</c:v>
                </c:pt>
                <c:pt idx="50">
                  <c:v>-1.8390999999999997</c:v>
                </c:pt>
                <c:pt idx="51">
                  <c:v>-2.3105000000000002</c:v>
                </c:pt>
                <c:pt idx="52">
                  <c:v>-2.4466999999999999</c:v>
                </c:pt>
                <c:pt idx="53">
                  <c:v>-2.3985000000000003</c:v>
                </c:pt>
                <c:pt idx="54">
                  <c:v>-2.5229999999999997</c:v>
                </c:pt>
                <c:pt idx="55">
                  <c:v>-2.5586999999999995</c:v>
                </c:pt>
                <c:pt idx="56">
                  <c:v>-2.5181999999999998</c:v>
                </c:pt>
                <c:pt idx="57">
                  <c:v>-2.2481</c:v>
                </c:pt>
                <c:pt idx="58">
                  <c:v>-2.1231</c:v>
                </c:pt>
                <c:pt idx="59">
                  <c:v>-2.1453999999999995</c:v>
                </c:pt>
                <c:pt idx="60">
                  <c:v>-2.3791000000000002</c:v>
                </c:pt>
                <c:pt idx="61">
                  <c:v>-2.5569999999999999</c:v>
                </c:pt>
                <c:pt idx="62">
                  <c:v>-2.6208</c:v>
                </c:pt>
                <c:pt idx="63">
                  <c:v>-2.4903</c:v>
                </c:pt>
                <c:pt idx="64">
                  <c:v>-2.2238000000000002</c:v>
                </c:pt>
                <c:pt idx="65">
                  <c:v>-1.9521000000000002</c:v>
                </c:pt>
                <c:pt idx="66">
                  <c:v>-1.948</c:v>
                </c:pt>
                <c:pt idx="67">
                  <c:v>-2.0526999999999997</c:v>
                </c:pt>
                <c:pt idx="68">
                  <c:v>-2.1150999999999995</c:v>
                </c:pt>
                <c:pt idx="69">
                  <c:v>-2.0887000000000002</c:v>
                </c:pt>
                <c:pt idx="70">
                  <c:v>-1.9589999999999996</c:v>
                </c:pt>
                <c:pt idx="71">
                  <c:v>-1.6701000000000001</c:v>
                </c:pt>
                <c:pt idx="72">
                  <c:v>-1.4884999999999999</c:v>
                </c:pt>
                <c:pt idx="73">
                  <c:v>-1.4269999999999998</c:v>
                </c:pt>
                <c:pt idx="74">
                  <c:v>-1.5277999999999998</c:v>
                </c:pt>
                <c:pt idx="75">
                  <c:v>-1.5901000000000001</c:v>
                </c:pt>
                <c:pt idx="76">
                  <c:v>-1.5702</c:v>
                </c:pt>
                <c:pt idx="77">
                  <c:v>-1.6796</c:v>
                </c:pt>
                <c:pt idx="78">
                  <c:v>-1.8599000000000003</c:v>
                </c:pt>
                <c:pt idx="79">
                  <c:v>-2.1152999999999995</c:v>
                </c:pt>
                <c:pt idx="80">
                  <c:v>-2.2115</c:v>
                </c:pt>
                <c:pt idx="81">
                  <c:v>-2.1076999999999999</c:v>
                </c:pt>
                <c:pt idx="82">
                  <c:v>-1.9984999999999999</c:v>
                </c:pt>
                <c:pt idx="83">
                  <c:v>-2.1126999999999998</c:v>
                </c:pt>
                <c:pt idx="84">
                  <c:v>-2.1805000000000003</c:v>
                </c:pt>
                <c:pt idx="85">
                  <c:v>-2.2265000000000001</c:v>
                </c:pt>
                <c:pt idx="86">
                  <c:v>-2.2689999999999997</c:v>
                </c:pt>
                <c:pt idx="87">
                  <c:v>-2.3169</c:v>
                </c:pt>
                <c:pt idx="88">
                  <c:v>-2.1768999999999998</c:v>
                </c:pt>
                <c:pt idx="89">
                  <c:v>-2.0528000000000004</c:v>
                </c:pt>
                <c:pt idx="90">
                  <c:v>-1.9957</c:v>
                </c:pt>
                <c:pt idx="91">
                  <c:v>-1.8472000000000002</c:v>
                </c:pt>
                <c:pt idx="92">
                  <c:v>-1.7357000000000002</c:v>
                </c:pt>
                <c:pt idx="93">
                  <c:v>-1.6361000000000001</c:v>
                </c:pt>
                <c:pt idx="94">
                  <c:v>-1.3945999999999996</c:v>
                </c:pt>
                <c:pt idx="95">
                  <c:v>-1.1363000000000001</c:v>
                </c:pt>
                <c:pt idx="96">
                  <c:v>-0.97329999999999983</c:v>
                </c:pt>
                <c:pt idx="97">
                  <c:v>-0.91369999999999985</c:v>
                </c:pt>
                <c:pt idx="98">
                  <c:v>-0.69129999999999991</c:v>
                </c:pt>
                <c:pt idx="99">
                  <c:v>-0.29870000000000002</c:v>
                </c:pt>
                <c:pt idx="100">
                  <c:v>7.6099999999999987E-2</c:v>
                </c:pt>
                <c:pt idx="101">
                  <c:v>0.17139999999999997</c:v>
                </c:pt>
                <c:pt idx="102">
                  <c:v>0.16189999999999999</c:v>
                </c:pt>
                <c:pt idx="103">
                  <c:v>0.28910000000000002</c:v>
                </c:pt>
                <c:pt idx="104">
                  <c:v>0.23970000000000002</c:v>
                </c:pt>
                <c:pt idx="105">
                  <c:v>9.459999999999999E-2</c:v>
                </c:pt>
                <c:pt idx="106">
                  <c:v>0.17769999999999997</c:v>
                </c:pt>
                <c:pt idx="107">
                  <c:v>0.12690000000000004</c:v>
                </c:pt>
                <c:pt idx="108">
                  <c:v>-5.6099999999999969E-2</c:v>
                </c:pt>
                <c:pt idx="109">
                  <c:v>-0.11300000000000003</c:v>
                </c:pt>
                <c:pt idx="110">
                  <c:v>-0.2266</c:v>
                </c:pt>
                <c:pt idx="111">
                  <c:v>-0.3216</c:v>
                </c:pt>
                <c:pt idx="112">
                  <c:v>-0.32199999999999995</c:v>
                </c:pt>
                <c:pt idx="113">
                  <c:v>-0.32099999999999995</c:v>
                </c:pt>
                <c:pt idx="114">
                  <c:v>-0.38089999999999996</c:v>
                </c:pt>
                <c:pt idx="115">
                  <c:v>-0.45990000000000003</c:v>
                </c:pt>
                <c:pt idx="116">
                  <c:v>-0.59660000000000002</c:v>
                </c:pt>
                <c:pt idx="117">
                  <c:v>-0.79139999999999999</c:v>
                </c:pt>
                <c:pt idx="118">
                  <c:v>-0.7218</c:v>
                </c:pt>
                <c:pt idx="119">
                  <c:v>-0.81950000000000001</c:v>
                </c:pt>
                <c:pt idx="120">
                  <c:v>-0.9645999999999999</c:v>
                </c:pt>
                <c:pt idx="121">
                  <c:v>-1.0277999999999998</c:v>
                </c:pt>
                <c:pt idx="122">
                  <c:v>-0.96560000000000001</c:v>
                </c:pt>
                <c:pt idx="123">
                  <c:v>-0.96290000000000009</c:v>
                </c:pt>
                <c:pt idx="124">
                  <c:v>-0.89180000000000015</c:v>
                </c:pt>
                <c:pt idx="125">
                  <c:v>-0.80730000000000002</c:v>
                </c:pt>
              </c:numCache>
            </c:numRef>
          </c:val>
          <c:smooth val="0"/>
        </c:ser>
        <c:dLbls>
          <c:showLegendKey val="0"/>
          <c:showVal val="0"/>
          <c:showCatName val="0"/>
          <c:showSerName val="0"/>
          <c:showPercent val="0"/>
          <c:showBubbleSize val="0"/>
        </c:dLbls>
        <c:marker val="1"/>
        <c:smooth val="0"/>
        <c:axId val="186099968"/>
        <c:axId val="186098048"/>
      </c:lineChart>
      <c:catAx>
        <c:axId val="186086144"/>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186087680"/>
        <c:crosses val="autoZero"/>
        <c:auto val="1"/>
        <c:lblAlgn val="ctr"/>
        <c:lblOffset val="100"/>
        <c:tickLblSkip val="10"/>
        <c:tickMarkSkip val="10"/>
        <c:noMultiLvlLbl val="0"/>
      </c:catAx>
      <c:valAx>
        <c:axId val="18608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Температура, </a:t>
                </a:r>
                <a:r>
                  <a:rPr lang="ru-RU" baseline="30000">
                    <a:solidFill>
                      <a:sysClr val="windowText" lastClr="000000"/>
                    </a:solidFill>
                  </a:rPr>
                  <a:t>о</a:t>
                </a:r>
                <a:r>
                  <a:rPr lang="ru-RU" baseline="0">
                    <a:solidFill>
                      <a:sysClr val="windowText" lastClr="000000"/>
                    </a:solidFill>
                  </a:rPr>
                  <a:t>С</a:t>
                </a:r>
                <a:endParaRPr lang="ru-RU">
                  <a:solidFill>
                    <a:sysClr val="windowText" lastClr="000000"/>
                  </a:solidFill>
                </a:endParaRP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186086144"/>
        <c:crosses val="autoZero"/>
        <c:crossBetween val="midCat"/>
      </c:valAx>
      <c:valAx>
        <c:axId val="186098048"/>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индекс АК</a:t>
                </a:r>
              </a:p>
            </c:rich>
          </c:tx>
          <c:overlay val="0"/>
          <c:spPr>
            <a:noFill/>
            <a:ln>
              <a:noFill/>
            </a:ln>
            <a:effectLst/>
          </c:sp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186099968"/>
        <c:crosses val="max"/>
        <c:crossBetween val="between"/>
        <c:majorUnit val="0.5"/>
      </c:valAx>
      <c:catAx>
        <c:axId val="186099968"/>
        <c:scaling>
          <c:orientation val="minMax"/>
        </c:scaling>
        <c:delete val="1"/>
        <c:axPos val="b"/>
        <c:numFmt formatCode="General" sourceLinked="1"/>
        <c:majorTickMark val="out"/>
        <c:minorTickMark val="none"/>
        <c:tickLblPos val="nextTo"/>
        <c:crossAx val="186098048"/>
        <c:crosses val="autoZero"/>
        <c:auto val="1"/>
        <c:lblAlgn val="ctr"/>
        <c:lblOffset val="100"/>
        <c:noMultiLvlLbl val="0"/>
      </c:catAx>
      <c:spPr>
        <a:noFill/>
        <a:ln>
          <a:noFill/>
        </a:ln>
        <a:effectLst/>
      </c:spPr>
    </c:plotArea>
    <c:legend>
      <c:legendPos val="b"/>
      <c:layout>
        <c:manualLayout>
          <c:xMode val="edge"/>
          <c:yMode val="edge"/>
          <c:x val="0"/>
          <c:y val="0.75059725447988068"/>
          <c:w val="0.99917480998914221"/>
          <c:h val="0.2206257671028531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baseline="0">
                <a:solidFill>
                  <a:sysClr val="windowText" lastClr="000000"/>
                </a:solidFill>
                <a:latin typeface="+mn-lt"/>
                <a:ea typeface="+mn-ea"/>
                <a:cs typeface="+mn-cs"/>
              </a:defRPr>
            </a:pPr>
            <a:r>
              <a:rPr lang="ru-RU"/>
              <a:t>г)</a:t>
            </a:r>
          </a:p>
        </c:rich>
      </c:tx>
      <c:layout>
        <c:manualLayout>
          <c:xMode val="edge"/>
          <c:yMode val="edge"/>
          <c:x val="6.780161300124107E-4"/>
          <c:y val="0"/>
        </c:manualLayout>
      </c:layout>
      <c:overlay val="0"/>
      <c:spPr>
        <a:noFill/>
        <a:ln>
          <a:noFill/>
        </a:ln>
        <a:effectLst/>
      </c:spPr>
    </c:title>
    <c:autoTitleDeleted val="0"/>
    <c:plotArea>
      <c:layout/>
      <c:lineChart>
        <c:grouping val="standard"/>
        <c:varyColors val="0"/>
        <c:ser>
          <c:idx val="0"/>
          <c:order val="0"/>
          <c:tx>
            <c:strRef>
              <c:f>'даты переходов'!$W$2</c:f>
              <c:strCache>
                <c:ptCount val="1"/>
                <c:pt idx="0">
                  <c:v>осень</c:v>
                </c:pt>
              </c:strCache>
            </c:strRef>
          </c:tx>
          <c:spPr>
            <a:ln w="12700" cap="rnd">
              <a:solidFill>
                <a:sysClr val="window" lastClr="FFFFFF">
                  <a:lumMod val="50000"/>
                </a:sysClr>
              </a:solidFill>
              <a:round/>
            </a:ln>
            <a:effectLst/>
          </c:spPr>
          <c:marker>
            <c:symbol val="none"/>
          </c:marker>
          <c:trendline>
            <c:name>Линейный тренд исходного ряда</c:name>
            <c:spPr>
              <a:ln w="12700" cap="rnd">
                <a:solidFill>
                  <a:schemeClr val="tx1"/>
                </a:solidFill>
                <a:prstDash val="lgDash"/>
              </a:ln>
              <a:effectLst/>
            </c:spPr>
            <c:trendlineType val="linear"/>
            <c:dispRSqr val="1"/>
            <c:dispEq val="1"/>
            <c:trendlineLbl>
              <c:layout>
                <c:manualLayout>
                  <c:x val="-5.1123284341386847E-2"/>
                  <c:y val="-0.298536839455156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переходов'!$W$3:$W$136</c:f>
              <c:numCache>
                <c:formatCode>0</c:formatCode>
                <c:ptCount val="134"/>
                <c:pt idx="0">
                  <c:v>66</c:v>
                </c:pt>
                <c:pt idx="1">
                  <c:v>64</c:v>
                </c:pt>
                <c:pt idx="2">
                  <c:v>92</c:v>
                </c:pt>
                <c:pt idx="3">
                  <c:v>96</c:v>
                </c:pt>
                <c:pt idx="4">
                  <c:v>87</c:v>
                </c:pt>
                <c:pt idx="5">
                  <c:v>85</c:v>
                </c:pt>
                <c:pt idx="6">
                  <c:v>63</c:v>
                </c:pt>
                <c:pt idx="7">
                  <c:v>47</c:v>
                </c:pt>
                <c:pt idx="8">
                  <c:v>98</c:v>
                </c:pt>
                <c:pt idx="9">
                  <c:v>70</c:v>
                </c:pt>
                <c:pt idx="10">
                  <c:v>93</c:v>
                </c:pt>
                <c:pt idx="11">
                  <c:v>105</c:v>
                </c:pt>
                <c:pt idx="12">
                  <c:v>82</c:v>
                </c:pt>
                <c:pt idx="13">
                  <c:v>102</c:v>
                </c:pt>
                <c:pt idx="14">
                  <c:v>101</c:v>
                </c:pt>
                <c:pt idx="15">
                  <c:v>92</c:v>
                </c:pt>
                <c:pt idx="16">
                  <c:v>72</c:v>
                </c:pt>
                <c:pt idx="17">
                  <c:v>102</c:v>
                </c:pt>
                <c:pt idx="18">
                  <c:v>110</c:v>
                </c:pt>
                <c:pt idx="19">
                  <c:v>77</c:v>
                </c:pt>
                <c:pt idx="20">
                  <c:v>71</c:v>
                </c:pt>
                <c:pt idx="21">
                  <c:v>83</c:v>
                </c:pt>
                <c:pt idx="22">
                  <c:v>100</c:v>
                </c:pt>
                <c:pt idx="23">
                  <c:v>94</c:v>
                </c:pt>
                <c:pt idx="24">
                  <c:v>86</c:v>
                </c:pt>
                <c:pt idx="25">
                  <c:v>73</c:v>
                </c:pt>
                <c:pt idx="26">
                  <c:v>106</c:v>
                </c:pt>
                <c:pt idx="27">
                  <c:v>81</c:v>
                </c:pt>
                <c:pt idx="28">
                  <c:v>98</c:v>
                </c:pt>
                <c:pt idx="29">
                  <c:v>81</c:v>
                </c:pt>
                <c:pt idx="30">
                  <c:v>85</c:v>
                </c:pt>
                <c:pt idx="31">
                  <c:v>68</c:v>
                </c:pt>
                <c:pt idx="32">
                  <c:v>82</c:v>
                </c:pt>
                <c:pt idx="33">
                  <c:v>78</c:v>
                </c:pt>
                <c:pt idx="34">
                  <c:v>83</c:v>
                </c:pt>
                <c:pt idx="35">
                  <c:v>106</c:v>
                </c:pt>
                <c:pt idx="36">
                  <c:v>73</c:v>
                </c:pt>
                <c:pt idx="37">
                  <c:v>101</c:v>
                </c:pt>
                <c:pt idx="38">
                  <c:v>83</c:v>
                </c:pt>
                <c:pt idx="39">
                  <c:v>55</c:v>
                </c:pt>
                <c:pt idx="40">
                  <c:v>63</c:v>
                </c:pt>
                <c:pt idx="41">
                  <c:v>78</c:v>
                </c:pt>
                <c:pt idx="42">
                  <c:v>115</c:v>
                </c:pt>
                <c:pt idx="43">
                  <c:v>100</c:v>
                </c:pt>
                <c:pt idx="44">
                  <c:v>71</c:v>
                </c:pt>
                <c:pt idx="45">
                  <c:v>95</c:v>
                </c:pt>
                <c:pt idx="46">
                  <c:v>54</c:v>
                </c:pt>
                <c:pt idx="47">
                  <c:v>102</c:v>
                </c:pt>
                <c:pt idx="48">
                  <c:v>124</c:v>
                </c:pt>
                <c:pt idx="49">
                  <c:v>76</c:v>
                </c:pt>
                <c:pt idx="50">
                  <c:v>81</c:v>
                </c:pt>
                <c:pt idx="51">
                  <c:v>86</c:v>
                </c:pt>
                <c:pt idx="52">
                  <c:v>94</c:v>
                </c:pt>
                <c:pt idx="53">
                  <c:v>78</c:v>
                </c:pt>
                <c:pt idx="54">
                  <c:v>87</c:v>
                </c:pt>
                <c:pt idx="55">
                  <c:v>80</c:v>
                </c:pt>
                <c:pt idx="56">
                  <c:v>86</c:v>
                </c:pt>
                <c:pt idx="57">
                  <c:v>89</c:v>
                </c:pt>
                <c:pt idx="58">
                  <c:v>81</c:v>
                </c:pt>
                <c:pt idx="59">
                  <c:v>92</c:v>
                </c:pt>
                <c:pt idx="60">
                  <c:v>47</c:v>
                </c:pt>
                <c:pt idx="61">
                  <c:v>58</c:v>
                </c:pt>
                <c:pt idx="62">
                  <c:v>111</c:v>
                </c:pt>
                <c:pt idx="63">
                  <c:v>75</c:v>
                </c:pt>
                <c:pt idx="64">
                  <c:v>73</c:v>
                </c:pt>
                <c:pt idx="65">
                  <c:v>64</c:v>
                </c:pt>
                <c:pt idx="66">
                  <c:v>75</c:v>
                </c:pt>
                <c:pt idx="67">
                  <c:v>106</c:v>
                </c:pt>
                <c:pt idx="68">
                  <c:v>67</c:v>
                </c:pt>
                <c:pt idx="69">
                  <c:v>105</c:v>
                </c:pt>
                <c:pt idx="70">
                  <c:v>59</c:v>
                </c:pt>
                <c:pt idx="71">
                  <c:v>72</c:v>
                </c:pt>
                <c:pt idx="72">
                  <c:v>77</c:v>
                </c:pt>
                <c:pt idx="73">
                  <c:v>77</c:v>
                </c:pt>
                <c:pt idx="74">
                  <c:v>58</c:v>
                </c:pt>
                <c:pt idx="75">
                  <c:v>80</c:v>
                </c:pt>
                <c:pt idx="76">
                  <c:v>84</c:v>
                </c:pt>
                <c:pt idx="77">
                  <c:v>100</c:v>
                </c:pt>
                <c:pt idx="78">
                  <c:v>79</c:v>
                </c:pt>
                <c:pt idx="79">
                  <c:v>59</c:v>
                </c:pt>
                <c:pt idx="80">
                  <c:v>86</c:v>
                </c:pt>
                <c:pt idx="81">
                  <c:v>107</c:v>
                </c:pt>
                <c:pt idx="82">
                  <c:v>75</c:v>
                </c:pt>
                <c:pt idx="83">
                  <c:v>101</c:v>
                </c:pt>
                <c:pt idx="84">
                  <c:v>60</c:v>
                </c:pt>
                <c:pt idx="85">
                  <c:v>105</c:v>
                </c:pt>
                <c:pt idx="86">
                  <c:v>72</c:v>
                </c:pt>
                <c:pt idx="87">
                  <c:v>46</c:v>
                </c:pt>
                <c:pt idx="88">
                  <c:v>84</c:v>
                </c:pt>
                <c:pt idx="89">
                  <c:v>66</c:v>
                </c:pt>
                <c:pt idx="90">
                  <c:v>80</c:v>
                </c:pt>
                <c:pt idx="91">
                  <c:v>116</c:v>
                </c:pt>
                <c:pt idx="92">
                  <c:v>85</c:v>
                </c:pt>
                <c:pt idx="93">
                  <c:v>74</c:v>
                </c:pt>
                <c:pt idx="94">
                  <c:v>85</c:v>
                </c:pt>
                <c:pt idx="95">
                  <c:v>114</c:v>
                </c:pt>
                <c:pt idx="96">
                  <c:v>106</c:v>
                </c:pt>
                <c:pt idx="97">
                  <c:v>92</c:v>
                </c:pt>
                <c:pt idx="98">
                  <c:v>98</c:v>
                </c:pt>
                <c:pt idx="99">
                  <c:v>69</c:v>
                </c:pt>
                <c:pt idx="100">
                  <c:v>80</c:v>
                </c:pt>
                <c:pt idx="101">
                  <c:v>101</c:v>
                </c:pt>
                <c:pt idx="102">
                  <c:v>79</c:v>
                </c:pt>
                <c:pt idx="103">
                  <c:v>90</c:v>
                </c:pt>
                <c:pt idx="104">
                  <c:v>69</c:v>
                </c:pt>
                <c:pt idx="105">
                  <c:v>111</c:v>
                </c:pt>
                <c:pt idx="106">
                  <c:v>92</c:v>
                </c:pt>
                <c:pt idx="107">
                  <c:v>52</c:v>
                </c:pt>
                <c:pt idx="108">
                  <c:v>85</c:v>
                </c:pt>
                <c:pt idx="109">
                  <c:v>83</c:v>
                </c:pt>
                <c:pt idx="110">
                  <c:v>91</c:v>
                </c:pt>
                <c:pt idx="111">
                  <c:v>44</c:v>
                </c:pt>
                <c:pt idx="112">
                  <c:v>81</c:v>
                </c:pt>
                <c:pt idx="113">
                  <c:v>79</c:v>
                </c:pt>
                <c:pt idx="114">
                  <c:v>53</c:v>
                </c:pt>
                <c:pt idx="115">
                  <c:v>97</c:v>
                </c:pt>
                <c:pt idx="116">
                  <c:v>77</c:v>
                </c:pt>
                <c:pt idx="117">
                  <c:v>90</c:v>
                </c:pt>
                <c:pt idx="118">
                  <c:v>66</c:v>
                </c:pt>
                <c:pt idx="119">
                  <c:v>103</c:v>
                </c:pt>
                <c:pt idx="120">
                  <c:v>79</c:v>
                </c:pt>
                <c:pt idx="121">
                  <c:v>53</c:v>
                </c:pt>
                <c:pt idx="122">
                  <c:v>103</c:v>
                </c:pt>
                <c:pt idx="123">
                  <c:v>74</c:v>
                </c:pt>
                <c:pt idx="124">
                  <c:v>85</c:v>
                </c:pt>
                <c:pt idx="125">
                  <c:v>100</c:v>
                </c:pt>
                <c:pt idx="126">
                  <c:v>77</c:v>
                </c:pt>
                <c:pt idx="127">
                  <c:v>104</c:v>
                </c:pt>
                <c:pt idx="128">
                  <c:v>85</c:v>
                </c:pt>
                <c:pt idx="129">
                  <c:v>87</c:v>
                </c:pt>
                <c:pt idx="130">
                  <c:v>112</c:v>
                </c:pt>
                <c:pt idx="131">
                  <c:v>91</c:v>
                </c:pt>
                <c:pt idx="132">
                  <c:v>130</c:v>
                </c:pt>
                <c:pt idx="133">
                  <c:v>64</c:v>
                </c:pt>
              </c:numCache>
            </c:numRef>
          </c:val>
          <c:smooth val="0"/>
        </c:ser>
        <c:ser>
          <c:idx val="1"/>
          <c:order val="1"/>
          <c:tx>
            <c:strRef>
              <c:f>'даты переходов'!$AA$2</c:f>
              <c:strCache>
                <c:ptCount val="1"/>
                <c:pt idx="0">
                  <c:v>11-летнее осреднение</c:v>
                </c:pt>
              </c:strCache>
            </c:strRef>
          </c:tx>
          <c:spPr>
            <a:ln w="19050" cap="rnd">
              <a:solidFill>
                <a:schemeClr val="tx1"/>
              </a:solidFill>
              <a:round/>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'даты переходов'!$AA$3:$AA$136</c:f>
              <c:numCache>
                <c:formatCode>General</c:formatCode>
                <c:ptCount val="134"/>
                <c:pt idx="5" formatCode="0">
                  <c:v>78.272727272727266</c:v>
                </c:pt>
                <c:pt idx="6" formatCode="0">
                  <c:v>81.818181818181813</c:v>
                </c:pt>
                <c:pt idx="7" formatCode="0">
                  <c:v>83.454545454545453</c:v>
                </c:pt>
                <c:pt idx="8" formatCode="0">
                  <c:v>84.36363636363636</c:v>
                </c:pt>
                <c:pt idx="9" formatCode="0">
                  <c:v>84.818181818181813</c:v>
                </c:pt>
                <c:pt idx="10" formatCode="0">
                  <c:v>85.272727272727266</c:v>
                </c:pt>
                <c:pt idx="11" formatCode="0">
                  <c:v>84.090909090909093</c:v>
                </c:pt>
                <c:pt idx="12" formatCode="0">
                  <c:v>87.63636363636364</c:v>
                </c:pt>
                <c:pt idx="13" formatCode="0">
                  <c:v>93.36363636363636</c:v>
                </c:pt>
                <c:pt idx="14" formatCode="0">
                  <c:v>91.454545454545453</c:v>
                </c:pt>
                <c:pt idx="15" formatCode="0">
                  <c:v>91.545454545454547</c:v>
                </c:pt>
                <c:pt idx="16" formatCode="0">
                  <c:v>90.63636363636364</c:v>
                </c:pt>
                <c:pt idx="17" formatCode="0">
                  <c:v>90.181818181818187</c:v>
                </c:pt>
                <c:pt idx="18" formatCode="0">
                  <c:v>91.272727272727266</c:v>
                </c:pt>
                <c:pt idx="19" formatCode="0">
                  <c:v>89.818181818181813</c:v>
                </c:pt>
                <c:pt idx="20" formatCode="0">
                  <c:v>87.272727272727266</c:v>
                </c:pt>
                <c:pt idx="21" formatCode="0">
                  <c:v>88.545454545454547</c:v>
                </c:pt>
                <c:pt idx="22" formatCode="0">
                  <c:v>89.36363636363636</c:v>
                </c:pt>
                <c:pt idx="23" formatCode="0">
                  <c:v>89</c:v>
                </c:pt>
                <c:pt idx="24" formatCode="0">
                  <c:v>86.36363636363636</c:v>
                </c:pt>
                <c:pt idx="25" formatCode="0">
                  <c:v>87.090909090909093</c:v>
                </c:pt>
                <c:pt idx="26" formatCode="0">
                  <c:v>86.818181818181813</c:v>
                </c:pt>
                <c:pt idx="27" formatCode="0">
                  <c:v>86.727272727272734</c:v>
                </c:pt>
                <c:pt idx="28" formatCode="0">
                  <c:v>84.727272727272734</c:v>
                </c:pt>
                <c:pt idx="29" formatCode="0">
                  <c:v>83.727272727272734</c:v>
                </c:pt>
                <c:pt idx="30" formatCode="0">
                  <c:v>85.545454545454547</c:v>
                </c:pt>
                <c:pt idx="31" formatCode="0">
                  <c:v>85.545454545454547</c:v>
                </c:pt>
                <c:pt idx="32" formatCode="0">
                  <c:v>85.090909090909093</c:v>
                </c:pt>
                <c:pt idx="33" formatCode="0">
                  <c:v>85.272727272727266</c:v>
                </c:pt>
                <c:pt idx="34" formatCode="0">
                  <c:v>81.36363636363636</c:v>
                </c:pt>
                <c:pt idx="35" formatCode="0">
                  <c:v>79.727272727272734</c:v>
                </c:pt>
                <c:pt idx="36" formatCode="0">
                  <c:v>79.090909090909093</c:v>
                </c:pt>
                <c:pt idx="37" formatCode="0">
                  <c:v>83.36363636363636</c:v>
                </c:pt>
                <c:pt idx="38" formatCode="0">
                  <c:v>85</c:v>
                </c:pt>
                <c:pt idx="39" formatCode="0">
                  <c:v>84.36363636363636</c:v>
                </c:pt>
                <c:pt idx="40" formatCode="0">
                  <c:v>85.454545454545453</c:v>
                </c:pt>
                <c:pt idx="41" formatCode="0">
                  <c:v>80.727272727272734</c:v>
                </c:pt>
                <c:pt idx="42" formatCode="0">
                  <c:v>83.36363636363636</c:v>
                </c:pt>
                <c:pt idx="43" formatCode="0">
                  <c:v>85.454545454545453</c:v>
                </c:pt>
                <c:pt idx="44" formatCode="0">
                  <c:v>84.818181818181813</c:v>
                </c:pt>
                <c:pt idx="45" formatCode="0">
                  <c:v>87.181818181818187</c:v>
                </c:pt>
                <c:pt idx="46" formatCode="0">
                  <c:v>89.272727272727266</c:v>
                </c:pt>
                <c:pt idx="47" formatCode="0">
                  <c:v>90.727272727272734</c:v>
                </c:pt>
                <c:pt idx="48" formatCode="0">
                  <c:v>87.36363636363636</c:v>
                </c:pt>
                <c:pt idx="49" formatCode="0">
                  <c:v>86.181818181818187</c:v>
                </c:pt>
                <c:pt idx="50" formatCode="0">
                  <c:v>87</c:v>
                </c:pt>
                <c:pt idx="51" formatCode="0">
                  <c:v>86.181818181818187</c:v>
                </c:pt>
                <c:pt idx="52" formatCode="0">
                  <c:v>89.36363636363636</c:v>
                </c:pt>
                <c:pt idx="53" formatCode="0">
                  <c:v>87.454545454545453</c:v>
                </c:pt>
                <c:pt idx="54" formatCode="0">
                  <c:v>84.545454545454547</c:v>
                </c:pt>
                <c:pt idx="55" formatCode="0">
                  <c:v>81.909090909090907</c:v>
                </c:pt>
                <c:pt idx="56" formatCode="0">
                  <c:v>79.818181818181813</c:v>
                </c:pt>
                <c:pt idx="57" formatCode="0">
                  <c:v>82.090909090909093</c:v>
                </c:pt>
                <c:pt idx="58" formatCode="0">
                  <c:v>80.36363636363636</c:v>
                </c:pt>
                <c:pt idx="59" formatCode="0">
                  <c:v>79.909090909090907</c:v>
                </c:pt>
                <c:pt idx="60" formatCode="0">
                  <c:v>77.818181818181813</c:v>
                </c:pt>
                <c:pt idx="61" formatCode="0">
                  <c:v>77.36363636363636</c:v>
                </c:pt>
                <c:pt idx="62" formatCode="0">
                  <c:v>79.181818181818187</c:v>
                </c:pt>
                <c:pt idx="63" formatCode="0">
                  <c:v>77.181818181818187</c:v>
                </c:pt>
                <c:pt idx="64" formatCode="0">
                  <c:v>79.36363636363636</c:v>
                </c:pt>
                <c:pt idx="65" formatCode="0">
                  <c:v>76.36363636363636</c:v>
                </c:pt>
                <c:pt idx="66" formatCode="0">
                  <c:v>78.63636363636364</c:v>
                </c:pt>
                <c:pt idx="67" formatCode="0">
                  <c:v>80.36363636363636</c:v>
                </c:pt>
                <c:pt idx="68" formatCode="0">
                  <c:v>77.272727272727266</c:v>
                </c:pt>
                <c:pt idx="69" formatCode="0">
                  <c:v>75.727272727272734</c:v>
                </c:pt>
                <c:pt idx="70" formatCode="0">
                  <c:v>76.36363636363636</c:v>
                </c:pt>
                <c:pt idx="71" formatCode="0">
                  <c:v>78.181818181818187</c:v>
                </c:pt>
                <c:pt idx="72" formatCode="0">
                  <c:v>80.454545454545453</c:v>
                </c:pt>
                <c:pt idx="73" formatCode="0">
                  <c:v>78</c:v>
                </c:pt>
                <c:pt idx="74" formatCode="0">
                  <c:v>77.272727272727266</c:v>
                </c:pt>
                <c:pt idx="75" formatCode="0">
                  <c:v>75.545454545454547</c:v>
                </c:pt>
                <c:pt idx="76" formatCode="0">
                  <c:v>79.909090909090907</c:v>
                </c:pt>
                <c:pt idx="77" formatCode="0">
                  <c:v>80.181818181818187</c:v>
                </c:pt>
                <c:pt idx="78" formatCode="0">
                  <c:v>82.36363636363636</c:v>
                </c:pt>
                <c:pt idx="79" formatCode="0">
                  <c:v>80.818181818181813</c:v>
                </c:pt>
                <c:pt idx="80" formatCode="0">
                  <c:v>85.090909090909093</c:v>
                </c:pt>
                <c:pt idx="81" formatCode="0">
                  <c:v>84.36363636363636</c:v>
                </c:pt>
                <c:pt idx="82" formatCode="0">
                  <c:v>80.909090909090907</c:v>
                </c:pt>
                <c:pt idx="83" formatCode="0">
                  <c:v>79.454545454545453</c:v>
                </c:pt>
                <c:pt idx="84" formatCode="0">
                  <c:v>78.272727272727266</c:v>
                </c:pt>
                <c:pt idx="85" formatCode="0">
                  <c:v>80.181818181818187</c:v>
                </c:pt>
                <c:pt idx="86" formatCode="0">
                  <c:v>82.909090909090907</c:v>
                </c:pt>
                <c:pt idx="87" formatCode="0">
                  <c:v>80.909090909090907</c:v>
                </c:pt>
                <c:pt idx="88" formatCode="0">
                  <c:v>80.818181818181813</c:v>
                </c:pt>
                <c:pt idx="89" formatCode="0">
                  <c:v>79.36363636363636</c:v>
                </c:pt>
                <c:pt idx="90" formatCode="0">
                  <c:v>84.272727272727266</c:v>
                </c:pt>
                <c:pt idx="91" formatCode="0">
                  <c:v>84.36363636363636</c:v>
                </c:pt>
                <c:pt idx="92" formatCode="0">
                  <c:v>86.181818181818187</c:v>
                </c:pt>
                <c:pt idx="93" formatCode="0">
                  <c:v>90.909090909090907</c:v>
                </c:pt>
                <c:pt idx="94" formatCode="0">
                  <c:v>89.545454545454547</c:v>
                </c:pt>
                <c:pt idx="95" formatCode="0">
                  <c:v>90.818181818181813</c:v>
                </c:pt>
                <c:pt idx="96" formatCode="0">
                  <c:v>92.727272727272734</c:v>
                </c:pt>
                <c:pt idx="97" formatCode="0">
                  <c:v>89.36363636363636</c:v>
                </c:pt>
                <c:pt idx="98" formatCode="0">
                  <c:v>89.818181818181813</c:v>
                </c:pt>
                <c:pt idx="99" formatCode="0">
                  <c:v>89.36363636363636</c:v>
                </c:pt>
                <c:pt idx="100" formatCode="0">
                  <c:v>91.727272727272734</c:v>
                </c:pt>
                <c:pt idx="101" formatCode="0">
                  <c:v>89.727272727272734</c:v>
                </c:pt>
                <c:pt idx="102" formatCode="0">
                  <c:v>84.818181818181813</c:v>
                </c:pt>
                <c:pt idx="103" formatCode="0">
                  <c:v>84.181818181818187</c:v>
                </c:pt>
                <c:pt idx="104" formatCode="0">
                  <c:v>82.818181818181813</c:v>
                </c:pt>
                <c:pt idx="105" formatCode="0">
                  <c:v>84.818181818181813</c:v>
                </c:pt>
                <c:pt idx="106" formatCode="0">
                  <c:v>81.545454545454547</c:v>
                </c:pt>
                <c:pt idx="107" formatCode="0">
                  <c:v>79.727272727272734</c:v>
                </c:pt>
                <c:pt idx="108" formatCode="0">
                  <c:v>79.727272727272734</c:v>
                </c:pt>
                <c:pt idx="109" formatCode="0">
                  <c:v>76.36363636363636</c:v>
                </c:pt>
                <c:pt idx="110" formatCode="0">
                  <c:v>78.909090909090907</c:v>
                </c:pt>
                <c:pt idx="111" formatCode="0">
                  <c:v>75.818181818181813</c:v>
                </c:pt>
                <c:pt idx="112" formatCode="0">
                  <c:v>75.63636363636364</c:v>
                </c:pt>
                <c:pt idx="113" formatCode="0">
                  <c:v>76.909090909090907</c:v>
                </c:pt>
                <c:pt idx="114" formatCode="0">
                  <c:v>78.545454545454547</c:v>
                </c:pt>
                <c:pt idx="115" formatCode="0">
                  <c:v>78.181818181818187</c:v>
                </c:pt>
                <c:pt idx="116" formatCode="0">
                  <c:v>74.727272727272734</c:v>
                </c:pt>
                <c:pt idx="117" formatCode="0">
                  <c:v>80.090909090909093</c:v>
                </c:pt>
                <c:pt idx="118" formatCode="0">
                  <c:v>79.454545454545453</c:v>
                </c:pt>
                <c:pt idx="119" formatCode="0">
                  <c:v>80</c:v>
                </c:pt>
                <c:pt idx="120" formatCode="0">
                  <c:v>84.272727272727266</c:v>
                </c:pt>
                <c:pt idx="121" formatCode="0">
                  <c:v>82.454545454545453</c:v>
                </c:pt>
                <c:pt idx="122" formatCode="0">
                  <c:v>84.909090909090907</c:v>
                </c:pt>
                <c:pt idx="123" formatCode="0">
                  <c:v>84.454545454545453</c:v>
                </c:pt>
                <c:pt idx="124" formatCode="0">
                  <c:v>86.36363636363636</c:v>
                </c:pt>
                <c:pt idx="125" formatCode="0">
                  <c:v>87.181818181818187</c:v>
                </c:pt>
                <c:pt idx="126" formatCode="0">
                  <c:v>88.272727272727266</c:v>
                </c:pt>
                <c:pt idx="127" formatCode="0">
                  <c:v>95.272727272727266</c:v>
                </c:pt>
                <c:pt idx="128" formatCode="0">
                  <c:v>91.727272727272734</c:v>
                </c:pt>
              </c:numCache>
            </c:numRef>
          </c:val>
          <c:smooth val="0"/>
        </c:ser>
        <c:dLbls>
          <c:showLegendKey val="0"/>
          <c:showVal val="0"/>
          <c:showCatName val="0"/>
          <c:showSerName val="0"/>
          <c:showPercent val="0"/>
          <c:showBubbleSize val="0"/>
        </c:dLbls>
        <c:marker val="1"/>
        <c:smooth val="0"/>
        <c:axId val="186062720"/>
        <c:axId val="186064256"/>
      </c:lineChart>
      <c:catAx>
        <c:axId val="186062720"/>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064256"/>
        <c:crosses val="autoZero"/>
        <c:auto val="1"/>
        <c:lblAlgn val="ctr"/>
        <c:lblOffset val="100"/>
        <c:tickLblSkip val="10"/>
        <c:tickMarkSkip val="10"/>
        <c:noMultiLvlLbl val="0"/>
      </c:catAx>
      <c:valAx>
        <c:axId val="186064256"/>
        <c:scaling>
          <c:orientation val="minMax"/>
          <c:max val="140"/>
          <c:min val="40"/>
        </c:scaling>
        <c:delete val="0"/>
        <c:axPos val="l"/>
        <c:majorGridlines>
          <c:spPr>
            <a:ln w="9525" cap="flat" cmpd="sng" algn="ctr">
              <a:noFill/>
              <a:round/>
            </a:ln>
            <a:effectLst/>
          </c:spPr>
        </c:majorGridlines>
        <c:title>
          <c:tx>
            <c:rich>
              <a:bodyPr/>
              <a:lstStyle/>
              <a:p>
                <a:pPr>
                  <a:defRPr/>
                </a:pPr>
                <a:r>
                  <a:rPr lang="ru-RU"/>
                  <a:t>Дни</a:t>
                </a:r>
              </a:p>
            </c:rich>
          </c:tx>
          <c:overlay val="0"/>
        </c:title>
        <c:numFmt formatCode="0"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6062720"/>
        <c:crosses val="autoZero"/>
        <c:crossBetween val="midCat"/>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ru-RU" sz="1600"/>
              <a:t>а)</a:t>
            </a:r>
          </a:p>
        </c:rich>
      </c:tx>
      <c:layout>
        <c:manualLayout>
          <c:xMode val="edge"/>
          <c:yMode val="edge"/>
          <c:x val="4.2902044651822594E-4"/>
          <c:y val="0"/>
        </c:manualLayout>
      </c:layout>
      <c:overlay val="0"/>
    </c:title>
    <c:autoTitleDeleted val="0"/>
    <c:plotArea>
      <c:layout>
        <c:manualLayout>
          <c:layoutTarget val="inner"/>
          <c:xMode val="edge"/>
          <c:yMode val="edge"/>
          <c:x val="0.22321575844915748"/>
          <c:y val="0.19924395161290323"/>
          <c:w val="0.72827266492460219"/>
          <c:h val="0.64726195389890784"/>
        </c:manualLayout>
      </c:layout>
      <c:lineChart>
        <c:grouping val="standard"/>
        <c:varyColors val="0"/>
        <c:ser>
          <c:idx val="0"/>
          <c:order val="0"/>
          <c:spPr>
            <a:ln w="12700">
              <a:solidFill>
                <a:schemeClr val="tx1"/>
              </a:solidFill>
            </a:ln>
          </c:spPr>
          <c:marker>
            <c:symbol val="none"/>
          </c:marker>
          <c:trendline>
            <c:spPr>
              <a:ln w="12700" cap="sq">
                <a:prstDash val="lgDash"/>
                <a:miter lim="800000"/>
              </a:ln>
            </c:spPr>
            <c:trendlineType val="linear"/>
            <c:dispRSqr val="1"/>
            <c:dispEq val="1"/>
            <c:trendlineLbl>
              <c:layout>
                <c:manualLayout>
                  <c:x val="-0.10452674897119342"/>
                  <c:y val="-0.32578714084580485"/>
                </c:manualLayout>
              </c:layout>
              <c:numFmt formatCode="General" sourceLinked="0"/>
              <c:txPr>
                <a:bodyPr/>
                <a:lstStyle/>
                <a:p>
                  <a:pPr>
                    <a:defRPr sz="900"/>
                  </a:pPr>
                  <a:endParaRPr lang="ru-RU"/>
                </a:p>
              </c:txPr>
            </c:trendlineLbl>
          </c:trendline>
          <c:cat>
            <c:numRef>
              <c:f>'переходы и прод сезонов'!$A$3:$A$68</c:f>
              <c:numCache>
                <c:formatCode>General</c:formatCode>
                <c:ptCount val="6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numCache>
            </c:numRef>
          </c:cat>
          <c:val>
            <c:numRef>
              <c:f>'переходы и прод сезонов'!$AM$3:$AM$68</c:f>
              <c:numCache>
                <c:formatCode>0</c:formatCode>
                <c:ptCount val="66"/>
                <c:pt idx="0">
                  <c:v>77</c:v>
                </c:pt>
                <c:pt idx="1">
                  <c:v>87</c:v>
                </c:pt>
                <c:pt idx="2">
                  <c:v>98</c:v>
                </c:pt>
                <c:pt idx="3">
                  <c:v>93.166666666666671</c:v>
                </c:pt>
                <c:pt idx="4">
                  <c:v>90.166666666666671</c:v>
                </c:pt>
                <c:pt idx="5">
                  <c:v>104</c:v>
                </c:pt>
                <c:pt idx="6">
                  <c:v>105.16666666666667</c:v>
                </c:pt>
                <c:pt idx="7">
                  <c:v>104.66666666666667</c:v>
                </c:pt>
                <c:pt idx="8">
                  <c:v>101.33333333333333</c:v>
                </c:pt>
                <c:pt idx="9">
                  <c:v>95.166666666666671</c:v>
                </c:pt>
                <c:pt idx="10">
                  <c:v>98.166666666666671</c:v>
                </c:pt>
                <c:pt idx="11">
                  <c:v>103.33333333333333</c:v>
                </c:pt>
                <c:pt idx="12">
                  <c:v>91.5</c:v>
                </c:pt>
                <c:pt idx="13">
                  <c:v>97.666666666666671</c:v>
                </c:pt>
                <c:pt idx="14">
                  <c:v>99</c:v>
                </c:pt>
                <c:pt idx="15">
                  <c:v>102.16666666666667</c:v>
                </c:pt>
                <c:pt idx="16">
                  <c:v>96.714285714285708</c:v>
                </c:pt>
                <c:pt idx="17">
                  <c:v>74.857142857142861</c:v>
                </c:pt>
                <c:pt idx="18">
                  <c:v>80.714285714285708</c:v>
                </c:pt>
                <c:pt idx="19">
                  <c:v>98.714285714285708</c:v>
                </c:pt>
                <c:pt idx="20">
                  <c:v>92.857142857142861</c:v>
                </c:pt>
                <c:pt idx="21">
                  <c:v>88.714285714285708</c:v>
                </c:pt>
                <c:pt idx="22">
                  <c:v>88.857142857142861</c:v>
                </c:pt>
                <c:pt idx="23">
                  <c:v>82.857142857142861</c:v>
                </c:pt>
                <c:pt idx="24">
                  <c:v>94.285714285714292</c:v>
                </c:pt>
                <c:pt idx="25">
                  <c:v>71.571428571428569</c:v>
                </c:pt>
                <c:pt idx="26">
                  <c:v>95</c:v>
                </c:pt>
                <c:pt idx="27">
                  <c:v>98.125</c:v>
                </c:pt>
                <c:pt idx="28">
                  <c:v>87.125</c:v>
                </c:pt>
                <c:pt idx="29">
                  <c:v>89.875</c:v>
                </c:pt>
                <c:pt idx="30">
                  <c:v>89.5</c:v>
                </c:pt>
                <c:pt idx="31">
                  <c:v>92</c:v>
                </c:pt>
                <c:pt idx="32">
                  <c:v>83.625</c:v>
                </c:pt>
                <c:pt idx="33">
                  <c:v>73.625</c:v>
                </c:pt>
                <c:pt idx="34">
                  <c:v>88.25</c:v>
                </c:pt>
                <c:pt idx="35">
                  <c:v>90</c:v>
                </c:pt>
                <c:pt idx="36">
                  <c:v>80.25</c:v>
                </c:pt>
                <c:pt idx="37">
                  <c:v>91.5</c:v>
                </c:pt>
                <c:pt idx="38">
                  <c:v>80.875</c:v>
                </c:pt>
                <c:pt idx="39">
                  <c:v>54.5</c:v>
                </c:pt>
                <c:pt idx="40">
                  <c:v>62.5</c:v>
                </c:pt>
                <c:pt idx="41">
                  <c:v>81</c:v>
                </c:pt>
                <c:pt idx="42">
                  <c:v>64</c:v>
                </c:pt>
                <c:pt idx="43">
                  <c:v>75.125</c:v>
                </c:pt>
                <c:pt idx="44">
                  <c:v>89.625</c:v>
                </c:pt>
                <c:pt idx="45">
                  <c:v>90</c:v>
                </c:pt>
                <c:pt idx="46">
                  <c:v>93.714285714285708</c:v>
                </c:pt>
                <c:pt idx="47">
                  <c:v>99</c:v>
                </c:pt>
                <c:pt idx="48">
                  <c:v>104.85714285714286</c:v>
                </c:pt>
                <c:pt idx="49">
                  <c:v>83</c:v>
                </c:pt>
                <c:pt idx="50">
                  <c:v>90.857142857142861</c:v>
                </c:pt>
                <c:pt idx="51">
                  <c:v>90.285714285714292</c:v>
                </c:pt>
                <c:pt idx="52">
                  <c:v>84.142857142857139</c:v>
                </c:pt>
                <c:pt idx="53">
                  <c:v>94.571428571428569</c:v>
                </c:pt>
                <c:pt idx="54">
                  <c:v>77.571428571428569</c:v>
                </c:pt>
                <c:pt idx="55">
                  <c:v>91.714285714285708</c:v>
                </c:pt>
                <c:pt idx="56">
                  <c:v>88.714285714285708</c:v>
                </c:pt>
                <c:pt idx="57">
                  <c:v>66.285714285714292</c:v>
                </c:pt>
                <c:pt idx="58">
                  <c:v>88.571428571428569</c:v>
                </c:pt>
                <c:pt idx="59">
                  <c:v>96.428571428571431</c:v>
                </c:pt>
                <c:pt idx="60">
                  <c:v>85.428571428571431</c:v>
                </c:pt>
                <c:pt idx="61">
                  <c:v>91.571428571428569</c:v>
                </c:pt>
                <c:pt idx="62">
                  <c:v>97.714285714285708</c:v>
                </c:pt>
                <c:pt idx="63">
                  <c:v>99.857142857142861</c:v>
                </c:pt>
                <c:pt idx="64">
                  <c:v>57.857142857142854</c:v>
                </c:pt>
                <c:pt idx="65">
                  <c:v>50.857142857142854</c:v>
                </c:pt>
              </c:numCache>
            </c:numRef>
          </c:val>
          <c:smooth val="0"/>
        </c:ser>
        <c:dLbls>
          <c:showLegendKey val="0"/>
          <c:showVal val="0"/>
          <c:showCatName val="0"/>
          <c:showSerName val="0"/>
          <c:showPercent val="0"/>
          <c:showBubbleSize val="0"/>
        </c:dLbls>
        <c:marker val="1"/>
        <c:smooth val="0"/>
        <c:axId val="188900480"/>
        <c:axId val="188902016"/>
      </c:lineChart>
      <c:catAx>
        <c:axId val="188900480"/>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8902016"/>
        <c:crosses val="autoZero"/>
        <c:auto val="1"/>
        <c:lblAlgn val="ctr"/>
        <c:lblOffset val="100"/>
        <c:tickLblSkip val="5"/>
        <c:tickMarkSkip val="5"/>
        <c:noMultiLvlLbl val="0"/>
      </c:catAx>
      <c:valAx>
        <c:axId val="188902016"/>
        <c:scaling>
          <c:orientation val="minMax"/>
          <c:max val="110"/>
          <c:min val="40"/>
        </c:scaling>
        <c:delete val="0"/>
        <c:axPos val="l"/>
        <c:majorGridlines>
          <c:spPr>
            <a:ln>
              <a:noFill/>
            </a:ln>
          </c:spPr>
        </c:majorGridlines>
        <c:title>
          <c:tx>
            <c:rich>
              <a:bodyPr rot="-5400000" vert="horz"/>
              <a:lstStyle/>
              <a:p>
                <a:pPr>
                  <a:defRPr/>
                </a:pPr>
                <a:r>
                  <a:rPr lang="ru-RU"/>
                  <a:t>Дата</a:t>
                </a:r>
              </a:p>
            </c:rich>
          </c:tx>
          <c:overlay val="0"/>
        </c:title>
        <c:numFmt formatCode="[$-419]d\ mmm;@" sourceLinked="0"/>
        <c:majorTickMark val="cross"/>
        <c:minorTickMark val="none"/>
        <c:tickLblPos val="nextTo"/>
        <c:spPr>
          <a:ln>
            <a:solidFill>
              <a:schemeClr val="tx1"/>
            </a:solidFill>
          </a:ln>
        </c:spPr>
        <c:txPr>
          <a:bodyPr/>
          <a:lstStyle/>
          <a:p>
            <a:pPr>
              <a:defRPr sz="900"/>
            </a:pPr>
            <a:endParaRPr lang="ru-RU"/>
          </a:p>
        </c:txPr>
        <c:crossAx val="188900480"/>
        <c:crosses val="autoZero"/>
        <c:crossBetween val="midCat"/>
      </c:valAx>
    </c:plotArea>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ru-RU" sz="1600"/>
              <a:t>б)</a:t>
            </a:r>
          </a:p>
        </c:rich>
      </c:tx>
      <c:layout>
        <c:manualLayout>
          <c:xMode val="edge"/>
          <c:yMode val="edge"/>
          <c:x val="2.0575205877042856E-3"/>
          <c:y val="0"/>
        </c:manualLayout>
      </c:layout>
      <c:overlay val="0"/>
    </c:title>
    <c:autoTitleDeleted val="0"/>
    <c:plotArea>
      <c:layout>
        <c:manualLayout>
          <c:layoutTarget val="inner"/>
          <c:xMode val="edge"/>
          <c:yMode val="edge"/>
          <c:x val="0.23443974685082777"/>
          <c:y val="0.19924395161290323"/>
          <c:w val="0.7170486765229318"/>
          <c:h val="0.64726195389890784"/>
        </c:manualLayout>
      </c:layout>
      <c:lineChart>
        <c:grouping val="standard"/>
        <c:varyColors val="0"/>
        <c:ser>
          <c:idx val="0"/>
          <c:order val="0"/>
          <c:spPr>
            <a:ln w="12700">
              <a:solidFill>
                <a:schemeClr val="tx1"/>
              </a:solidFill>
            </a:ln>
          </c:spPr>
          <c:marker>
            <c:symbol val="none"/>
          </c:marker>
          <c:trendline>
            <c:spPr>
              <a:ln w="12700" cap="sq">
                <a:prstDash val="lgDash"/>
                <a:miter lim="800000"/>
              </a:ln>
            </c:spPr>
            <c:trendlineType val="linear"/>
            <c:dispRSqr val="1"/>
            <c:dispEq val="1"/>
            <c:trendlineLbl>
              <c:layout>
                <c:manualLayout>
                  <c:x val="1.3051146384479718E-2"/>
                  <c:y val="-0.38440979645756201"/>
                </c:manualLayout>
              </c:layout>
              <c:numFmt formatCode="General" sourceLinked="0"/>
              <c:txPr>
                <a:bodyPr/>
                <a:lstStyle/>
                <a:p>
                  <a:pPr>
                    <a:defRPr sz="900"/>
                  </a:pPr>
                  <a:endParaRPr lang="ru-RU"/>
                </a:p>
              </c:txPr>
            </c:trendlineLbl>
          </c:trendline>
          <c:cat>
            <c:numRef>
              <c:f>'переходы и прод сезонов'!$A$3:$A$67</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'переходы и прод сезонов'!$AN$3:$AN$67</c:f>
              <c:numCache>
                <c:formatCode>0</c:formatCode>
                <c:ptCount val="65"/>
                <c:pt idx="0">
                  <c:v>173.5</c:v>
                </c:pt>
                <c:pt idx="1">
                  <c:v>176.33333333333334</c:v>
                </c:pt>
                <c:pt idx="2">
                  <c:v>175.33333333333334</c:v>
                </c:pt>
                <c:pt idx="3">
                  <c:v>156.83333333333334</c:v>
                </c:pt>
                <c:pt idx="4">
                  <c:v>165.33333333333334</c:v>
                </c:pt>
                <c:pt idx="5">
                  <c:v>175.16666666666666</c:v>
                </c:pt>
                <c:pt idx="6">
                  <c:v>158.33333333333334</c:v>
                </c:pt>
                <c:pt idx="7">
                  <c:v>186</c:v>
                </c:pt>
                <c:pt idx="8">
                  <c:v>175.16666666666666</c:v>
                </c:pt>
                <c:pt idx="9">
                  <c:v>158.5</c:v>
                </c:pt>
                <c:pt idx="10">
                  <c:v>150.16666666666666</c:v>
                </c:pt>
                <c:pt idx="11">
                  <c:v>148</c:v>
                </c:pt>
                <c:pt idx="12">
                  <c:v>186.83333333333334</c:v>
                </c:pt>
                <c:pt idx="13">
                  <c:v>177.16666666666666</c:v>
                </c:pt>
                <c:pt idx="14">
                  <c:v>173.16666666666666</c:v>
                </c:pt>
                <c:pt idx="15">
                  <c:v>173.5</c:v>
                </c:pt>
                <c:pt idx="16">
                  <c:v>161.57142857142858</c:v>
                </c:pt>
                <c:pt idx="17">
                  <c:v>175.57142857142858</c:v>
                </c:pt>
                <c:pt idx="18">
                  <c:v>164.71428571428572</c:v>
                </c:pt>
                <c:pt idx="19">
                  <c:v>172.28571428571428</c:v>
                </c:pt>
                <c:pt idx="20">
                  <c:v>162.85714285714286</c:v>
                </c:pt>
                <c:pt idx="21">
                  <c:v>177.71428571428572</c:v>
                </c:pt>
                <c:pt idx="22">
                  <c:v>167.42857142857142</c:v>
                </c:pt>
                <c:pt idx="23">
                  <c:v>157.42857142857142</c:v>
                </c:pt>
                <c:pt idx="24">
                  <c:v>163.71428571428572</c:v>
                </c:pt>
                <c:pt idx="25">
                  <c:v>174.57142857142858</c:v>
                </c:pt>
                <c:pt idx="26">
                  <c:v>196.28571428571428</c:v>
                </c:pt>
                <c:pt idx="27">
                  <c:v>161.875</c:v>
                </c:pt>
                <c:pt idx="28">
                  <c:v>177.75</c:v>
                </c:pt>
                <c:pt idx="29">
                  <c:v>156.375</c:v>
                </c:pt>
                <c:pt idx="30">
                  <c:v>152.25</c:v>
                </c:pt>
                <c:pt idx="31">
                  <c:v>163</c:v>
                </c:pt>
                <c:pt idx="32">
                  <c:v>186.5</c:v>
                </c:pt>
                <c:pt idx="33">
                  <c:v>157.5</c:v>
                </c:pt>
                <c:pt idx="34">
                  <c:v>152</c:v>
                </c:pt>
                <c:pt idx="35">
                  <c:v>170.375</c:v>
                </c:pt>
                <c:pt idx="36">
                  <c:v>154.75</c:v>
                </c:pt>
                <c:pt idx="37">
                  <c:v>175.875</c:v>
                </c:pt>
                <c:pt idx="38">
                  <c:v>154.25</c:v>
                </c:pt>
                <c:pt idx="39">
                  <c:v>154</c:v>
                </c:pt>
                <c:pt idx="40">
                  <c:v>174.125</c:v>
                </c:pt>
                <c:pt idx="41">
                  <c:v>171.5</c:v>
                </c:pt>
                <c:pt idx="42">
                  <c:v>160.375</c:v>
                </c:pt>
                <c:pt idx="43">
                  <c:v>190.5</c:v>
                </c:pt>
                <c:pt idx="44">
                  <c:v>175.125</c:v>
                </c:pt>
                <c:pt idx="45">
                  <c:v>143.85714285714286</c:v>
                </c:pt>
                <c:pt idx="46">
                  <c:v>179.42857142857142</c:v>
                </c:pt>
                <c:pt idx="47">
                  <c:v>158.14285714285714</c:v>
                </c:pt>
                <c:pt idx="48">
                  <c:v>161.71428571428572</c:v>
                </c:pt>
                <c:pt idx="49">
                  <c:v>155</c:v>
                </c:pt>
                <c:pt idx="50">
                  <c:v>172.57142857142858</c:v>
                </c:pt>
                <c:pt idx="51">
                  <c:v>166.28571428571428</c:v>
                </c:pt>
                <c:pt idx="52">
                  <c:v>152.71428571428572</c:v>
                </c:pt>
                <c:pt idx="53">
                  <c:v>179.71428571428572</c:v>
                </c:pt>
                <c:pt idx="54">
                  <c:v>175</c:v>
                </c:pt>
                <c:pt idx="55">
                  <c:v>164.14285714285714</c:v>
                </c:pt>
                <c:pt idx="56">
                  <c:v>163.71428571428572</c:v>
                </c:pt>
                <c:pt idx="57">
                  <c:v>158.71428571428572</c:v>
                </c:pt>
                <c:pt idx="58">
                  <c:v>175.28571428571428</c:v>
                </c:pt>
                <c:pt idx="59">
                  <c:v>168.28571428571428</c:v>
                </c:pt>
                <c:pt idx="60">
                  <c:v>165.57142857142858</c:v>
                </c:pt>
                <c:pt idx="61">
                  <c:v>157.28571428571428</c:v>
                </c:pt>
                <c:pt idx="62">
                  <c:v>168.85714285714286</c:v>
                </c:pt>
                <c:pt idx="63">
                  <c:v>138.28571428571428</c:v>
                </c:pt>
                <c:pt idx="64">
                  <c:v>152.57142857142858</c:v>
                </c:pt>
              </c:numCache>
            </c:numRef>
          </c:val>
          <c:smooth val="0"/>
        </c:ser>
        <c:dLbls>
          <c:showLegendKey val="0"/>
          <c:showVal val="0"/>
          <c:showCatName val="0"/>
          <c:showSerName val="0"/>
          <c:showPercent val="0"/>
          <c:showBubbleSize val="0"/>
        </c:dLbls>
        <c:marker val="1"/>
        <c:smooth val="0"/>
        <c:axId val="188919168"/>
        <c:axId val="188429440"/>
      </c:lineChart>
      <c:catAx>
        <c:axId val="188919168"/>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8429440"/>
        <c:crosses val="autoZero"/>
        <c:auto val="1"/>
        <c:lblAlgn val="ctr"/>
        <c:lblOffset val="100"/>
        <c:tickLblSkip val="5"/>
        <c:tickMarkSkip val="5"/>
        <c:noMultiLvlLbl val="0"/>
      </c:catAx>
      <c:valAx>
        <c:axId val="188429440"/>
        <c:scaling>
          <c:orientation val="minMax"/>
          <c:max val="202"/>
          <c:min val="132"/>
        </c:scaling>
        <c:delete val="0"/>
        <c:axPos val="l"/>
        <c:majorGridlines>
          <c:spPr>
            <a:ln>
              <a:noFill/>
            </a:ln>
          </c:spPr>
        </c:majorGridlines>
        <c:title>
          <c:tx>
            <c:rich>
              <a:bodyPr rot="-5400000" vert="horz"/>
              <a:lstStyle/>
              <a:p>
                <a:pPr>
                  <a:defRPr/>
                </a:pPr>
                <a:r>
                  <a:rPr lang="ru-RU"/>
                  <a:t>Дата</a:t>
                </a:r>
              </a:p>
            </c:rich>
          </c:tx>
          <c:overlay val="0"/>
        </c:title>
        <c:numFmt formatCode="[$-419]d\ mmm;@" sourceLinked="0"/>
        <c:majorTickMark val="cross"/>
        <c:minorTickMark val="none"/>
        <c:tickLblPos val="nextTo"/>
        <c:spPr>
          <a:ln>
            <a:solidFill>
              <a:schemeClr val="tx1"/>
            </a:solidFill>
          </a:ln>
        </c:spPr>
        <c:txPr>
          <a:bodyPr/>
          <a:lstStyle/>
          <a:p>
            <a:pPr>
              <a:defRPr sz="900"/>
            </a:pPr>
            <a:endParaRPr lang="ru-RU"/>
          </a:p>
        </c:txPr>
        <c:crossAx val="188919168"/>
        <c:crosses val="autoZero"/>
        <c:crossBetween val="midCat"/>
      </c:valAx>
    </c:plotArea>
    <c:plotVisOnly val="1"/>
    <c:dispBlanksAs val="gap"/>
    <c:showDLblsOverMax val="0"/>
  </c:chart>
  <c:spPr>
    <a:ln>
      <a:noFill/>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ru-RU" sz="1600"/>
              <a:t>в)</a:t>
            </a:r>
          </a:p>
        </c:rich>
      </c:tx>
      <c:layout>
        <c:manualLayout>
          <c:xMode val="edge"/>
          <c:yMode val="edge"/>
          <c:x val="4.1143005272488816E-4"/>
          <c:y val="0"/>
        </c:manualLayout>
      </c:layout>
      <c:overlay val="0"/>
    </c:title>
    <c:autoTitleDeleted val="0"/>
    <c:plotArea>
      <c:layout>
        <c:manualLayout>
          <c:layoutTarget val="inner"/>
          <c:xMode val="edge"/>
          <c:yMode val="edge"/>
          <c:x val="0.22120931686185313"/>
          <c:y val="0.19924395161290323"/>
          <c:w val="0.73027910651190653"/>
          <c:h val="0.64726195389890784"/>
        </c:manualLayout>
      </c:layout>
      <c:lineChart>
        <c:grouping val="standard"/>
        <c:varyColors val="0"/>
        <c:ser>
          <c:idx val="0"/>
          <c:order val="0"/>
          <c:spPr>
            <a:ln w="12700">
              <a:solidFill>
                <a:schemeClr val="tx1"/>
              </a:solidFill>
            </a:ln>
          </c:spPr>
          <c:marker>
            <c:symbol val="none"/>
          </c:marker>
          <c:trendline>
            <c:spPr>
              <a:ln w="12700" cap="sq">
                <a:prstDash val="lgDash"/>
                <a:miter lim="800000"/>
              </a:ln>
            </c:spPr>
            <c:trendlineType val="linear"/>
            <c:dispRSqr val="1"/>
            <c:dispEq val="1"/>
            <c:trendlineLbl>
              <c:layout>
                <c:manualLayout>
                  <c:x val="-0.10517351997666959"/>
                  <c:y val="-0.26044323929707464"/>
                </c:manualLayout>
              </c:layout>
              <c:numFmt formatCode="General" sourceLinked="0"/>
              <c:txPr>
                <a:bodyPr/>
                <a:lstStyle/>
                <a:p>
                  <a:pPr>
                    <a:defRPr sz="900"/>
                  </a:pPr>
                  <a:endParaRPr lang="ru-RU"/>
                </a:p>
              </c:txPr>
            </c:trendlineLbl>
          </c:trendline>
          <c:cat>
            <c:numRef>
              <c:f>'переходы и прод сезонов'!$A$3:$A$67</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'переходы и прод сезонов'!$AO$3:$AO$67</c:f>
              <c:numCache>
                <c:formatCode>0</c:formatCode>
                <c:ptCount val="65"/>
                <c:pt idx="0">
                  <c:v>231.83333333333334</c:v>
                </c:pt>
                <c:pt idx="1">
                  <c:v>247.83333333333334</c:v>
                </c:pt>
                <c:pt idx="2">
                  <c:v>228.5</c:v>
                </c:pt>
                <c:pt idx="3">
                  <c:v>242</c:v>
                </c:pt>
                <c:pt idx="4">
                  <c:v>241.66666666666666</c:v>
                </c:pt>
                <c:pt idx="5">
                  <c:v>255.66666666666666</c:v>
                </c:pt>
                <c:pt idx="6">
                  <c:v>211.16666666666666</c:v>
                </c:pt>
                <c:pt idx="7">
                  <c:v>241</c:v>
                </c:pt>
                <c:pt idx="8">
                  <c:v>231.83333333333334</c:v>
                </c:pt>
                <c:pt idx="9">
                  <c:v>238</c:v>
                </c:pt>
                <c:pt idx="10">
                  <c:v>238.5</c:v>
                </c:pt>
                <c:pt idx="11">
                  <c:v>230.5</c:v>
                </c:pt>
                <c:pt idx="12">
                  <c:v>214.5</c:v>
                </c:pt>
                <c:pt idx="13">
                  <c:v>251.5</c:v>
                </c:pt>
                <c:pt idx="14">
                  <c:v>230.16666666666666</c:v>
                </c:pt>
                <c:pt idx="15">
                  <c:v>246.33333333333334</c:v>
                </c:pt>
                <c:pt idx="16">
                  <c:v>234.28571428571428</c:v>
                </c:pt>
                <c:pt idx="17">
                  <c:v>245.85714285714286</c:v>
                </c:pt>
                <c:pt idx="18">
                  <c:v>252</c:v>
                </c:pt>
                <c:pt idx="19">
                  <c:v>243.85714285714286</c:v>
                </c:pt>
                <c:pt idx="20">
                  <c:v>238</c:v>
                </c:pt>
                <c:pt idx="21">
                  <c:v>238.85714285714286</c:v>
                </c:pt>
                <c:pt idx="22">
                  <c:v>239.85714285714286</c:v>
                </c:pt>
                <c:pt idx="23">
                  <c:v>233.28571428571428</c:v>
                </c:pt>
                <c:pt idx="24">
                  <c:v>241.28571428571428</c:v>
                </c:pt>
                <c:pt idx="25">
                  <c:v>229.42857142857142</c:v>
                </c:pt>
                <c:pt idx="26">
                  <c:v>224.85714285714286</c:v>
                </c:pt>
                <c:pt idx="27">
                  <c:v>234.5</c:v>
                </c:pt>
                <c:pt idx="28">
                  <c:v>224.375</c:v>
                </c:pt>
                <c:pt idx="29">
                  <c:v>241.375</c:v>
                </c:pt>
                <c:pt idx="30">
                  <c:v>231.25</c:v>
                </c:pt>
                <c:pt idx="31">
                  <c:v>234.25</c:v>
                </c:pt>
                <c:pt idx="32">
                  <c:v>234.5</c:v>
                </c:pt>
                <c:pt idx="33">
                  <c:v>230.625</c:v>
                </c:pt>
                <c:pt idx="34">
                  <c:v>229.125</c:v>
                </c:pt>
                <c:pt idx="35">
                  <c:v>248.125</c:v>
                </c:pt>
                <c:pt idx="36">
                  <c:v>225.25</c:v>
                </c:pt>
                <c:pt idx="37">
                  <c:v>218.75</c:v>
                </c:pt>
                <c:pt idx="38">
                  <c:v>248.125</c:v>
                </c:pt>
                <c:pt idx="39">
                  <c:v>234</c:v>
                </c:pt>
                <c:pt idx="40">
                  <c:v>234.375</c:v>
                </c:pt>
                <c:pt idx="41">
                  <c:v>240.5</c:v>
                </c:pt>
                <c:pt idx="42">
                  <c:v>241.125</c:v>
                </c:pt>
                <c:pt idx="43">
                  <c:v>228</c:v>
                </c:pt>
                <c:pt idx="44">
                  <c:v>228</c:v>
                </c:pt>
                <c:pt idx="45">
                  <c:v>250.71428571428572</c:v>
                </c:pt>
                <c:pt idx="46">
                  <c:v>248.16666666666666</c:v>
                </c:pt>
                <c:pt idx="47">
                  <c:v>243.42857142857142</c:v>
                </c:pt>
                <c:pt idx="48">
                  <c:v>221.14285714285714</c:v>
                </c:pt>
                <c:pt idx="49">
                  <c:v>232.57142857142858</c:v>
                </c:pt>
                <c:pt idx="50">
                  <c:v>238</c:v>
                </c:pt>
                <c:pt idx="51">
                  <c:v>236.85714285714286</c:v>
                </c:pt>
                <c:pt idx="52">
                  <c:v>253.28571428571428</c:v>
                </c:pt>
                <c:pt idx="53">
                  <c:v>237</c:v>
                </c:pt>
                <c:pt idx="54">
                  <c:v>248.42857142857142</c:v>
                </c:pt>
                <c:pt idx="55">
                  <c:v>245.42857142857142</c:v>
                </c:pt>
                <c:pt idx="56">
                  <c:v>250.71428571428572</c:v>
                </c:pt>
                <c:pt idx="57">
                  <c:v>239</c:v>
                </c:pt>
                <c:pt idx="58">
                  <c:v>238.71428571428572</c:v>
                </c:pt>
                <c:pt idx="59">
                  <c:v>249.71428571428572</c:v>
                </c:pt>
                <c:pt idx="60">
                  <c:v>236.57142857142858</c:v>
                </c:pt>
                <c:pt idx="61">
                  <c:v>242.85714285714286</c:v>
                </c:pt>
                <c:pt idx="62">
                  <c:v>236.71428571428572</c:v>
                </c:pt>
                <c:pt idx="63">
                  <c:v>237.42857142857142</c:v>
                </c:pt>
                <c:pt idx="64">
                  <c:v>237.42857142857142</c:v>
                </c:pt>
              </c:numCache>
            </c:numRef>
          </c:val>
          <c:smooth val="0"/>
        </c:ser>
        <c:dLbls>
          <c:showLegendKey val="0"/>
          <c:showVal val="0"/>
          <c:showCatName val="0"/>
          <c:showSerName val="0"/>
          <c:showPercent val="0"/>
          <c:showBubbleSize val="0"/>
        </c:dLbls>
        <c:marker val="1"/>
        <c:smooth val="0"/>
        <c:axId val="188458880"/>
        <c:axId val="188460416"/>
      </c:lineChart>
      <c:catAx>
        <c:axId val="188458880"/>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8460416"/>
        <c:crosses val="autoZero"/>
        <c:auto val="1"/>
        <c:lblAlgn val="ctr"/>
        <c:lblOffset val="100"/>
        <c:tickLblSkip val="5"/>
        <c:tickMarkSkip val="5"/>
        <c:noMultiLvlLbl val="0"/>
      </c:catAx>
      <c:valAx>
        <c:axId val="188460416"/>
        <c:scaling>
          <c:orientation val="minMax"/>
          <c:max val="260"/>
          <c:min val="210"/>
        </c:scaling>
        <c:delete val="0"/>
        <c:axPos val="l"/>
        <c:majorGridlines>
          <c:spPr>
            <a:ln>
              <a:noFill/>
            </a:ln>
          </c:spPr>
        </c:majorGridlines>
        <c:title>
          <c:tx>
            <c:rich>
              <a:bodyPr rot="-5400000" vert="horz"/>
              <a:lstStyle/>
              <a:p>
                <a:pPr>
                  <a:defRPr/>
                </a:pPr>
                <a:r>
                  <a:rPr lang="ru-RU"/>
                  <a:t>Дата</a:t>
                </a:r>
              </a:p>
            </c:rich>
          </c:tx>
          <c:overlay val="0"/>
        </c:title>
        <c:numFmt formatCode="[$-419]d\ mmm;@" sourceLinked="0"/>
        <c:majorTickMark val="cross"/>
        <c:minorTickMark val="none"/>
        <c:tickLblPos val="nextTo"/>
        <c:spPr>
          <a:ln>
            <a:solidFill>
              <a:schemeClr val="tx1"/>
            </a:solidFill>
          </a:ln>
        </c:spPr>
        <c:txPr>
          <a:bodyPr/>
          <a:lstStyle/>
          <a:p>
            <a:pPr>
              <a:defRPr sz="900"/>
            </a:pPr>
            <a:endParaRPr lang="ru-RU"/>
          </a:p>
        </c:txPr>
        <c:crossAx val="188458880"/>
        <c:crosses val="autoZero"/>
        <c:crossBetween val="midCat"/>
        <c:majorUnit val="10"/>
      </c:valAx>
    </c:plotArea>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ru-RU" sz="1600"/>
              <a:t>г)</a:t>
            </a:r>
          </a:p>
        </c:rich>
      </c:tx>
      <c:layout>
        <c:manualLayout>
          <c:xMode val="edge"/>
          <c:yMode val="edge"/>
          <c:x val="6.9954218685629004E-4"/>
          <c:y val="0"/>
        </c:manualLayout>
      </c:layout>
      <c:overlay val="0"/>
    </c:title>
    <c:autoTitleDeleted val="0"/>
    <c:plotArea>
      <c:layout>
        <c:manualLayout>
          <c:layoutTarget val="inner"/>
          <c:xMode val="edge"/>
          <c:yMode val="edge"/>
          <c:x val="0.22442837423712333"/>
          <c:y val="0.19924395161290323"/>
          <c:w val="0.72706004913663635"/>
          <c:h val="0.64726195389890784"/>
        </c:manualLayout>
      </c:layout>
      <c:lineChart>
        <c:grouping val="standard"/>
        <c:varyColors val="0"/>
        <c:ser>
          <c:idx val="0"/>
          <c:order val="0"/>
          <c:spPr>
            <a:ln w="12700">
              <a:solidFill>
                <a:schemeClr val="tx1"/>
              </a:solidFill>
            </a:ln>
          </c:spPr>
          <c:marker>
            <c:symbol val="none"/>
          </c:marker>
          <c:trendline>
            <c:spPr>
              <a:ln w="12700" cap="sq">
                <a:prstDash val="lgDash"/>
                <a:miter lim="800000"/>
              </a:ln>
            </c:spPr>
            <c:trendlineType val="linear"/>
            <c:dispRSqr val="1"/>
            <c:dispEq val="1"/>
            <c:trendlineLbl>
              <c:layout>
                <c:manualLayout>
                  <c:x val="-2.7736532933383327E-2"/>
                  <c:y val="-0.33485772887660564"/>
                </c:manualLayout>
              </c:layout>
              <c:numFmt formatCode="General" sourceLinked="0"/>
              <c:txPr>
                <a:bodyPr/>
                <a:lstStyle/>
                <a:p>
                  <a:pPr>
                    <a:defRPr sz="900"/>
                  </a:pPr>
                  <a:endParaRPr lang="ru-RU"/>
                </a:p>
              </c:txPr>
            </c:trendlineLbl>
          </c:trendline>
          <c:cat>
            <c:numRef>
              <c:f>'переходы и прод сезонов'!$A$3:$A$67</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'переходы и прод сезонов'!$AP$3:$AP$67</c:f>
              <c:numCache>
                <c:formatCode>0</c:formatCode>
                <c:ptCount val="65"/>
                <c:pt idx="0">
                  <c:v>334.33333333333331</c:v>
                </c:pt>
                <c:pt idx="1">
                  <c:v>318.33333333333331</c:v>
                </c:pt>
                <c:pt idx="2">
                  <c:v>305</c:v>
                </c:pt>
                <c:pt idx="3">
                  <c:v>318.16666666666669</c:v>
                </c:pt>
                <c:pt idx="4">
                  <c:v>320.16666666666669</c:v>
                </c:pt>
                <c:pt idx="5">
                  <c:v>315.16666666666669</c:v>
                </c:pt>
                <c:pt idx="6">
                  <c:v>303.5</c:v>
                </c:pt>
                <c:pt idx="7">
                  <c:v>325.33333333333331</c:v>
                </c:pt>
                <c:pt idx="8">
                  <c:v>332.5</c:v>
                </c:pt>
                <c:pt idx="9">
                  <c:v>320.5</c:v>
                </c:pt>
                <c:pt idx="10">
                  <c:v>302.16666666666669</c:v>
                </c:pt>
                <c:pt idx="11">
                  <c:v>325.16666666666669</c:v>
                </c:pt>
                <c:pt idx="12">
                  <c:v>328.83333333333331</c:v>
                </c:pt>
                <c:pt idx="13">
                  <c:v>321.5</c:v>
                </c:pt>
                <c:pt idx="14">
                  <c:v>320.16666666666669</c:v>
                </c:pt>
                <c:pt idx="15">
                  <c:v>313</c:v>
                </c:pt>
                <c:pt idx="16">
                  <c:v>324.71428571428572</c:v>
                </c:pt>
                <c:pt idx="17">
                  <c:v>329.57142857142856</c:v>
                </c:pt>
                <c:pt idx="18">
                  <c:v>302.42857142857144</c:v>
                </c:pt>
                <c:pt idx="19">
                  <c:v>326.71428571428572</c:v>
                </c:pt>
                <c:pt idx="20">
                  <c:v>308.71428571428572</c:v>
                </c:pt>
                <c:pt idx="21">
                  <c:v>321.28571428571428</c:v>
                </c:pt>
                <c:pt idx="22">
                  <c:v>334.71428571428572</c:v>
                </c:pt>
                <c:pt idx="23">
                  <c:v>305.28571428571428</c:v>
                </c:pt>
                <c:pt idx="24">
                  <c:v>330.57142857142856</c:v>
                </c:pt>
                <c:pt idx="25">
                  <c:v>320.14285714285717</c:v>
                </c:pt>
                <c:pt idx="26">
                  <c:v>311.85714285714283</c:v>
                </c:pt>
                <c:pt idx="27">
                  <c:v>329.5</c:v>
                </c:pt>
                <c:pt idx="28">
                  <c:v>329.125</c:v>
                </c:pt>
                <c:pt idx="29">
                  <c:v>327.125</c:v>
                </c:pt>
                <c:pt idx="30">
                  <c:v>304.75</c:v>
                </c:pt>
                <c:pt idx="31">
                  <c:v>314.375</c:v>
                </c:pt>
                <c:pt idx="32">
                  <c:v>341.5</c:v>
                </c:pt>
                <c:pt idx="33">
                  <c:v>314.375</c:v>
                </c:pt>
                <c:pt idx="34">
                  <c:v>319.875</c:v>
                </c:pt>
                <c:pt idx="35">
                  <c:v>319.25</c:v>
                </c:pt>
                <c:pt idx="36">
                  <c:v>338.75</c:v>
                </c:pt>
                <c:pt idx="37">
                  <c:v>312.125</c:v>
                </c:pt>
                <c:pt idx="38">
                  <c:v>305.625</c:v>
                </c:pt>
                <c:pt idx="39">
                  <c:v>321</c:v>
                </c:pt>
                <c:pt idx="40">
                  <c:v>319.375</c:v>
                </c:pt>
                <c:pt idx="41">
                  <c:v>341.625</c:v>
                </c:pt>
                <c:pt idx="42">
                  <c:v>299.375</c:v>
                </c:pt>
                <c:pt idx="43">
                  <c:v>304</c:v>
                </c:pt>
                <c:pt idx="44">
                  <c:v>308.85714285714283</c:v>
                </c:pt>
                <c:pt idx="45">
                  <c:v>304.42857142857144</c:v>
                </c:pt>
                <c:pt idx="46">
                  <c:v>346.16666666666669</c:v>
                </c:pt>
                <c:pt idx="47">
                  <c:v>310.71428571428572</c:v>
                </c:pt>
                <c:pt idx="48">
                  <c:v>310</c:v>
                </c:pt>
                <c:pt idx="49">
                  <c:v>313.42857142857144</c:v>
                </c:pt>
                <c:pt idx="50">
                  <c:v>340.28571428571428</c:v>
                </c:pt>
                <c:pt idx="51">
                  <c:v>316.14285714285717</c:v>
                </c:pt>
                <c:pt idx="52">
                  <c:v>298</c:v>
                </c:pt>
                <c:pt idx="53">
                  <c:v>330.57142857142856</c:v>
                </c:pt>
                <c:pt idx="54">
                  <c:v>321.85714285714283</c:v>
                </c:pt>
                <c:pt idx="55">
                  <c:v>327.14285714285717</c:v>
                </c:pt>
                <c:pt idx="56">
                  <c:v>339.28571428571428</c:v>
                </c:pt>
                <c:pt idx="57">
                  <c:v>318.85714285714283</c:v>
                </c:pt>
                <c:pt idx="58">
                  <c:v>339.57142857142856</c:v>
                </c:pt>
                <c:pt idx="59">
                  <c:v>333.57142857142856</c:v>
                </c:pt>
                <c:pt idx="60">
                  <c:v>323.28571428571428</c:v>
                </c:pt>
                <c:pt idx="61">
                  <c:v>354.28571428571428</c:v>
                </c:pt>
                <c:pt idx="62">
                  <c:v>331.85714285714283</c:v>
                </c:pt>
                <c:pt idx="63">
                  <c:v>349.28571428571428</c:v>
                </c:pt>
                <c:pt idx="64">
                  <c:v>323.85714285714283</c:v>
                </c:pt>
              </c:numCache>
            </c:numRef>
          </c:val>
          <c:smooth val="0"/>
        </c:ser>
        <c:dLbls>
          <c:showLegendKey val="0"/>
          <c:showVal val="0"/>
          <c:showCatName val="0"/>
          <c:showSerName val="0"/>
          <c:showPercent val="0"/>
          <c:showBubbleSize val="0"/>
        </c:dLbls>
        <c:marker val="1"/>
        <c:smooth val="0"/>
        <c:axId val="189022592"/>
        <c:axId val="189024128"/>
      </c:lineChart>
      <c:catAx>
        <c:axId val="189022592"/>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9024128"/>
        <c:crosses val="autoZero"/>
        <c:auto val="1"/>
        <c:lblAlgn val="ctr"/>
        <c:lblOffset val="100"/>
        <c:tickLblSkip val="5"/>
        <c:tickMarkSkip val="5"/>
        <c:noMultiLvlLbl val="0"/>
      </c:catAx>
      <c:valAx>
        <c:axId val="189024128"/>
        <c:scaling>
          <c:orientation val="minMax"/>
          <c:max val="360"/>
          <c:min val="290"/>
        </c:scaling>
        <c:delete val="0"/>
        <c:axPos val="l"/>
        <c:majorGridlines>
          <c:spPr>
            <a:ln>
              <a:noFill/>
            </a:ln>
          </c:spPr>
        </c:majorGridlines>
        <c:title>
          <c:tx>
            <c:rich>
              <a:bodyPr rot="-5400000" vert="horz"/>
              <a:lstStyle/>
              <a:p>
                <a:pPr>
                  <a:defRPr/>
                </a:pPr>
                <a:r>
                  <a:rPr lang="ru-RU"/>
                  <a:t>Дата</a:t>
                </a:r>
              </a:p>
            </c:rich>
          </c:tx>
          <c:overlay val="0"/>
        </c:title>
        <c:numFmt formatCode="[$-419]d\ mmm;@" sourceLinked="0"/>
        <c:majorTickMark val="cross"/>
        <c:minorTickMark val="none"/>
        <c:tickLblPos val="nextTo"/>
        <c:spPr>
          <a:ln>
            <a:solidFill>
              <a:schemeClr val="tx1"/>
            </a:solidFill>
          </a:ln>
        </c:spPr>
        <c:txPr>
          <a:bodyPr/>
          <a:lstStyle/>
          <a:p>
            <a:pPr>
              <a:defRPr sz="900"/>
            </a:pPr>
            <a:endParaRPr lang="ru-RU"/>
          </a:p>
        </c:txPr>
        <c:crossAx val="189022592"/>
        <c:crosses val="autoZero"/>
        <c:crossBetween val="midCat"/>
      </c:valAx>
    </c:plotArea>
    <c:plotVisOnly val="1"/>
    <c:dispBlanksAs val="gap"/>
    <c:showDLblsOverMax val="0"/>
  </c:chart>
  <c:spPr>
    <a:ln>
      <a:noFill/>
    </a:ln>
  </c:sp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а)</a:t>
            </a:r>
          </a:p>
        </c:rich>
      </c:tx>
      <c:layout>
        <c:manualLayout>
          <c:xMode val="edge"/>
          <c:yMode val="edge"/>
          <c:x val="4.2902044651822594E-4"/>
          <c:y val="0"/>
        </c:manualLayout>
      </c:layout>
      <c:overlay val="0"/>
    </c:title>
    <c:autoTitleDeleted val="0"/>
    <c:plotArea>
      <c:layout>
        <c:manualLayout>
          <c:layoutTarget val="inner"/>
          <c:xMode val="edge"/>
          <c:yMode val="edge"/>
          <c:x val="0.17082325569281789"/>
          <c:y val="0.21811231990591001"/>
          <c:w val="0.78066516768094174"/>
          <c:h val="0.53297108076133237"/>
        </c:manualLayout>
      </c:layout>
      <c:lineChart>
        <c:grouping val="standard"/>
        <c:varyColors val="0"/>
        <c:ser>
          <c:idx val="0"/>
          <c:order val="0"/>
          <c:tx>
            <c:strRef>
              <c:f>'переходы и прод сезонов'!$AQ$2</c:f>
              <c:strCache>
                <c:ptCount val="1"/>
                <c:pt idx="0">
                  <c:v>зима</c:v>
                </c:pt>
              </c:strCache>
            </c:strRef>
          </c:tx>
          <c:spPr>
            <a:ln w="9525">
              <a:solidFill>
                <a:schemeClr val="tx1"/>
              </a:solidFill>
            </a:ln>
          </c:spPr>
          <c:marker>
            <c:symbol val="none"/>
          </c:marker>
          <c:trendline>
            <c:spPr>
              <a:ln w="12700" cap="sq">
                <a:prstDash val="lgDash"/>
                <a:miter lim="800000"/>
              </a:ln>
            </c:spPr>
            <c:trendlineType val="linear"/>
            <c:dispRSqr val="1"/>
            <c:dispEq val="1"/>
            <c:trendlineLbl>
              <c:layout>
                <c:manualLayout>
                  <c:x val="-0.15058451761886985"/>
                  <c:y val="-0.36639061693295394"/>
                </c:manualLayout>
              </c:layout>
              <c:numFmt formatCode="General" sourceLinked="0"/>
              <c:txPr>
                <a:bodyPr/>
                <a:lstStyle/>
                <a:p>
                  <a:pPr>
                    <a:defRPr sz="900"/>
                  </a:pPr>
                  <a:endParaRPr lang="ru-RU"/>
                </a:p>
              </c:txPr>
            </c:trendlineLbl>
          </c:trendline>
          <c:cat>
            <c:strRef>
              <c:f>'переходы и прод сезонов'!$B$3:$B$67</c:f>
              <c:strCache>
                <c:ptCount val="65"/>
                <c:pt idx="0">
                  <c:v>1950-51</c:v>
                </c:pt>
                <c:pt idx="1">
                  <c:v>1951-52</c:v>
                </c:pt>
                <c:pt idx="2">
                  <c:v>1952-53</c:v>
                </c:pt>
                <c:pt idx="3">
                  <c:v>1953-54</c:v>
                </c:pt>
                <c:pt idx="4">
                  <c:v>1954-55</c:v>
                </c:pt>
                <c:pt idx="5">
                  <c:v>1955-56</c:v>
                </c:pt>
                <c:pt idx="6">
                  <c:v>1956-57</c:v>
                </c:pt>
                <c:pt idx="7">
                  <c:v>1957-58</c:v>
                </c:pt>
                <c:pt idx="8">
                  <c:v>1958-59</c:v>
                </c:pt>
                <c:pt idx="9">
                  <c:v>1959-60</c:v>
                </c:pt>
                <c:pt idx="10">
                  <c:v>1960-61</c:v>
                </c:pt>
                <c:pt idx="11">
                  <c:v>1961-62</c:v>
                </c:pt>
                <c:pt idx="12">
                  <c:v>1962-63</c:v>
                </c:pt>
                <c:pt idx="13">
                  <c:v>1963-64</c:v>
                </c:pt>
                <c:pt idx="14">
                  <c:v>1964-65</c:v>
                </c:pt>
                <c:pt idx="15">
                  <c:v>1965-66</c:v>
                </c:pt>
                <c:pt idx="16">
                  <c:v>1966-67</c:v>
                </c:pt>
                <c:pt idx="17">
                  <c:v>1967-68</c:v>
                </c:pt>
                <c:pt idx="18">
                  <c:v>1968-69</c:v>
                </c:pt>
                <c:pt idx="19">
                  <c:v>1969-70</c:v>
                </c:pt>
                <c:pt idx="20">
                  <c:v>1970-71</c:v>
                </c:pt>
                <c:pt idx="21">
                  <c:v>1971-72</c:v>
                </c:pt>
                <c:pt idx="22">
                  <c:v>1972-73</c:v>
                </c:pt>
                <c:pt idx="23">
                  <c:v>1973-74</c:v>
                </c:pt>
                <c:pt idx="24">
                  <c:v>1974-75</c:v>
                </c:pt>
                <c:pt idx="25">
                  <c:v>1975-76</c:v>
                </c:pt>
                <c:pt idx="26">
                  <c:v>1976-77</c:v>
                </c:pt>
                <c:pt idx="27">
                  <c:v>1977-78</c:v>
                </c:pt>
                <c:pt idx="28">
                  <c:v>1978-79</c:v>
                </c:pt>
                <c:pt idx="29">
                  <c:v>1979-80</c:v>
                </c:pt>
                <c:pt idx="30">
                  <c:v>1980-81</c:v>
                </c:pt>
                <c:pt idx="31">
                  <c:v>1981-82</c:v>
                </c:pt>
                <c:pt idx="32">
                  <c:v>1982-83</c:v>
                </c:pt>
                <c:pt idx="33">
                  <c:v>1983-84</c:v>
                </c:pt>
                <c:pt idx="34">
                  <c:v>1984-85</c:v>
                </c:pt>
                <c:pt idx="35">
                  <c:v>1985-86</c:v>
                </c:pt>
                <c:pt idx="36">
                  <c:v>1986-87</c:v>
                </c:pt>
                <c:pt idx="37">
                  <c:v>1987-88</c:v>
                </c:pt>
                <c:pt idx="38">
                  <c:v>1988-89</c:v>
                </c:pt>
                <c:pt idx="39">
                  <c:v>1989-90</c:v>
                </c:pt>
                <c:pt idx="40">
                  <c:v>1990-91</c:v>
                </c:pt>
                <c:pt idx="41">
                  <c:v>1991-92</c:v>
                </c:pt>
                <c:pt idx="42">
                  <c:v>1992-93</c:v>
                </c:pt>
                <c:pt idx="43">
                  <c:v>1993-94</c:v>
                </c:pt>
                <c:pt idx="44">
                  <c:v>1994-95</c:v>
                </c:pt>
                <c:pt idx="45">
                  <c:v>1995-96</c:v>
                </c:pt>
                <c:pt idx="46">
                  <c:v>1996-97</c:v>
                </c:pt>
                <c:pt idx="47">
                  <c:v>1997-98</c:v>
                </c:pt>
                <c:pt idx="48">
                  <c:v>1998-99</c:v>
                </c:pt>
                <c:pt idx="49">
                  <c:v>1999-00</c:v>
                </c:pt>
                <c:pt idx="50">
                  <c:v>2000-01</c:v>
                </c:pt>
                <c:pt idx="51">
                  <c:v>2001-02</c:v>
                </c:pt>
                <c:pt idx="52">
                  <c:v>2002-03</c:v>
                </c:pt>
                <c:pt idx="53">
                  <c:v>2003-04</c:v>
                </c:pt>
                <c:pt idx="54">
                  <c:v>2004-05</c:v>
                </c:pt>
                <c:pt idx="55">
                  <c:v>2005-06</c:v>
                </c:pt>
                <c:pt idx="56">
                  <c:v>2006-07</c:v>
                </c:pt>
                <c:pt idx="57">
                  <c:v>2007-08</c:v>
                </c:pt>
                <c:pt idx="58">
                  <c:v>2008-09</c:v>
                </c:pt>
                <c:pt idx="59">
                  <c:v>2009-10</c:v>
                </c:pt>
                <c:pt idx="60">
                  <c:v>2010-11</c:v>
                </c:pt>
                <c:pt idx="61">
                  <c:v>2011-12</c:v>
                </c:pt>
                <c:pt idx="62">
                  <c:v>2012-13</c:v>
                </c:pt>
                <c:pt idx="63">
                  <c:v>2013-14</c:v>
                </c:pt>
                <c:pt idx="64">
                  <c:v>2014-15</c:v>
                </c:pt>
              </c:strCache>
            </c:strRef>
          </c:cat>
          <c:val>
            <c:numRef>
              <c:f>'переходы и прод сезонов'!$AQ$3:$AQ$67</c:f>
              <c:numCache>
                <c:formatCode>0</c:formatCode>
                <c:ptCount val="65"/>
                <c:pt idx="0">
                  <c:v>117.91666666666669</c:v>
                </c:pt>
                <c:pt idx="1">
                  <c:v>144.91666666666669</c:v>
                </c:pt>
                <c:pt idx="2">
                  <c:v>153.41666666666669</c:v>
                </c:pt>
                <c:pt idx="3">
                  <c:v>137.25</c:v>
                </c:pt>
                <c:pt idx="4">
                  <c:v>149.08333333333331</c:v>
                </c:pt>
                <c:pt idx="5">
                  <c:v>155.25</c:v>
                </c:pt>
                <c:pt idx="6">
                  <c:v>166.41666666666669</c:v>
                </c:pt>
                <c:pt idx="7">
                  <c:v>141.25</c:v>
                </c:pt>
                <c:pt idx="8">
                  <c:v>127.91666666666667</c:v>
                </c:pt>
                <c:pt idx="9">
                  <c:v>142.91666666666669</c:v>
                </c:pt>
                <c:pt idx="10">
                  <c:v>166.41666666666663</c:v>
                </c:pt>
                <c:pt idx="11">
                  <c:v>131.58333333333331</c:v>
                </c:pt>
                <c:pt idx="12">
                  <c:v>134.08333333333337</c:v>
                </c:pt>
                <c:pt idx="13">
                  <c:v>142.75</c:v>
                </c:pt>
                <c:pt idx="14">
                  <c:v>147.25</c:v>
                </c:pt>
                <c:pt idx="15">
                  <c:v>148.96428571428572</c:v>
                </c:pt>
                <c:pt idx="16">
                  <c:v>115.39285714285714</c:v>
                </c:pt>
                <c:pt idx="17">
                  <c:v>116.39285714285715</c:v>
                </c:pt>
                <c:pt idx="18">
                  <c:v>161.53571428571428</c:v>
                </c:pt>
                <c:pt idx="19">
                  <c:v>131.39285714285714</c:v>
                </c:pt>
                <c:pt idx="20">
                  <c:v>145.25</c:v>
                </c:pt>
                <c:pt idx="21">
                  <c:v>132.82142857142858</c:v>
                </c:pt>
                <c:pt idx="22">
                  <c:v>113.39285714285714</c:v>
                </c:pt>
                <c:pt idx="23">
                  <c:v>154.25</c:v>
                </c:pt>
                <c:pt idx="24">
                  <c:v>106.25000000000001</c:v>
                </c:pt>
                <c:pt idx="25">
                  <c:v>140.10714285714283</c:v>
                </c:pt>
                <c:pt idx="26">
                  <c:v>151.51785714285717</c:v>
                </c:pt>
                <c:pt idx="27">
                  <c:v>122.875</c:v>
                </c:pt>
                <c:pt idx="28">
                  <c:v>126</c:v>
                </c:pt>
                <c:pt idx="29">
                  <c:v>127.625</c:v>
                </c:pt>
                <c:pt idx="30">
                  <c:v>152.5</c:v>
                </c:pt>
                <c:pt idx="31">
                  <c:v>134.5</c:v>
                </c:pt>
                <c:pt idx="32">
                  <c:v>97.375</c:v>
                </c:pt>
                <c:pt idx="33">
                  <c:v>139.125</c:v>
                </c:pt>
                <c:pt idx="34">
                  <c:v>135.375</c:v>
                </c:pt>
                <c:pt idx="35">
                  <c:v>126.25</c:v>
                </c:pt>
                <c:pt idx="36">
                  <c:v>118</c:v>
                </c:pt>
                <c:pt idx="37">
                  <c:v>134</c:v>
                </c:pt>
                <c:pt idx="38">
                  <c:v>114.125</c:v>
                </c:pt>
                <c:pt idx="39">
                  <c:v>106.75</c:v>
                </c:pt>
                <c:pt idx="40">
                  <c:v>126.875</c:v>
                </c:pt>
                <c:pt idx="41">
                  <c:v>87.625</c:v>
                </c:pt>
                <c:pt idx="42">
                  <c:v>141</c:v>
                </c:pt>
                <c:pt idx="43">
                  <c:v>150.875</c:v>
                </c:pt>
                <c:pt idx="44">
                  <c:v>146.39285714285717</c:v>
                </c:pt>
                <c:pt idx="45">
                  <c:v>154.53571428571428</c:v>
                </c:pt>
                <c:pt idx="46">
                  <c:v>118.08333333333331</c:v>
                </c:pt>
                <c:pt idx="47">
                  <c:v>159.39285714285714</c:v>
                </c:pt>
                <c:pt idx="48">
                  <c:v>138.25</c:v>
                </c:pt>
                <c:pt idx="49">
                  <c:v>142.67857142857142</c:v>
                </c:pt>
                <c:pt idx="50">
                  <c:v>115.25000000000001</c:v>
                </c:pt>
                <c:pt idx="51">
                  <c:v>133.24999999999997</c:v>
                </c:pt>
                <c:pt idx="52">
                  <c:v>161.82142857142856</c:v>
                </c:pt>
                <c:pt idx="53">
                  <c:v>112.25000000000001</c:v>
                </c:pt>
                <c:pt idx="54">
                  <c:v>135.10714285714289</c:v>
                </c:pt>
                <c:pt idx="55">
                  <c:v>126.82142857142854</c:v>
                </c:pt>
                <c:pt idx="56">
                  <c:v>92.250000000000014</c:v>
                </c:pt>
                <c:pt idx="57">
                  <c:v>134.96428571428572</c:v>
                </c:pt>
                <c:pt idx="58">
                  <c:v>122.10714285714288</c:v>
                </c:pt>
                <c:pt idx="59">
                  <c:v>117.10714285714288</c:v>
                </c:pt>
                <c:pt idx="60">
                  <c:v>133.53571428571428</c:v>
                </c:pt>
                <c:pt idx="61">
                  <c:v>108.67857142857143</c:v>
                </c:pt>
                <c:pt idx="62">
                  <c:v>133.25000000000003</c:v>
                </c:pt>
                <c:pt idx="63">
                  <c:v>73.821428571428584</c:v>
                </c:pt>
                <c:pt idx="64">
                  <c:v>92.250000000000028</c:v>
                </c:pt>
              </c:numCache>
            </c:numRef>
          </c:val>
          <c:smooth val="0"/>
        </c:ser>
        <c:dLbls>
          <c:showLegendKey val="0"/>
          <c:showVal val="0"/>
          <c:showCatName val="0"/>
          <c:showSerName val="0"/>
          <c:showPercent val="0"/>
          <c:showBubbleSize val="0"/>
        </c:dLbls>
        <c:marker val="1"/>
        <c:smooth val="0"/>
        <c:axId val="189053568"/>
        <c:axId val="189067648"/>
      </c:lineChart>
      <c:catAx>
        <c:axId val="189053568"/>
        <c:scaling>
          <c:orientation val="minMax"/>
        </c:scaling>
        <c:delete val="0"/>
        <c:axPos val="b"/>
        <c:numFmt formatCode="General" sourceLinked="0"/>
        <c:majorTickMark val="cross"/>
        <c:minorTickMark val="none"/>
        <c:tickLblPos val="nextTo"/>
        <c:spPr>
          <a:ln>
            <a:solidFill>
              <a:schemeClr val="tx1"/>
            </a:solidFill>
          </a:ln>
        </c:spPr>
        <c:txPr>
          <a:bodyPr/>
          <a:lstStyle/>
          <a:p>
            <a:pPr>
              <a:defRPr sz="900"/>
            </a:pPr>
            <a:endParaRPr lang="ru-RU"/>
          </a:p>
        </c:txPr>
        <c:crossAx val="189067648"/>
        <c:crosses val="autoZero"/>
        <c:auto val="1"/>
        <c:lblAlgn val="ctr"/>
        <c:lblOffset val="100"/>
        <c:tickLblSkip val="5"/>
        <c:tickMarkSkip val="5"/>
        <c:noMultiLvlLbl val="0"/>
      </c:catAx>
      <c:valAx>
        <c:axId val="189067648"/>
        <c:scaling>
          <c:orientation val="minMax"/>
          <c:max val="170"/>
          <c:min val="70"/>
        </c:scaling>
        <c:delete val="0"/>
        <c:axPos val="l"/>
        <c:majorGridlines>
          <c:spPr>
            <a:ln>
              <a:noFill/>
            </a:ln>
          </c:spPr>
        </c:majorGridlines>
        <c:title>
          <c:tx>
            <c:rich>
              <a:bodyPr/>
              <a:lstStyle/>
              <a:p>
                <a:pPr>
                  <a:defRPr/>
                </a:pPr>
                <a:r>
                  <a:rPr lang="ru-RU"/>
                  <a:t>Дни</a:t>
                </a:r>
              </a:p>
            </c:rich>
          </c:tx>
          <c:overlay val="0"/>
        </c:title>
        <c:numFmt formatCode="0" sourceLinked="1"/>
        <c:majorTickMark val="cross"/>
        <c:minorTickMark val="none"/>
        <c:tickLblPos val="nextTo"/>
        <c:spPr>
          <a:ln>
            <a:solidFill>
              <a:schemeClr val="tx1"/>
            </a:solidFill>
          </a:ln>
        </c:spPr>
        <c:txPr>
          <a:bodyPr/>
          <a:lstStyle/>
          <a:p>
            <a:pPr>
              <a:defRPr sz="900"/>
            </a:pPr>
            <a:endParaRPr lang="ru-RU"/>
          </a:p>
        </c:txPr>
        <c:crossAx val="189053568"/>
        <c:crosses val="autoZero"/>
        <c:crossBetween val="midCat"/>
      </c:valAx>
    </c:plotArea>
    <c:plotVisOnly val="1"/>
    <c:dispBlanksAs val="gap"/>
    <c:showDLblsOverMax val="0"/>
  </c:chart>
  <c:spPr>
    <a:ln>
      <a:noFill/>
    </a:ln>
  </c:sp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б)</a:t>
            </a:r>
          </a:p>
        </c:rich>
      </c:tx>
      <c:layout>
        <c:manualLayout>
          <c:xMode val="edge"/>
          <c:yMode val="edge"/>
          <c:x val="2.0575205877042856E-3"/>
          <c:y val="0"/>
        </c:manualLayout>
      </c:layout>
      <c:overlay val="0"/>
    </c:title>
    <c:autoTitleDeleted val="0"/>
    <c:plotArea>
      <c:layout>
        <c:manualLayout>
          <c:layoutTarget val="inner"/>
          <c:xMode val="edge"/>
          <c:yMode val="edge"/>
          <c:x val="0.19287397234110895"/>
          <c:y val="0.21811231990591001"/>
          <c:w val="0.75861445103265057"/>
          <c:h val="0.60280371451657344"/>
        </c:manualLayout>
      </c:layout>
      <c:lineChart>
        <c:grouping val="standard"/>
        <c:varyColors val="0"/>
        <c:ser>
          <c:idx val="0"/>
          <c:order val="0"/>
          <c:tx>
            <c:strRef>
              <c:f>'переходы и прод сезонов'!$AR$2</c:f>
              <c:strCache>
                <c:ptCount val="1"/>
                <c:pt idx="0">
                  <c:v>весна</c:v>
                </c:pt>
              </c:strCache>
            </c:strRef>
          </c:tx>
          <c:spPr>
            <a:ln w="9525">
              <a:solidFill>
                <a:schemeClr val="tx1"/>
              </a:solidFill>
            </a:ln>
          </c:spPr>
          <c:marker>
            <c:symbol val="none"/>
          </c:marker>
          <c:trendline>
            <c:spPr>
              <a:ln w="12700" cap="sq">
                <a:prstDash val="lgDash"/>
                <a:miter lim="800000"/>
              </a:ln>
            </c:spPr>
            <c:trendlineType val="linear"/>
            <c:dispRSqr val="1"/>
            <c:dispEq val="1"/>
            <c:trendlineLbl>
              <c:layout>
                <c:manualLayout>
                  <c:x val="1.1757789535567314E-4"/>
                  <c:y val="-0.34216961290434722"/>
                </c:manualLayout>
              </c:layout>
              <c:numFmt formatCode="General" sourceLinked="0"/>
              <c:txPr>
                <a:bodyPr/>
                <a:lstStyle/>
                <a:p>
                  <a:pPr>
                    <a:defRPr sz="900"/>
                  </a:pPr>
                  <a:endParaRPr lang="ru-RU"/>
                </a:p>
              </c:txPr>
            </c:trendlineLbl>
          </c:trendline>
          <c:cat>
            <c:numRef>
              <c:f>'переходы и прод сезонов'!$A$3:$A$68</c:f>
              <c:numCache>
                <c:formatCode>General</c:formatCode>
                <c:ptCount val="6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numCache>
            </c:numRef>
          </c:cat>
          <c:val>
            <c:numRef>
              <c:f>'переходы и прод сезонов'!$AR$3:$AR$67</c:f>
              <c:numCache>
                <c:formatCode>0</c:formatCode>
                <c:ptCount val="65"/>
                <c:pt idx="0">
                  <c:v>96.5</c:v>
                </c:pt>
                <c:pt idx="1">
                  <c:v>89.333333333333343</c:v>
                </c:pt>
                <c:pt idx="2">
                  <c:v>77.333333333333343</c:v>
                </c:pt>
                <c:pt idx="3">
                  <c:v>63.666666666666671</c:v>
                </c:pt>
                <c:pt idx="4">
                  <c:v>75.166666666666671</c:v>
                </c:pt>
                <c:pt idx="5">
                  <c:v>71.166666666666657</c:v>
                </c:pt>
                <c:pt idx="6">
                  <c:v>53.166666666666671</c:v>
                </c:pt>
                <c:pt idx="7">
                  <c:v>81.333333333333329</c:v>
                </c:pt>
                <c:pt idx="8">
                  <c:v>73.833333333333329</c:v>
                </c:pt>
                <c:pt idx="9">
                  <c:v>63.333333333333329</c:v>
                </c:pt>
                <c:pt idx="10">
                  <c:v>51.999999999999986</c:v>
                </c:pt>
                <c:pt idx="11">
                  <c:v>44.666666666666671</c:v>
                </c:pt>
                <c:pt idx="12">
                  <c:v>95.333333333333343</c:v>
                </c:pt>
                <c:pt idx="13">
                  <c:v>79.499999999999986</c:v>
                </c:pt>
                <c:pt idx="14">
                  <c:v>74.166666666666657</c:v>
                </c:pt>
                <c:pt idx="15">
                  <c:v>71.333333333333329</c:v>
                </c:pt>
                <c:pt idx="16">
                  <c:v>64.857142857142875</c:v>
                </c:pt>
                <c:pt idx="17">
                  <c:v>100.71428571428572</c:v>
                </c:pt>
                <c:pt idx="18">
                  <c:v>84.000000000000014</c:v>
                </c:pt>
                <c:pt idx="19">
                  <c:v>73.571428571428569</c:v>
                </c:pt>
                <c:pt idx="20">
                  <c:v>70</c:v>
                </c:pt>
                <c:pt idx="21">
                  <c:v>89.000000000000014</c:v>
                </c:pt>
                <c:pt idx="22">
                  <c:v>78.571428571428555</c:v>
                </c:pt>
                <c:pt idx="23">
                  <c:v>74.571428571428555</c:v>
                </c:pt>
                <c:pt idx="24">
                  <c:v>69.428571428571431</c:v>
                </c:pt>
                <c:pt idx="25">
                  <c:v>103.00000000000001</c:v>
                </c:pt>
                <c:pt idx="26">
                  <c:v>101.28571428571428</c:v>
                </c:pt>
                <c:pt idx="27">
                  <c:v>63.75</c:v>
                </c:pt>
                <c:pt idx="28">
                  <c:v>90.625</c:v>
                </c:pt>
                <c:pt idx="29">
                  <c:v>66.5</c:v>
                </c:pt>
                <c:pt idx="30">
                  <c:v>62.75</c:v>
                </c:pt>
                <c:pt idx="31">
                  <c:v>71</c:v>
                </c:pt>
                <c:pt idx="32">
                  <c:v>102.875</c:v>
                </c:pt>
                <c:pt idx="33">
                  <c:v>83.875</c:v>
                </c:pt>
                <c:pt idx="34">
                  <c:v>63.75</c:v>
                </c:pt>
                <c:pt idx="35">
                  <c:v>80.375</c:v>
                </c:pt>
                <c:pt idx="36">
                  <c:v>74.5</c:v>
                </c:pt>
                <c:pt idx="37">
                  <c:v>84.375</c:v>
                </c:pt>
                <c:pt idx="38">
                  <c:v>73.375</c:v>
                </c:pt>
                <c:pt idx="39">
                  <c:v>99.5</c:v>
                </c:pt>
                <c:pt idx="40">
                  <c:v>111.625</c:v>
                </c:pt>
                <c:pt idx="41">
                  <c:v>90.5</c:v>
                </c:pt>
                <c:pt idx="42">
                  <c:v>96.375</c:v>
                </c:pt>
                <c:pt idx="43">
                  <c:v>115.375</c:v>
                </c:pt>
                <c:pt idx="44">
                  <c:v>85.5</c:v>
                </c:pt>
                <c:pt idx="45">
                  <c:v>53.857142857142861</c:v>
                </c:pt>
                <c:pt idx="46">
                  <c:v>85.714285714285708</c:v>
                </c:pt>
                <c:pt idx="47">
                  <c:v>59.142857142857139</c:v>
                </c:pt>
                <c:pt idx="48">
                  <c:v>56.857142857142861</c:v>
                </c:pt>
                <c:pt idx="49">
                  <c:v>72</c:v>
                </c:pt>
                <c:pt idx="50">
                  <c:v>81.714285714285722</c:v>
                </c:pt>
                <c:pt idx="51">
                  <c:v>75.999999999999986</c:v>
                </c:pt>
                <c:pt idx="52">
                  <c:v>68.571428571428584</c:v>
                </c:pt>
                <c:pt idx="53">
                  <c:v>85.142857142857153</c:v>
                </c:pt>
                <c:pt idx="54">
                  <c:v>97.428571428571431</c:v>
                </c:pt>
                <c:pt idx="55">
                  <c:v>72.428571428571431</c:v>
                </c:pt>
                <c:pt idx="56">
                  <c:v>75.000000000000014</c:v>
                </c:pt>
                <c:pt idx="57">
                  <c:v>92.428571428571431</c:v>
                </c:pt>
                <c:pt idx="58">
                  <c:v>86.714285714285708</c:v>
                </c:pt>
                <c:pt idx="59">
                  <c:v>71.857142857142847</c:v>
                </c:pt>
                <c:pt idx="60">
                  <c:v>80.142857142857153</c:v>
                </c:pt>
                <c:pt idx="61">
                  <c:v>65.714285714285708</c:v>
                </c:pt>
                <c:pt idx="62">
                  <c:v>71.142857142857153</c:v>
                </c:pt>
                <c:pt idx="63">
                  <c:v>38.428571428571416</c:v>
                </c:pt>
                <c:pt idx="64">
                  <c:v>94.714285714285722</c:v>
                </c:pt>
              </c:numCache>
            </c:numRef>
          </c:val>
          <c:smooth val="0"/>
        </c:ser>
        <c:dLbls>
          <c:showLegendKey val="0"/>
          <c:showVal val="0"/>
          <c:showCatName val="0"/>
          <c:showSerName val="0"/>
          <c:showPercent val="0"/>
          <c:showBubbleSize val="0"/>
        </c:dLbls>
        <c:marker val="1"/>
        <c:smooth val="0"/>
        <c:axId val="188769408"/>
        <c:axId val="188770944"/>
      </c:lineChart>
      <c:catAx>
        <c:axId val="188769408"/>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8770944"/>
        <c:crosses val="autoZero"/>
        <c:auto val="1"/>
        <c:lblAlgn val="ctr"/>
        <c:lblOffset val="100"/>
        <c:tickLblSkip val="5"/>
        <c:tickMarkSkip val="5"/>
        <c:noMultiLvlLbl val="0"/>
      </c:catAx>
      <c:valAx>
        <c:axId val="188770944"/>
        <c:scaling>
          <c:orientation val="minMax"/>
          <c:max val="125"/>
          <c:min val="35"/>
        </c:scaling>
        <c:delete val="0"/>
        <c:axPos val="l"/>
        <c:majorGridlines>
          <c:spPr>
            <a:ln>
              <a:noFill/>
            </a:ln>
          </c:spPr>
        </c:majorGridlines>
        <c:title>
          <c:tx>
            <c:rich>
              <a:bodyPr/>
              <a:lstStyle/>
              <a:p>
                <a:pPr>
                  <a:defRPr/>
                </a:pPr>
                <a:r>
                  <a:rPr lang="ru-RU"/>
                  <a:t>Дни</a:t>
                </a:r>
              </a:p>
            </c:rich>
          </c:tx>
          <c:overlay val="0"/>
        </c:title>
        <c:numFmt formatCode="0" sourceLinked="1"/>
        <c:majorTickMark val="cross"/>
        <c:minorTickMark val="none"/>
        <c:tickLblPos val="nextTo"/>
        <c:spPr>
          <a:ln>
            <a:solidFill>
              <a:schemeClr val="tx1"/>
            </a:solidFill>
          </a:ln>
        </c:spPr>
        <c:txPr>
          <a:bodyPr/>
          <a:lstStyle/>
          <a:p>
            <a:pPr>
              <a:defRPr sz="900"/>
            </a:pPr>
            <a:endParaRPr lang="ru-RU"/>
          </a:p>
        </c:txPr>
        <c:crossAx val="188769408"/>
        <c:crosses val="autoZero"/>
        <c:crossBetween val="midCat"/>
      </c:valAx>
    </c:plotArea>
    <c:plotVisOnly val="1"/>
    <c:dispBlanksAs val="gap"/>
    <c:showDLblsOverMax val="0"/>
  </c:chart>
  <c:spPr>
    <a:ln>
      <a:noFill/>
    </a:ln>
  </c:sp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в)</a:t>
            </a:r>
          </a:p>
        </c:rich>
      </c:tx>
      <c:layout>
        <c:manualLayout>
          <c:xMode val="edge"/>
          <c:yMode val="edge"/>
          <c:x val="4.1143005272488816E-4"/>
          <c:y val="0"/>
        </c:manualLayout>
      </c:layout>
      <c:overlay val="0"/>
    </c:title>
    <c:autoTitleDeleted val="0"/>
    <c:plotArea>
      <c:layout>
        <c:manualLayout>
          <c:layoutTarget val="inner"/>
          <c:xMode val="edge"/>
          <c:yMode val="edge"/>
          <c:x val="0.17523339902247609"/>
          <c:y val="0.21811231990591001"/>
          <c:w val="0.77625502435128357"/>
          <c:h val="0.60280371451657344"/>
        </c:manualLayout>
      </c:layout>
      <c:lineChart>
        <c:grouping val="standard"/>
        <c:varyColors val="0"/>
        <c:ser>
          <c:idx val="0"/>
          <c:order val="0"/>
          <c:tx>
            <c:strRef>
              <c:f>'переходы и прод сезонов'!$AS$2</c:f>
              <c:strCache>
                <c:ptCount val="1"/>
                <c:pt idx="0">
                  <c:v>лето</c:v>
                </c:pt>
              </c:strCache>
            </c:strRef>
          </c:tx>
          <c:spPr>
            <a:ln w="9525">
              <a:solidFill>
                <a:schemeClr val="tx1"/>
              </a:solidFill>
            </a:ln>
          </c:spPr>
          <c:marker>
            <c:symbol val="none"/>
          </c:marker>
          <c:trendline>
            <c:spPr>
              <a:ln w="12700" cap="sq">
                <a:prstDash val="lgDash"/>
                <a:miter lim="800000"/>
              </a:ln>
            </c:spPr>
            <c:trendlineType val="linear"/>
            <c:dispRSqr val="1"/>
            <c:dispEq val="1"/>
            <c:trendlineLbl>
              <c:layout>
                <c:manualLayout>
                  <c:x val="-0.34617283950617284"/>
                  <c:y val="-0.20247866367697415"/>
                </c:manualLayout>
              </c:layout>
              <c:numFmt formatCode="General" sourceLinked="0"/>
              <c:txPr>
                <a:bodyPr/>
                <a:lstStyle/>
                <a:p>
                  <a:pPr>
                    <a:defRPr sz="900"/>
                  </a:pPr>
                  <a:endParaRPr lang="ru-RU"/>
                </a:p>
              </c:txPr>
            </c:trendlineLbl>
          </c:trendline>
          <c:cat>
            <c:numRef>
              <c:f>'переходы и прод сезонов'!$A$3:$A$68</c:f>
              <c:numCache>
                <c:formatCode>General</c:formatCode>
                <c:ptCount val="6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numCache>
            </c:numRef>
          </c:cat>
          <c:val>
            <c:numRef>
              <c:f>'переходы и прод сезонов'!$AS$3:$AS$67</c:f>
              <c:numCache>
                <c:formatCode>0</c:formatCode>
                <c:ptCount val="65"/>
                <c:pt idx="0">
                  <c:v>58.333333333333343</c:v>
                </c:pt>
                <c:pt idx="1">
                  <c:v>71.5</c:v>
                </c:pt>
                <c:pt idx="2">
                  <c:v>53.166666666666657</c:v>
                </c:pt>
                <c:pt idx="3">
                  <c:v>85.166666666666657</c:v>
                </c:pt>
                <c:pt idx="4">
                  <c:v>76.333333333333314</c:v>
                </c:pt>
                <c:pt idx="5">
                  <c:v>80.5</c:v>
                </c:pt>
                <c:pt idx="6">
                  <c:v>52.833333333333314</c:v>
                </c:pt>
                <c:pt idx="7">
                  <c:v>55</c:v>
                </c:pt>
                <c:pt idx="8">
                  <c:v>56.666666666666686</c:v>
                </c:pt>
                <c:pt idx="9">
                  <c:v>79.5</c:v>
                </c:pt>
                <c:pt idx="10">
                  <c:v>88.333333333333343</c:v>
                </c:pt>
                <c:pt idx="11">
                  <c:v>82.5</c:v>
                </c:pt>
                <c:pt idx="12">
                  <c:v>27.666666666666657</c:v>
                </c:pt>
                <c:pt idx="13">
                  <c:v>74.333333333333343</c:v>
                </c:pt>
                <c:pt idx="14">
                  <c:v>57</c:v>
                </c:pt>
                <c:pt idx="15">
                  <c:v>72.833333333333343</c:v>
                </c:pt>
                <c:pt idx="16">
                  <c:v>72.714285714285694</c:v>
                </c:pt>
                <c:pt idx="17">
                  <c:v>70.285714285714278</c:v>
                </c:pt>
                <c:pt idx="18">
                  <c:v>87.285714285714278</c:v>
                </c:pt>
                <c:pt idx="19">
                  <c:v>71.571428571428584</c:v>
                </c:pt>
                <c:pt idx="20">
                  <c:v>75.142857142857139</c:v>
                </c:pt>
                <c:pt idx="21">
                  <c:v>61.142857142857139</c:v>
                </c:pt>
                <c:pt idx="22">
                  <c:v>72.428571428571445</c:v>
                </c:pt>
                <c:pt idx="23">
                  <c:v>75.857142857142861</c:v>
                </c:pt>
                <c:pt idx="24">
                  <c:v>77.571428571428555</c:v>
                </c:pt>
                <c:pt idx="25">
                  <c:v>54.857142857142833</c:v>
                </c:pt>
                <c:pt idx="26">
                  <c:v>28.571428571428584</c:v>
                </c:pt>
                <c:pt idx="27">
                  <c:v>72.625</c:v>
                </c:pt>
                <c:pt idx="28">
                  <c:v>46.625</c:v>
                </c:pt>
                <c:pt idx="29">
                  <c:v>85</c:v>
                </c:pt>
                <c:pt idx="30">
                  <c:v>79</c:v>
                </c:pt>
                <c:pt idx="31">
                  <c:v>71.25</c:v>
                </c:pt>
                <c:pt idx="32">
                  <c:v>48</c:v>
                </c:pt>
                <c:pt idx="33">
                  <c:v>73.125</c:v>
                </c:pt>
                <c:pt idx="34">
                  <c:v>77.125</c:v>
                </c:pt>
                <c:pt idx="35">
                  <c:v>77.75</c:v>
                </c:pt>
                <c:pt idx="36">
                  <c:v>70.5</c:v>
                </c:pt>
                <c:pt idx="37">
                  <c:v>42.875</c:v>
                </c:pt>
                <c:pt idx="38">
                  <c:v>93.875</c:v>
                </c:pt>
                <c:pt idx="39">
                  <c:v>80</c:v>
                </c:pt>
                <c:pt idx="40">
                  <c:v>60.25</c:v>
                </c:pt>
                <c:pt idx="41">
                  <c:v>69</c:v>
                </c:pt>
                <c:pt idx="42">
                  <c:v>80.75</c:v>
                </c:pt>
                <c:pt idx="43">
                  <c:v>37.5</c:v>
                </c:pt>
                <c:pt idx="44">
                  <c:v>52.875</c:v>
                </c:pt>
                <c:pt idx="45">
                  <c:v>106.85714285714286</c:v>
                </c:pt>
                <c:pt idx="46">
                  <c:v>68.738095238095241</c:v>
                </c:pt>
                <c:pt idx="47">
                  <c:v>85.285714285714278</c:v>
                </c:pt>
                <c:pt idx="48">
                  <c:v>59.428571428571416</c:v>
                </c:pt>
                <c:pt idx="49">
                  <c:v>77.571428571428584</c:v>
                </c:pt>
                <c:pt idx="50">
                  <c:v>65.428571428571416</c:v>
                </c:pt>
                <c:pt idx="51">
                  <c:v>70.571428571428584</c:v>
                </c:pt>
                <c:pt idx="52">
                  <c:v>100.57142857142856</c:v>
                </c:pt>
                <c:pt idx="53">
                  <c:v>57.285714285714278</c:v>
                </c:pt>
                <c:pt idx="54">
                  <c:v>73.428571428571416</c:v>
                </c:pt>
                <c:pt idx="55">
                  <c:v>81.285714285714278</c:v>
                </c:pt>
                <c:pt idx="56">
                  <c:v>87</c:v>
                </c:pt>
                <c:pt idx="57">
                  <c:v>80.285714285714278</c:v>
                </c:pt>
                <c:pt idx="58">
                  <c:v>63.428571428571445</c:v>
                </c:pt>
                <c:pt idx="59">
                  <c:v>81.428571428571445</c:v>
                </c:pt>
                <c:pt idx="60">
                  <c:v>71</c:v>
                </c:pt>
                <c:pt idx="61">
                  <c:v>85.571428571428584</c:v>
                </c:pt>
                <c:pt idx="62">
                  <c:v>67.857142857142861</c:v>
                </c:pt>
                <c:pt idx="63">
                  <c:v>99.142857142857139</c:v>
                </c:pt>
                <c:pt idx="64">
                  <c:v>84.857142857142833</c:v>
                </c:pt>
              </c:numCache>
            </c:numRef>
          </c:val>
          <c:smooth val="0"/>
        </c:ser>
        <c:dLbls>
          <c:showLegendKey val="0"/>
          <c:showVal val="0"/>
          <c:showCatName val="0"/>
          <c:showSerName val="0"/>
          <c:showPercent val="0"/>
          <c:showBubbleSize val="0"/>
        </c:dLbls>
        <c:marker val="1"/>
        <c:smooth val="0"/>
        <c:axId val="188784000"/>
        <c:axId val="189006976"/>
      </c:lineChart>
      <c:catAx>
        <c:axId val="188784000"/>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9006976"/>
        <c:crosses val="autoZero"/>
        <c:auto val="1"/>
        <c:lblAlgn val="ctr"/>
        <c:lblOffset val="100"/>
        <c:tickLblSkip val="5"/>
        <c:tickMarkSkip val="5"/>
        <c:noMultiLvlLbl val="0"/>
      </c:catAx>
      <c:valAx>
        <c:axId val="189006976"/>
        <c:scaling>
          <c:orientation val="minMax"/>
          <c:max val="110"/>
          <c:min val="20"/>
        </c:scaling>
        <c:delete val="0"/>
        <c:axPos val="l"/>
        <c:majorGridlines>
          <c:spPr>
            <a:ln>
              <a:noFill/>
            </a:ln>
          </c:spPr>
        </c:majorGridlines>
        <c:title>
          <c:tx>
            <c:rich>
              <a:bodyPr/>
              <a:lstStyle/>
              <a:p>
                <a:pPr>
                  <a:defRPr/>
                </a:pPr>
                <a:r>
                  <a:rPr lang="ru-RU"/>
                  <a:t>Дни</a:t>
                </a:r>
              </a:p>
            </c:rich>
          </c:tx>
          <c:overlay val="0"/>
        </c:title>
        <c:numFmt formatCode="0" sourceLinked="1"/>
        <c:majorTickMark val="cross"/>
        <c:minorTickMark val="none"/>
        <c:tickLblPos val="nextTo"/>
        <c:spPr>
          <a:ln>
            <a:solidFill>
              <a:schemeClr val="tx1"/>
            </a:solidFill>
          </a:ln>
        </c:spPr>
        <c:txPr>
          <a:bodyPr/>
          <a:lstStyle/>
          <a:p>
            <a:pPr>
              <a:defRPr sz="900"/>
            </a:pPr>
            <a:endParaRPr lang="ru-RU"/>
          </a:p>
        </c:txPr>
        <c:crossAx val="188784000"/>
        <c:crosses val="autoZero"/>
        <c:crossBetween val="midCat"/>
      </c:valAx>
    </c:plotArea>
    <c:plotVisOnly val="1"/>
    <c:dispBlanksAs val="gap"/>
    <c:showDLblsOverMax val="0"/>
  </c:chart>
  <c:spPr>
    <a:ln>
      <a:noFill/>
    </a:ln>
  </c:sp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г)</a:t>
            </a:r>
          </a:p>
        </c:rich>
      </c:tx>
      <c:layout>
        <c:manualLayout>
          <c:xMode val="edge"/>
          <c:yMode val="edge"/>
          <c:x val="6.9954218685629004E-4"/>
          <c:y val="0"/>
        </c:manualLayout>
      </c:layout>
      <c:overlay val="0"/>
    </c:title>
    <c:autoTitleDeleted val="0"/>
    <c:plotArea>
      <c:layout/>
      <c:lineChart>
        <c:grouping val="standard"/>
        <c:varyColors val="0"/>
        <c:ser>
          <c:idx val="0"/>
          <c:order val="0"/>
          <c:tx>
            <c:strRef>
              <c:f>'переходы и прод сезонов'!$AT$2</c:f>
              <c:strCache>
                <c:ptCount val="1"/>
                <c:pt idx="0">
                  <c:v>осень</c:v>
                </c:pt>
              </c:strCache>
            </c:strRef>
          </c:tx>
          <c:spPr>
            <a:ln w="9525">
              <a:solidFill>
                <a:schemeClr val="tx1"/>
              </a:solidFill>
            </a:ln>
          </c:spPr>
          <c:marker>
            <c:symbol val="none"/>
          </c:marker>
          <c:trendline>
            <c:name>Линейный тренд</c:name>
            <c:spPr>
              <a:ln w="12700" cap="sq">
                <a:prstDash val="lgDash"/>
                <a:miter lim="800000"/>
              </a:ln>
            </c:spPr>
            <c:trendlineType val="linear"/>
            <c:dispRSqr val="1"/>
            <c:dispEq val="1"/>
            <c:trendlineLbl>
              <c:layout>
                <c:manualLayout>
                  <c:x val="-2.9747207524985303E-2"/>
                  <c:y val="-0.25891953903113102"/>
                </c:manualLayout>
              </c:layout>
              <c:numFmt formatCode="General" sourceLinked="0"/>
              <c:txPr>
                <a:bodyPr/>
                <a:lstStyle/>
                <a:p>
                  <a:pPr>
                    <a:defRPr sz="900"/>
                  </a:pPr>
                  <a:endParaRPr lang="ru-RU"/>
                </a:p>
              </c:txPr>
            </c:trendlineLbl>
          </c:trendline>
          <c:cat>
            <c:numRef>
              <c:f>'переходы и прод сезонов'!$A$3:$A$68</c:f>
              <c:numCache>
                <c:formatCode>General</c:formatCode>
                <c:ptCount val="66"/>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numCache>
            </c:numRef>
          </c:cat>
          <c:val>
            <c:numRef>
              <c:f>'переходы и прод сезонов'!$AT$3:$AT$67</c:f>
              <c:numCache>
                <c:formatCode>0</c:formatCode>
                <c:ptCount val="65"/>
                <c:pt idx="0">
                  <c:v>102.49999999999997</c:v>
                </c:pt>
                <c:pt idx="1">
                  <c:v>70.499999999999972</c:v>
                </c:pt>
                <c:pt idx="2">
                  <c:v>76.5</c:v>
                </c:pt>
                <c:pt idx="3">
                  <c:v>76.166666666666686</c:v>
                </c:pt>
                <c:pt idx="4">
                  <c:v>78.500000000000028</c:v>
                </c:pt>
                <c:pt idx="5">
                  <c:v>59.500000000000028</c:v>
                </c:pt>
                <c:pt idx="6">
                  <c:v>92.333333333333343</c:v>
                </c:pt>
                <c:pt idx="7">
                  <c:v>84.333333333333314</c:v>
                </c:pt>
                <c:pt idx="8">
                  <c:v>100.66666666666666</c:v>
                </c:pt>
                <c:pt idx="9">
                  <c:v>82.5</c:v>
                </c:pt>
                <c:pt idx="10">
                  <c:v>63.666666666666686</c:v>
                </c:pt>
                <c:pt idx="11">
                  <c:v>94.666666666666686</c:v>
                </c:pt>
                <c:pt idx="12">
                  <c:v>114.33333333333331</c:v>
                </c:pt>
                <c:pt idx="13">
                  <c:v>70</c:v>
                </c:pt>
                <c:pt idx="14">
                  <c:v>90.000000000000028</c:v>
                </c:pt>
                <c:pt idx="15">
                  <c:v>66.666666666666657</c:v>
                </c:pt>
                <c:pt idx="16">
                  <c:v>90.428571428571445</c:v>
                </c:pt>
                <c:pt idx="17">
                  <c:v>83.714285714285694</c:v>
                </c:pt>
                <c:pt idx="18">
                  <c:v>50.428571428571445</c:v>
                </c:pt>
                <c:pt idx="19">
                  <c:v>82.857142857142861</c:v>
                </c:pt>
                <c:pt idx="20">
                  <c:v>70.714285714285722</c:v>
                </c:pt>
                <c:pt idx="21">
                  <c:v>82.428571428571416</c:v>
                </c:pt>
                <c:pt idx="22">
                  <c:v>94.857142857142861</c:v>
                </c:pt>
                <c:pt idx="23">
                  <c:v>72</c:v>
                </c:pt>
                <c:pt idx="24">
                  <c:v>89.285714285714278</c:v>
                </c:pt>
                <c:pt idx="25">
                  <c:v>90.714285714285751</c:v>
                </c:pt>
                <c:pt idx="26">
                  <c:v>86.999999999999972</c:v>
                </c:pt>
                <c:pt idx="27">
                  <c:v>95</c:v>
                </c:pt>
                <c:pt idx="28">
                  <c:v>104.75</c:v>
                </c:pt>
                <c:pt idx="29">
                  <c:v>85.75</c:v>
                </c:pt>
                <c:pt idx="30">
                  <c:v>73.5</c:v>
                </c:pt>
                <c:pt idx="31">
                  <c:v>80.125</c:v>
                </c:pt>
                <c:pt idx="32">
                  <c:v>107</c:v>
                </c:pt>
                <c:pt idx="33">
                  <c:v>83.75</c:v>
                </c:pt>
                <c:pt idx="34">
                  <c:v>90.75</c:v>
                </c:pt>
                <c:pt idx="35">
                  <c:v>71.125</c:v>
                </c:pt>
                <c:pt idx="36">
                  <c:v>113.5</c:v>
                </c:pt>
                <c:pt idx="37">
                  <c:v>93.375</c:v>
                </c:pt>
                <c:pt idx="38">
                  <c:v>57.5</c:v>
                </c:pt>
                <c:pt idx="39">
                  <c:v>87</c:v>
                </c:pt>
                <c:pt idx="40">
                  <c:v>85</c:v>
                </c:pt>
                <c:pt idx="41">
                  <c:v>101.125</c:v>
                </c:pt>
                <c:pt idx="42">
                  <c:v>58.25</c:v>
                </c:pt>
                <c:pt idx="43">
                  <c:v>76</c:v>
                </c:pt>
                <c:pt idx="44">
                  <c:v>80.857142857142833</c:v>
                </c:pt>
                <c:pt idx="45">
                  <c:v>53.714285714285722</c:v>
                </c:pt>
                <c:pt idx="46">
                  <c:v>98.000000000000028</c:v>
                </c:pt>
                <c:pt idx="47">
                  <c:v>67.285714285714306</c:v>
                </c:pt>
                <c:pt idx="48">
                  <c:v>88.857142857142861</c:v>
                </c:pt>
                <c:pt idx="49">
                  <c:v>80.857142857142861</c:v>
                </c:pt>
                <c:pt idx="50">
                  <c:v>102.28571428571428</c:v>
                </c:pt>
                <c:pt idx="51">
                  <c:v>79.285714285714306</c:v>
                </c:pt>
                <c:pt idx="52">
                  <c:v>44.714285714285722</c:v>
                </c:pt>
                <c:pt idx="53">
                  <c:v>93.571428571428555</c:v>
                </c:pt>
                <c:pt idx="54">
                  <c:v>73.428571428571416</c:v>
                </c:pt>
                <c:pt idx="55">
                  <c:v>81.714285714285751</c:v>
                </c:pt>
                <c:pt idx="56">
                  <c:v>88.571428571428555</c:v>
                </c:pt>
                <c:pt idx="57">
                  <c:v>79.857142857142833</c:v>
                </c:pt>
                <c:pt idx="58">
                  <c:v>100.85714285714283</c:v>
                </c:pt>
                <c:pt idx="59">
                  <c:v>83.857142857142833</c:v>
                </c:pt>
                <c:pt idx="60">
                  <c:v>86.714285714285694</c:v>
                </c:pt>
                <c:pt idx="61">
                  <c:v>111.42857142857142</c:v>
                </c:pt>
                <c:pt idx="62">
                  <c:v>95.14285714285711</c:v>
                </c:pt>
                <c:pt idx="63">
                  <c:v>111.85714285714286</c:v>
                </c:pt>
                <c:pt idx="64">
                  <c:v>86.428571428571416</c:v>
                </c:pt>
              </c:numCache>
            </c:numRef>
          </c:val>
          <c:smooth val="0"/>
        </c:ser>
        <c:dLbls>
          <c:showLegendKey val="0"/>
          <c:showVal val="0"/>
          <c:showCatName val="0"/>
          <c:showSerName val="0"/>
          <c:showPercent val="0"/>
          <c:showBubbleSize val="0"/>
        </c:dLbls>
        <c:marker val="1"/>
        <c:smooth val="0"/>
        <c:axId val="188852096"/>
        <c:axId val="188853632"/>
      </c:lineChart>
      <c:catAx>
        <c:axId val="188852096"/>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8853632"/>
        <c:crosses val="autoZero"/>
        <c:auto val="1"/>
        <c:lblAlgn val="ctr"/>
        <c:lblOffset val="100"/>
        <c:tickLblSkip val="5"/>
        <c:tickMarkSkip val="5"/>
        <c:noMultiLvlLbl val="0"/>
      </c:catAx>
      <c:valAx>
        <c:axId val="188853632"/>
        <c:scaling>
          <c:orientation val="minMax"/>
          <c:max val="120"/>
          <c:min val="40"/>
        </c:scaling>
        <c:delete val="0"/>
        <c:axPos val="l"/>
        <c:majorGridlines>
          <c:spPr>
            <a:ln>
              <a:noFill/>
            </a:ln>
          </c:spPr>
        </c:majorGridlines>
        <c:title>
          <c:tx>
            <c:rich>
              <a:bodyPr/>
              <a:lstStyle/>
              <a:p>
                <a:pPr>
                  <a:defRPr/>
                </a:pPr>
                <a:r>
                  <a:rPr lang="ru-RU"/>
                  <a:t>Дни</a:t>
                </a:r>
              </a:p>
            </c:rich>
          </c:tx>
          <c:overlay val="0"/>
        </c:title>
        <c:numFmt formatCode="0" sourceLinked="1"/>
        <c:majorTickMark val="cross"/>
        <c:minorTickMark val="none"/>
        <c:tickLblPos val="nextTo"/>
        <c:spPr>
          <a:ln>
            <a:solidFill>
              <a:schemeClr val="tx1"/>
            </a:solidFill>
          </a:ln>
        </c:spPr>
        <c:txPr>
          <a:bodyPr/>
          <a:lstStyle/>
          <a:p>
            <a:pPr>
              <a:defRPr sz="900"/>
            </a:pPr>
            <a:endParaRPr lang="ru-RU"/>
          </a:p>
        </c:txPr>
        <c:crossAx val="188852096"/>
        <c:crosses val="autoZero"/>
        <c:crossBetween val="midCat"/>
      </c:valAx>
    </c:plotArea>
    <c:plotVisOnly val="1"/>
    <c:dispBlanksAs val="gap"/>
    <c:showDLblsOverMax val="0"/>
  </c:chart>
  <c:spPr>
    <a:ln>
      <a:noFill/>
    </a:ln>
  </c:sp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'переходы и прод сезонов'!$BQ$2</c:f>
              <c:strCache>
                <c:ptCount val="1"/>
                <c:pt idx="0">
                  <c:v>1950-1982</c:v>
                </c:pt>
              </c:strCache>
            </c:strRef>
          </c:tx>
          <c:spPr>
            <a:solidFill>
              <a:schemeClr val="bg1">
                <a:lumMod val="75000"/>
              </a:schemeClr>
            </a:solidFill>
            <a:ln>
              <a:solidFill>
                <a:schemeClr val="tx1"/>
              </a:solidFill>
            </a:ln>
          </c:spPr>
          <c:invertIfNegative val="0"/>
          <c:cat>
            <c:strRef>
              <c:f>'переходы и прод сезонов'!$BD$12:$BD$15</c:f>
              <c:strCache>
                <c:ptCount val="4"/>
                <c:pt idx="0">
                  <c:v>зима</c:v>
                </c:pt>
                <c:pt idx="1">
                  <c:v>весна</c:v>
                </c:pt>
                <c:pt idx="2">
                  <c:v>лето</c:v>
                </c:pt>
                <c:pt idx="3">
                  <c:v>осень</c:v>
                </c:pt>
              </c:strCache>
            </c:strRef>
          </c:cat>
          <c:val>
            <c:numRef>
              <c:f>'переходы и прод сезонов'!$BQ$12:$BQ$15</c:f>
              <c:numCache>
                <c:formatCode>0.00</c:formatCode>
                <c:ptCount val="4"/>
                <c:pt idx="0">
                  <c:v>-2.425272727272727</c:v>
                </c:pt>
                <c:pt idx="1">
                  <c:v>3.3380681818181821</c:v>
                </c:pt>
                <c:pt idx="2">
                  <c:v>-0.42931818181817982</c:v>
                </c:pt>
                <c:pt idx="3">
                  <c:v>-0.46451515151515521</c:v>
                </c:pt>
              </c:numCache>
            </c:numRef>
          </c:val>
        </c:ser>
        <c:ser>
          <c:idx val="1"/>
          <c:order val="1"/>
          <c:tx>
            <c:strRef>
              <c:f>'переходы и прод сезонов'!$BR$2</c:f>
              <c:strCache>
                <c:ptCount val="1"/>
                <c:pt idx="0">
                  <c:v>1982-2014</c:v>
                </c:pt>
              </c:strCache>
            </c:strRef>
          </c:tx>
          <c:spPr>
            <a:solidFill>
              <a:schemeClr val="bg1"/>
            </a:solidFill>
            <a:ln>
              <a:solidFill>
                <a:schemeClr val="tx1"/>
              </a:solidFill>
            </a:ln>
          </c:spPr>
          <c:invertIfNegative val="0"/>
          <c:cat>
            <c:strRef>
              <c:f>'переходы и прод сезонов'!$BD$12:$BD$15</c:f>
              <c:strCache>
                <c:ptCount val="4"/>
                <c:pt idx="0">
                  <c:v>зима</c:v>
                </c:pt>
                <c:pt idx="1">
                  <c:v>весна</c:v>
                </c:pt>
                <c:pt idx="2">
                  <c:v>лето</c:v>
                </c:pt>
                <c:pt idx="3">
                  <c:v>осень</c:v>
                </c:pt>
              </c:strCache>
            </c:strRef>
          </c:cat>
          <c:val>
            <c:numRef>
              <c:f>'переходы и прод сезонов'!$BR$12:$BR$15</c:f>
              <c:numCache>
                <c:formatCode>0.00</c:formatCode>
                <c:ptCount val="4"/>
                <c:pt idx="0">
                  <c:v>-4.2598181818181828</c:v>
                </c:pt>
                <c:pt idx="1">
                  <c:v>-2.3082500000000015</c:v>
                </c:pt>
                <c:pt idx="2">
                  <c:v>4.3100454545454516</c:v>
                </c:pt>
                <c:pt idx="3">
                  <c:v>2.3534848484848507</c:v>
                </c:pt>
              </c:numCache>
            </c:numRef>
          </c:val>
        </c:ser>
        <c:dLbls>
          <c:showLegendKey val="0"/>
          <c:showVal val="0"/>
          <c:showCatName val="0"/>
          <c:showSerName val="0"/>
          <c:showPercent val="0"/>
          <c:showBubbleSize val="0"/>
        </c:dLbls>
        <c:gapWidth val="50"/>
        <c:axId val="189088128"/>
        <c:axId val="189089664"/>
      </c:barChart>
      <c:catAx>
        <c:axId val="189088128"/>
        <c:scaling>
          <c:orientation val="minMax"/>
        </c:scaling>
        <c:delete val="0"/>
        <c:axPos val="b"/>
        <c:numFmt formatCode="General" sourceLinked="0"/>
        <c:majorTickMark val="cross"/>
        <c:minorTickMark val="none"/>
        <c:tickLblPos val="high"/>
        <c:spPr>
          <a:ln>
            <a:solidFill>
              <a:schemeClr val="tx1"/>
            </a:solidFill>
          </a:ln>
        </c:spPr>
        <c:txPr>
          <a:bodyPr/>
          <a:lstStyle/>
          <a:p>
            <a:pPr>
              <a:defRPr b="1"/>
            </a:pPr>
            <a:endParaRPr lang="ru-RU"/>
          </a:p>
        </c:txPr>
        <c:crossAx val="189089664"/>
        <c:crosses val="autoZero"/>
        <c:auto val="1"/>
        <c:lblAlgn val="ctr"/>
        <c:lblOffset val="100"/>
        <c:noMultiLvlLbl val="0"/>
      </c:catAx>
      <c:valAx>
        <c:axId val="189089664"/>
        <c:scaling>
          <c:orientation val="minMax"/>
        </c:scaling>
        <c:delete val="0"/>
        <c:axPos val="l"/>
        <c:majorGridlines>
          <c:spPr>
            <a:ln>
              <a:noFill/>
            </a:ln>
          </c:spPr>
        </c:majorGridlines>
        <c:title>
          <c:tx>
            <c:rich>
              <a:bodyPr/>
              <a:lstStyle/>
              <a:p>
                <a:pPr>
                  <a:defRPr/>
                </a:pPr>
                <a:r>
                  <a:rPr lang="ru-RU"/>
                  <a:t>Скорость изменения продолжительности, дней/10 лет</a:t>
                </a:r>
              </a:p>
            </c:rich>
          </c:tx>
          <c:overlay val="0"/>
        </c:title>
        <c:numFmt formatCode="0" sourceLinked="0"/>
        <c:majorTickMark val="out"/>
        <c:minorTickMark val="none"/>
        <c:tickLblPos val="nextTo"/>
        <c:spPr>
          <a:ln>
            <a:solidFill>
              <a:schemeClr val="tx1"/>
            </a:solidFill>
          </a:ln>
        </c:spPr>
        <c:txPr>
          <a:bodyPr/>
          <a:lstStyle/>
          <a:p>
            <a:pPr>
              <a:defRPr sz="900"/>
            </a:pPr>
            <a:endParaRPr lang="ru-RU"/>
          </a:p>
        </c:txPr>
        <c:crossAx val="18908812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t>а)</a:t>
            </a:r>
          </a:p>
        </c:rich>
      </c:tx>
      <c:layout>
        <c:manualLayout>
          <c:xMode val="edge"/>
          <c:yMode val="edge"/>
          <c:x val="7.6203299866326693E-4"/>
          <c:y val="0"/>
        </c:manualLayout>
      </c:layout>
      <c:overlay val="0"/>
    </c:title>
    <c:autoTitleDeleted val="0"/>
    <c:plotArea>
      <c:layout>
        <c:manualLayout>
          <c:layoutTarget val="inner"/>
          <c:xMode val="edge"/>
          <c:yMode val="edge"/>
          <c:x val="0.12436398052473924"/>
          <c:y val="0.10331156146465298"/>
          <c:w val="0.75885568207319809"/>
          <c:h val="0.74287233767910155"/>
        </c:manualLayout>
      </c:layout>
      <c:lineChart>
        <c:grouping val="standard"/>
        <c:varyColors val="0"/>
        <c:ser>
          <c:idx val="0"/>
          <c:order val="0"/>
          <c:tx>
            <c:v>Средняя температура</c:v>
          </c:tx>
          <c:spPr>
            <a:ln w="12700">
              <a:solidFill>
                <a:schemeClr val="tx1"/>
              </a:solidFill>
            </a:ln>
          </c:spPr>
          <c:marker>
            <c:symbol val="none"/>
          </c:marker>
          <c:cat>
            <c:numRef>
              <c:f>'отклонения от среднего'!$A$2:$A$366</c:f>
              <c:numCache>
                <c:formatCode>d\-mmm</c:formatCode>
                <c:ptCount val="365"/>
                <c:pt idx="0">
                  <c:v>42005</c:v>
                </c:pt>
                <c:pt idx="1">
                  <c:v>42006</c:v>
                </c:pt>
                <c:pt idx="2">
                  <c:v>42007</c:v>
                </c:pt>
                <c:pt idx="3">
                  <c:v>42008</c:v>
                </c:pt>
                <c:pt idx="4">
                  <c:v>42009</c:v>
                </c:pt>
                <c:pt idx="5">
                  <c:v>42010</c:v>
                </c:pt>
                <c:pt idx="6">
                  <c:v>42011</c:v>
                </c:pt>
                <c:pt idx="7">
                  <c:v>42012</c:v>
                </c:pt>
                <c:pt idx="8">
                  <c:v>42013</c:v>
                </c:pt>
                <c:pt idx="9">
                  <c:v>42014</c:v>
                </c:pt>
                <c:pt idx="10">
                  <c:v>42015</c:v>
                </c:pt>
                <c:pt idx="11">
                  <c:v>42016</c:v>
                </c:pt>
                <c:pt idx="12">
                  <c:v>42017</c:v>
                </c:pt>
                <c:pt idx="13">
                  <c:v>42018</c:v>
                </c:pt>
                <c:pt idx="14">
                  <c:v>42019</c:v>
                </c:pt>
                <c:pt idx="15">
                  <c:v>42020</c:v>
                </c:pt>
                <c:pt idx="16">
                  <c:v>42021</c:v>
                </c:pt>
                <c:pt idx="17">
                  <c:v>42022</c:v>
                </c:pt>
                <c:pt idx="18">
                  <c:v>42023</c:v>
                </c:pt>
                <c:pt idx="19">
                  <c:v>42024</c:v>
                </c:pt>
                <c:pt idx="20">
                  <c:v>42025</c:v>
                </c:pt>
                <c:pt idx="21">
                  <c:v>42026</c:v>
                </c:pt>
                <c:pt idx="22">
                  <c:v>42027</c:v>
                </c:pt>
                <c:pt idx="23">
                  <c:v>42028</c:v>
                </c:pt>
                <c:pt idx="24">
                  <c:v>42029</c:v>
                </c:pt>
                <c:pt idx="25">
                  <c:v>42030</c:v>
                </c:pt>
                <c:pt idx="26">
                  <c:v>42031</c:v>
                </c:pt>
                <c:pt idx="27">
                  <c:v>42032</c:v>
                </c:pt>
                <c:pt idx="28">
                  <c:v>42033</c:v>
                </c:pt>
                <c:pt idx="29">
                  <c:v>42034</c:v>
                </c:pt>
                <c:pt idx="30">
                  <c:v>42035</c:v>
                </c:pt>
                <c:pt idx="31">
                  <c:v>42036</c:v>
                </c:pt>
                <c:pt idx="32">
                  <c:v>42037</c:v>
                </c:pt>
                <c:pt idx="33">
                  <c:v>42038</c:v>
                </c:pt>
                <c:pt idx="34">
                  <c:v>42039</c:v>
                </c:pt>
                <c:pt idx="35">
                  <c:v>42040</c:v>
                </c:pt>
                <c:pt idx="36">
                  <c:v>42041</c:v>
                </c:pt>
                <c:pt idx="37">
                  <c:v>42042</c:v>
                </c:pt>
                <c:pt idx="38">
                  <c:v>42043</c:v>
                </c:pt>
                <c:pt idx="39">
                  <c:v>42044</c:v>
                </c:pt>
                <c:pt idx="40">
                  <c:v>42045</c:v>
                </c:pt>
                <c:pt idx="41">
                  <c:v>42046</c:v>
                </c:pt>
                <c:pt idx="42">
                  <c:v>42047</c:v>
                </c:pt>
                <c:pt idx="43">
                  <c:v>42048</c:v>
                </c:pt>
                <c:pt idx="44">
                  <c:v>42049</c:v>
                </c:pt>
                <c:pt idx="45">
                  <c:v>42050</c:v>
                </c:pt>
                <c:pt idx="46">
                  <c:v>42051</c:v>
                </c:pt>
                <c:pt idx="47">
                  <c:v>42052</c:v>
                </c:pt>
                <c:pt idx="48">
                  <c:v>42053</c:v>
                </c:pt>
                <c:pt idx="49">
                  <c:v>42054</c:v>
                </c:pt>
                <c:pt idx="50">
                  <c:v>42055</c:v>
                </c:pt>
                <c:pt idx="51">
                  <c:v>42056</c:v>
                </c:pt>
                <c:pt idx="52">
                  <c:v>42057</c:v>
                </c:pt>
                <c:pt idx="53">
                  <c:v>42058</c:v>
                </c:pt>
                <c:pt idx="54">
                  <c:v>42059</c:v>
                </c:pt>
                <c:pt idx="55">
                  <c:v>42060</c:v>
                </c:pt>
                <c:pt idx="56">
                  <c:v>42061</c:v>
                </c:pt>
                <c:pt idx="57">
                  <c:v>42062</c:v>
                </c:pt>
                <c:pt idx="58">
                  <c:v>42063</c:v>
                </c:pt>
                <c:pt idx="59">
                  <c:v>42064</c:v>
                </c:pt>
                <c:pt idx="60">
                  <c:v>42065</c:v>
                </c:pt>
                <c:pt idx="61">
                  <c:v>42066</c:v>
                </c:pt>
                <c:pt idx="62">
                  <c:v>42067</c:v>
                </c:pt>
                <c:pt idx="63">
                  <c:v>42068</c:v>
                </c:pt>
                <c:pt idx="64">
                  <c:v>42069</c:v>
                </c:pt>
                <c:pt idx="65">
                  <c:v>42070</c:v>
                </c:pt>
                <c:pt idx="66">
                  <c:v>42071</c:v>
                </c:pt>
                <c:pt idx="67">
                  <c:v>42072</c:v>
                </c:pt>
                <c:pt idx="68">
                  <c:v>42073</c:v>
                </c:pt>
                <c:pt idx="69">
                  <c:v>42074</c:v>
                </c:pt>
                <c:pt idx="70">
                  <c:v>42075</c:v>
                </c:pt>
                <c:pt idx="71">
                  <c:v>42076</c:v>
                </c:pt>
                <c:pt idx="72">
                  <c:v>42077</c:v>
                </c:pt>
                <c:pt idx="73">
                  <c:v>42078</c:v>
                </c:pt>
                <c:pt idx="74">
                  <c:v>42079</c:v>
                </c:pt>
                <c:pt idx="75">
                  <c:v>42080</c:v>
                </c:pt>
                <c:pt idx="76">
                  <c:v>42081</c:v>
                </c:pt>
                <c:pt idx="77">
                  <c:v>42082</c:v>
                </c:pt>
                <c:pt idx="78">
                  <c:v>42083</c:v>
                </c:pt>
                <c:pt idx="79">
                  <c:v>42084</c:v>
                </c:pt>
                <c:pt idx="80">
                  <c:v>42085</c:v>
                </c:pt>
                <c:pt idx="81">
                  <c:v>42086</c:v>
                </c:pt>
                <c:pt idx="82">
                  <c:v>42087</c:v>
                </c:pt>
                <c:pt idx="83">
                  <c:v>42088</c:v>
                </c:pt>
                <c:pt idx="84">
                  <c:v>42089</c:v>
                </c:pt>
                <c:pt idx="85">
                  <c:v>42090</c:v>
                </c:pt>
                <c:pt idx="86">
                  <c:v>42091</c:v>
                </c:pt>
                <c:pt idx="87">
                  <c:v>42092</c:v>
                </c:pt>
                <c:pt idx="88">
                  <c:v>42093</c:v>
                </c:pt>
                <c:pt idx="89">
                  <c:v>42094</c:v>
                </c:pt>
                <c:pt idx="90">
                  <c:v>42095</c:v>
                </c:pt>
                <c:pt idx="91">
                  <c:v>42096</c:v>
                </c:pt>
                <c:pt idx="92">
                  <c:v>42097</c:v>
                </c:pt>
                <c:pt idx="93">
                  <c:v>42098</c:v>
                </c:pt>
                <c:pt idx="94">
                  <c:v>42099</c:v>
                </c:pt>
                <c:pt idx="95">
                  <c:v>42100</c:v>
                </c:pt>
                <c:pt idx="96">
                  <c:v>42101</c:v>
                </c:pt>
                <c:pt idx="97">
                  <c:v>42102</c:v>
                </c:pt>
                <c:pt idx="98">
                  <c:v>42103</c:v>
                </c:pt>
                <c:pt idx="99">
                  <c:v>42104</c:v>
                </c:pt>
                <c:pt idx="100">
                  <c:v>42105</c:v>
                </c:pt>
                <c:pt idx="101">
                  <c:v>42106</c:v>
                </c:pt>
                <c:pt idx="102">
                  <c:v>42107</c:v>
                </c:pt>
                <c:pt idx="103">
                  <c:v>42108</c:v>
                </c:pt>
                <c:pt idx="104">
                  <c:v>42109</c:v>
                </c:pt>
                <c:pt idx="105">
                  <c:v>42110</c:v>
                </c:pt>
                <c:pt idx="106">
                  <c:v>42111</c:v>
                </c:pt>
                <c:pt idx="107">
                  <c:v>42112</c:v>
                </c:pt>
                <c:pt idx="108">
                  <c:v>42113</c:v>
                </c:pt>
                <c:pt idx="109">
                  <c:v>42114</c:v>
                </c:pt>
                <c:pt idx="110">
                  <c:v>42115</c:v>
                </c:pt>
                <c:pt idx="111">
                  <c:v>42116</c:v>
                </c:pt>
                <c:pt idx="112">
                  <c:v>42117</c:v>
                </c:pt>
                <c:pt idx="113">
                  <c:v>42118</c:v>
                </c:pt>
                <c:pt idx="114">
                  <c:v>42119</c:v>
                </c:pt>
                <c:pt idx="115">
                  <c:v>42120</c:v>
                </c:pt>
                <c:pt idx="116">
                  <c:v>42121</c:v>
                </c:pt>
                <c:pt idx="117">
                  <c:v>42122</c:v>
                </c:pt>
                <c:pt idx="118">
                  <c:v>42123</c:v>
                </c:pt>
                <c:pt idx="119">
                  <c:v>42124</c:v>
                </c:pt>
                <c:pt idx="120">
                  <c:v>42125</c:v>
                </c:pt>
                <c:pt idx="121">
                  <c:v>42126</c:v>
                </c:pt>
                <c:pt idx="122">
                  <c:v>42127</c:v>
                </c:pt>
                <c:pt idx="123">
                  <c:v>42128</c:v>
                </c:pt>
                <c:pt idx="124">
                  <c:v>42129</c:v>
                </c:pt>
                <c:pt idx="125">
                  <c:v>42130</c:v>
                </c:pt>
                <c:pt idx="126">
                  <c:v>42131</c:v>
                </c:pt>
                <c:pt idx="127">
                  <c:v>42132</c:v>
                </c:pt>
                <c:pt idx="128">
                  <c:v>42133</c:v>
                </c:pt>
                <c:pt idx="129">
                  <c:v>42134</c:v>
                </c:pt>
                <c:pt idx="130">
                  <c:v>42135</c:v>
                </c:pt>
                <c:pt idx="131">
                  <c:v>42136</c:v>
                </c:pt>
                <c:pt idx="132">
                  <c:v>42137</c:v>
                </c:pt>
                <c:pt idx="133">
                  <c:v>42138</c:v>
                </c:pt>
                <c:pt idx="134">
                  <c:v>42139</c:v>
                </c:pt>
                <c:pt idx="135">
                  <c:v>42140</c:v>
                </c:pt>
                <c:pt idx="136">
                  <c:v>42141</c:v>
                </c:pt>
                <c:pt idx="137">
                  <c:v>42142</c:v>
                </c:pt>
                <c:pt idx="138">
                  <c:v>42143</c:v>
                </c:pt>
                <c:pt idx="139">
                  <c:v>42144</c:v>
                </c:pt>
                <c:pt idx="140">
                  <c:v>42145</c:v>
                </c:pt>
                <c:pt idx="141">
                  <c:v>42146</c:v>
                </c:pt>
                <c:pt idx="142">
                  <c:v>42147</c:v>
                </c:pt>
                <c:pt idx="143">
                  <c:v>42148</c:v>
                </c:pt>
                <c:pt idx="144">
                  <c:v>42149</c:v>
                </c:pt>
                <c:pt idx="145">
                  <c:v>42150</c:v>
                </c:pt>
                <c:pt idx="146">
                  <c:v>42151</c:v>
                </c:pt>
                <c:pt idx="147">
                  <c:v>42152</c:v>
                </c:pt>
                <c:pt idx="148">
                  <c:v>42153</c:v>
                </c:pt>
                <c:pt idx="149">
                  <c:v>42154</c:v>
                </c:pt>
                <c:pt idx="150">
                  <c:v>42155</c:v>
                </c:pt>
                <c:pt idx="151">
                  <c:v>42156</c:v>
                </c:pt>
                <c:pt idx="152">
                  <c:v>42157</c:v>
                </c:pt>
                <c:pt idx="153">
                  <c:v>42158</c:v>
                </c:pt>
                <c:pt idx="154">
                  <c:v>42159</c:v>
                </c:pt>
                <c:pt idx="155">
                  <c:v>42160</c:v>
                </c:pt>
                <c:pt idx="156">
                  <c:v>42161</c:v>
                </c:pt>
                <c:pt idx="157">
                  <c:v>42162</c:v>
                </c:pt>
                <c:pt idx="158">
                  <c:v>42163</c:v>
                </c:pt>
                <c:pt idx="159">
                  <c:v>42164</c:v>
                </c:pt>
                <c:pt idx="160">
                  <c:v>42165</c:v>
                </c:pt>
                <c:pt idx="161">
                  <c:v>42166</c:v>
                </c:pt>
                <c:pt idx="162">
                  <c:v>42167</c:v>
                </c:pt>
                <c:pt idx="163">
                  <c:v>42168</c:v>
                </c:pt>
                <c:pt idx="164">
                  <c:v>42169</c:v>
                </c:pt>
                <c:pt idx="165">
                  <c:v>42170</c:v>
                </c:pt>
                <c:pt idx="166">
                  <c:v>42171</c:v>
                </c:pt>
                <c:pt idx="167">
                  <c:v>42172</c:v>
                </c:pt>
                <c:pt idx="168">
                  <c:v>42173</c:v>
                </c:pt>
                <c:pt idx="169">
                  <c:v>42174</c:v>
                </c:pt>
                <c:pt idx="170">
                  <c:v>42175</c:v>
                </c:pt>
                <c:pt idx="171">
                  <c:v>42176</c:v>
                </c:pt>
                <c:pt idx="172">
                  <c:v>42177</c:v>
                </c:pt>
                <c:pt idx="173">
                  <c:v>42178</c:v>
                </c:pt>
                <c:pt idx="174">
                  <c:v>42179</c:v>
                </c:pt>
                <c:pt idx="175">
                  <c:v>42180</c:v>
                </c:pt>
                <c:pt idx="176">
                  <c:v>42181</c:v>
                </c:pt>
                <c:pt idx="177">
                  <c:v>42182</c:v>
                </c:pt>
                <c:pt idx="178">
                  <c:v>42183</c:v>
                </c:pt>
                <c:pt idx="179">
                  <c:v>42184</c:v>
                </c:pt>
                <c:pt idx="180">
                  <c:v>42185</c:v>
                </c:pt>
                <c:pt idx="181">
                  <c:v>42186</c:v>
                </c:pt>
                <c:pt idx="182">
                  <c:v>42187</c:v>
                </c:pt>
                <c:pt idx="183">
                  <c:v>42188</c:v>
                </c:pt>
                <c:pt idx="184">
                  <c:v>42189</c:v>
                </c:pt>
                <c:pt idx="185">
                  <c:v>42190</c:v>
                </c:pt>
                <c:pt idx="186">
                  <c:v>42191</c:v>
                </c:pt>
                <c:pt idx="187">
                  <c:v>42192</c:v>
                </c:pt>
                <c:pt idx="188">
                  <c:v>42193</c:v>
                </c:pt>
                <c:pt idx="189">
                  <c:v>42194</c:v>
                </c:pt>
                <c:pt idx="190">
                  <c:v>42195</c:v>
                </c:pt>
                <c:pt idx="191">
                  <c:v>42196</c:v>
                </c:pt>
                <c:pt idx="192">
                  <c:v>42197</c:v>
                </c:pt>
                <c:pt idx="193">
                  <c:v>42198</c:v>
                </c:pt>
                <c:pt idx="194">
                  <c:v>42199</c:v>
                </c:pt>
                <c:pt idx="195">
                  <c:v>42200</c:v>
                </c:pt>
                <c:pt idx="196">
                  <c:v>42201</c:v>
                </c:pt>
                <c:pt idx="197">
                  <c:v>42202</c:v>
                </c:pt>
                <c:pt idx="198">
                  <c:v>42203</c:v>
                </c:pt>
                <c:pt idx="199">
                  <c:v>42204</c:v>
                </c:pt>
                <c:pt idx="200">
                  <c:v>42205</c:v>
                </c:pt>
                <c:pt idx="201">
                  <c:v>42206</c:v>
                </c:pt>
                <c:pt idx="202">
                  <c:v>42207</c:v>
                </c:pt>
                <c:pt idx="203">
                  <c:v>42208</c:v>
                </c:pt>
                <c:pt idx="204">
                  <c:v>42209</c:v>
                </c:pt>
                <c:pt idx="205">
                  <c:v>42210</c:v>
                </c:pt>
                <c:pt idx="206">
                  <c:v>42211</c:v>
                </c:pt>
                <c:pt idx="207">
                  <c:v>42212</c:v>
                </c:pt>
                <c:pt idx="208">
                  <c:v>42213</c:v>
                </c:pt>
                <c:pt idx="209">
                  <c:v>42214</c:v>
                </c:pt>
                <c:pt idx="210">
                  <c:v>42215</c:v>
                </c:pt>
                <c:pt idx="211">
                  <c:v>42216</c:v>
                </c:pt>
                <c:pt idx="212">
                  <c:v>42217</c:v>
                </c:pt>
                <c:pt idx="213">
                  <c:v>42218</c:v>
                </c:pt>
                <c:pt idx="214">
                  <c:v>42219</c:v>
                </c:pt>
                <c:pt idx="215">
                  <c:v>42220</c:v>
                </c:pt>
                <c:pt idx="216">
                  <c:v>42221</c:v>
                </c:pt>
                <c:pt idx="217">
                  <c:v>42222</c:v>
                </c:pt>
                <c:pt idx="218">
                  <c:v>42223</c:v>
                </c:pt>
                <c:pt idx="219">
                  <c:v>42224</c:v>
                </c:pt>
                <c:pt idx="220">
                  <c:v>42225</c:v>
                </c:pt>
                <c:pt idx="221">
                  <c:v>42226</c:v>
                </c:pt>
                <c:pt idx="222">
                  <c:v>42227</c:v>
                </c:pt>
                <c:pt idx="223">
                  <c:v>42228</c:v>
                </c:pt>
                <c:pt idx="224">
                  <c:v>42229</c:v>
                </c:pt>
                <c:pt idx="225">
                  <c:v>42230</c:v>
                </c:pt>
                <c:pt idx="226">
                  <c:v>42231</c:v>
                </c:pt>
                <c:pt idx="227">
                  <c:v>42232</c:v>
                </c:pt>
                <c:pt idx="228">
                  <c:v>42233</c:v>
                </c:pt>
                <c:pt idx="229">
                  <c:v>42234</c:v>
                </c:pt>
                <c:pt idx="230">
                  <c:v>42235</c:v>
                </c:pt>
                <c:pt idx="231">
                  <c:v>42236</c:v>
                </c:pt>
                <c:pt idx="232">
                  <c:v>42237</c:v>
                </c:pt>
                <c:pt idx="233">
                  <c:v>42238</c:v>
                </c:pt>
                <c:pt idx="234">
                  <c:v>42239</c:v>
                </c:pt>
                <c:pt idx="235">
                  <c:v>42240</c:v>
                </c:pt>
                <c:pt idx="236">
                  <c:v>42241</c:v>
                </c:pt>
                <c:pt idx="237">
                  <c:v>42242</c:v>
                </c:pt>
                <c:pt idx="238">
                  <c:v>42243</c:v>
                </c:pt>
                <c:pt idx="239">
                  <c:v>42244</c:v>
                </c:pt>
                <c:pt idx="240">
                  <c:v>42245</c:v>
                </c:pt>
                <c:pt idx="241">
                  <c:v>42246</c:v>
                </c:pt>
                <c:pt idx="242">
                  <c:v>42247</c:v>
                </c:pt>
                <c:pt idx="243">
                  <c:v>42248</c:v>
                </c:pt>
                <c:pt idx="244">
                  <c:v>42249</c:v>
                </c:pt>
                <c:pt idx="245">
                  <c:v>42250</c:v>
                </c:pt>
                <c:pt idx="246">
                  <c:v>42251</c:v>
                </c:pt>
                <c:pt idx="247">
                  <c:v>42252</c:v>
                </c:pt>
                <c:pt idx="248">
                  <c:v>42253</c:v>
                </c:pt>
                <c:pt idx="249">
                  <c:v>42254</c:v>
                </c:pt>
                <c:pt idx="250">
                  <c:v>42255</c:v>
                </c:pt>
                <c:pt idx="251">
                  <c:v>42256</c:v>
                </c:pt>
                <c:pt idx="252">
                  <c:v>42257</c:v>
                </c:pt>
                <c:pt idx="253">
                  <c:v>42258</c:v>
                </c:pt>
                <c:pt idx="254">
                  <c:v>42259</c:v>
                </c:pt>
                <c:pt idx="255">
                  <c:v>42260</c:v>
                </c:pt>
                <c:pt idx="256">
                  <c:v>42261</c:v>
                </c:pt>
                <c:pt idx="257">
                  <c:v>42262</c:v>
                </c:pt>
                <c:pt idx="258">
                  <c:v>42263</c:v>
                </c:pt>
                <c:pt idx="259">
                  <c:v>42264</c:v>
                </c:pt>
                <c:pt idx="260">
                  <c:v>42265</c:v>
                </c:pt>
                <c:pt idx="261">
                  <c:v>42266</c:v>
                </c:pt>
                <c:pt idx="262">
                  <c:v>42267</c:v>
                </c:pt>
                <c:pt idx="263">
                  <c:v>42268</c:v>
                </c:pt>
                <c:pt idx="264">
                  <c:v>42269</c:v>
                </c:pt>
                <c:pt idx="265">
                  <c:v>42270</c:v>
                </c:pt>
                <c:pt idx="266">
                  <c:v>42271</c:v>
                </c:pt>
                <c:pt idx="267">
                  <c:v>42272</c:v>
                </c:pt>
                <c:pt idx="268">
                  <c:v>42273</c:v>
                </c:pt>
                <c:pt idx="269">
                  <c:v>42274</c:v>
                </c:pt>
                <c:pt idx="270">
                  <c:v>42275</c:v>
                </c:pt>
                <c:pt idx="271">
                  <c:v>42276</c:v>
                </c:pt>
                <c:pt idx="272">
                  <c:v>42277</c:v>
                </c:pt>
                <c:pt idx="273">
                  <c:v>42278</c:v>
                </c:pt>
                <c:pt idx="274">
                  <c:v>42279</c:v>
                </c:pt>
                <c:pt idx="275">
                  <c:v>42280</c:v>
                </c:pt>
                <c:pt idx="276">
                  <c:v>42281</c:v>
                </c:pt>
                <c:pt idx="277">
                  <c:v>42282</c:v>
                </c:pt>
                <c:pt idx="278">
                  <c:v>42283</c:v>
                </c:pt>
                <c:pt idx="279">
                  <c:v>42284</c:v>
                </c:pt>
                <c:pt idx="280">
                  <c:v>42285</c:v>
                </c:pt>
                <c:pt idx="281">
                  <c:v>42286</c:v>
                </c:pt>
                <c:pt idx="282">
                  <c:v>42287</c:v>
                </c:pt>
                <c:pt idx="283">
                  <c:v>42288</c:v>
                </c:pt>
                <c:pt idx="284">
                  <c:v>42289</c:v>
                </c:pt>
                <c:pt idx="285">
                  <c:v>42290</c:v>
                </c:pt>
                <c:pt idx="286">
                  <c:v>42291</c:v>
                </c:pt>
                <c:pt idx="287">
                  <c:v>42292</c:v>
                </c:pt>
                <c:pt idx="288">
                  <c:v>42293</c:v>
                </c:pt>
                <c:pt idx="289">
                  <c:v>42294</c:v>
                </c:pt>
                <c:pt idx="290">
                  <c:v>42295</c:v>
                </c:pt>
                <c:pt idx="291">
                  <c:v>42296</c:v>
                </c:pt>
                <c:pt idx="292">
                  <c:v>42297</c:v>
                </c:pt>
                <c:pt idx="293">
                  <c:v>42298</c:v>
                </c:pt>
                <c:pt idx="294">
                  <c:v>42299</c:v>
                </c:pt>
                <c:pt idx="295">
                  <c:v>42300</c:v>
                </c:pt>
                <c:pt idx="296">
                  <c:v>42301</c:v>
                </c:pt>
                <c:pt idx="297">
                  <c:v>42302</c:v>
                </c:pt>
                <c:pt idx="298">
                  <c:v>42303</c:v>
                </c:pt>
                <c:pt idx="299">
                  <c:v>42304</c:v>
                </c:pt>
                <c:pt idx="300">
                  <c:v>42305</c:v>
                </c:pt>
                <c:pt idx="301">
                  <c:v>42306</c:v>
                </c:pt>
                <c:pt idx="302">
                  <c:v>42307</c:v>
                </c:pt>
                <c:pt idx="303">
                  <c:v>42308</c:v>
                </c:pt>
                <c:pt idx="304">
                  <c:v>42309</c:v>
                </c:pt>
                <c:pt idx="305">
                  <c:v>42310</c:v>
                </c:pt>
                <c:pt idx="306">
                  <c:v>42311</c:v>
                </c:pt>
                <c:pt idx="307">
                  <c:v>42312</c:v>
                </c:pt>
                <c:pt idx="308">
                  <c:v>42313</c:v>
                </c:pt>
                <c:pt idx="309">
                  <c:v>42314</c:v>
                </c:pt>
                <c:pt idx="310">
                  <c:v>42315</c:v>
                </c:pt>
                <c:pt idx="311">
                  <c:v>42316</c:v>
                </c:pt>
                <c:pt idx="312">
                  <c:v>42317</c:v>
                </c:pt>
                <c:pt idx="313">
                  <c:v>42318</c:v>
                </c:pt>
                <c:pt idx="314">
                  <c:v>42319</c:v>
                </c:pt>
                <c:pt idx="315">
                  <c:v>42320</c:v>
                </c:pt>
                <c:pt idx="316">
                  <c:v>42321</c:v>
                </c:pt>
                <c:pt idx="317">
                  <c:v>42322</c:v>
                </c:pt>
                <c:pt idx="318">
                  <c:v>42323</c:v>
                </c:pt>
                <c:pt idx="319">
                  <c:v>42324</c:v>
                </c:pt>
                <c:pt idx="320">
                  <c:v>42325</c:v>
                </c:pt>
                <c:pt idx="321">
                  <c:v>42326</c:v>
                </c:pt>
                <c:pt idx="322">
                  <c:v>42327</c:v>
                </c:pt>
                <c:pt idx="323">
                  <c:v>42328</c:v>
                </c:pt>
                <c:pt idx="324">
                  <c:v>42329</c:v>
                </c:pt>
                <c:pt idx="325">
                  <c:v>42330</c:v>
                </c:pt>
                <c:pt idx="326">
                  <c:v>42331</c:v>
                </c:pt>
                <c:pt idx="327">
                  <c:v>42332</c:v>
                </c:pt>
                <c:pt idx="328">
                  <c:v>42333</c:v>
                </c:pt>
                <c:pt idx="329">
                  <c:v>42334</c:v>
                </c:pt>
                <c:pt idx="330">
                  <c:v>42335</c:v>
                </c:pt>
                <c:pt idx="331">
                  <c:v>42336</c:v>
                </c:pt>
                <c:pt idx="332">
                  <c:v>42337</c:v>
                </c:pt>
                <c:pt idx="333">
                  <c:v>42338</c:v>
                </c:pt>
                <c:pt idx="334">
                  <c:v>42339</c:v>
                </c:pt>
                <c:pt idx="335">
                  <c:v>42340</c:v>
                </c:pt>
                <c:pt idx="336">
                  <c:v>42341</c:v>
                </c:pt>
                <c:pt idx="337">
                  <c:v>42342</c:v>
                </c:pt>
                <c:pt idx="338">
                  <c:v>42343</c:v>
                </c:pt>
                <c:pt idx="339">
                  <c:v>42344</c:v>
                </c:pt>
                <c:pt idx="340">
                  <c:v>42345</c:v>
                </c:pt>
                <c:pt idx="341">
                  <c:v>42346</c:v>
                </c:pt>
                <c:pt idx="342">
                  <c:v>42347</c:v>
                </c:pt>
                <c:pt idx="343">
                  <c:v>42348</c:v>
                </c:pt>
                <c:pt idx="344">
                  <c:v>42349</c:v>
                </c:pt>
                <c:pt idx="345">
                  <c:v>42350</c:v>
                </c:pt>
                <c:pt idx="346">
                  <c:v>42351</c:v>
                </c:pt>
                <c:pt idx="347">
                  <c:v>42352</c:v>
                </c:pt>
                <c:pt idx="348">
                  <c:v>42353</c:v>
                </c:pt>
                <c:pt idx="349">
                  <c:v>42354</c:v>
                </c:pt>
                <c:pt idx="350">
                  <c:v>42355</c:v>
                </c:pt>
                <c:pt idx="351">
                  <c:v>42356</c:v>
                </c:pt>
                <c:pt idx="352">
                  <c:v>42357</c:v>
                </c:pt>
                <c:pt idx="353">
                  <c:v>42358</c:v>
                </c:pt>
                <c:pt idx="354">
                  <c:v>42359</c:v>
                </c:pt>
                <c:pt idx="355">
                  <c:v>42360</c:v>
                </c:pt>
                <c:pt idx="356">
                  <c:v>42361</c:v>
                </c:pt>
                <c:pt idx="357">
                  <c:v>42362</c:v>
                </c:pt>
                <c:pt idx="358">
                  <c:v>42363</c:v>
                </c:pt>
                <c:pt idx="359">
                  <c:v>42364</c:v>
                </c:pt>
                <c:pt idx="360">
                  <c:v>42365</c:v>
                </c:pt>
                <c:pt idx="361">
                  <c:v>42366</c:v>
                </c:pt>
                <c:pt idx="362">
                  <c:v>42367</c:v>
                </c:pt>
                <c:pt idx="363">
                  <c:v>42368</c:v>
                </c:pt>
                <c:pt idx="364">
                  <c:v>42369</c:v>
                </c:pt>
              </c:numCache>
            </c:numRef>
          </c:cat>
          <c:val>
            <c:numRef>
              <c:f>'отклонения от среднего'!$I$2:$I$366</c:f>
              <c:numCache>
                <c:formatCode>General</c:formatCode>
                <c:ptCount val="365"/>
                <c:pt idx="0">
                  <c:v>-6.7234884936492083</c:v>
                </c:pt>
                <c:pt idx="1">
                  <c:v>-6.9715799650937909</c:v>
                </c:pt>
                <c:pt idx="2">
                  <c:v>-7.1125524157081532</c:v>
                </c:pt>
                <c:pt idx="3">
                  <c:v>-7.1538854746444036</c:v>
                </c:pt>
                <c:pt idx="4">
                  <c:v>-7.2652272405174187</c:v>
                </c:pt>
                <c:pt idx="5">
                  <c:v>-7.5691343440785417</c:v>
                </c:pt>
                <c:pt idx="6">
                  <c:v>-8.0778844729179546</c:v>
                </c:pt>
                <c:pt idx="7">
                  <c:v>-7.66410973575036</c:v>
                </c:pt>
                <c:pt idx="8">
                  <c:v>-7.499705710955709</c:v>
                </c:pt>
                <c:pt idx="9">
                  <c:v>-7.8042554865769151</c:v>
                </c:pt>
                <c:pt idx="10">
                  <c:v>-7.8961972551258253</c:v>
                </c:pt>
                <c:pt idx="11">
                  <c:v>-7.8327513557870718</c:v>
                </c:pt>
                <c:pt idx="12">
                  <c:v>-6.7583176942105512</c:v>
                </c:pt>
                <c:pt idx="13">
                  <c:v>-5.9178743627404335</c:v>
                </c:pt>
                <c:pt idx="14">
                  <c:v>-6.2137511824732803</c:v>
                </c:pt>
                <c:pt idx="15">
                  <c:v>-6.3001427453994427</c:v>
                </c:pt>
                <c:pt idx="16">
                  <c:v>-6.724562019082108</c:v>
                </c:pt>
                <c:pt idx="17">
                  <c:v>-6.6583413461538461</c:v>
                </c:pt>
                <c:pt idx="18">
                  <c:v>-7.2960757496471782</c:v>
                </c:pt>
                <c:pt idx="19">
                  <c:v>-8.236412658522033</c:v>
                </c:pt>
                <c:pt idx="20">
                  <c:v>-8.2748404373404352</c:v>
                </c:pt>
                <c:pt idx="21">
                  <c:v>-7.9163317777212869</c:v>
                </c:pt>
                <c:pt idx="22">
                  <c:v>-7.6240016531087962</c:v>
                </c:pt>
                <c:pt idx="23">
                  <c:v>-7.8098580536526985</c:v>
                </c:pt>
                <c:pt idx="24">
                  <c:v>-7.9539939425653738</c:v>
                </c:pt>
                <c:pt idx="25">
                  <c:v>-8.6392913832199536</c:v>
                </c:pt>
                <c:pt idx="26">
                  <c:v>-8.7186736477807933</c:v>
                </c:pt>
                <c:pt idx="27">
                  <c:v>-8.9197798629941474</c:v>
                </c:pt>
                <c:pt idx="28">
                  <c:v>-10.037646718361005</c:v>
                </c:pt>
                <c:pt idx="29">
                  <c:v>-9.7745644831359133</c:v>
                </c:pt>
                <c:pt idx="30">
                  <c:v>-8.8610711708925987</c:v>
                </c:pt>
                <c:pt idx="31">
                  <c:v>-8.2567887696204032</c:v>
                </c:pt>
                <c:pt idx="32">
                  <c:v>-8.0439398343472011</c:v>
                </c:pt>
                <c:pt idx="33">
                  <c:v>-7.4842345589638217</c:v>
                </c:pt>
                <c:pt idx="34">
                  <c:v>-7.6039435359827063</c:v>
                </c:pt>
                <c:pt idx="35">
                  <c:v>-8.3085103190460341</c:v>
                </c:pt>
                <c:pt idx="36">
                  <c:v>-8.7061376123876109</c:v>
                </c:pt>
                <c:pt idx="37">
                  <c:v>-8.3208831644545906</c:v>
                </c:pt>
                <c:pt idx="38">
                  <c:v>-8.0520846217274791</c:v>
                </c:pt>
                <c:pt idx="39">
                  <c:v>-8.4379290674603187</c:v>
                </c:pt>
                <c:pt idx="40">
                  <c:v>-9.3216666344568146</c:v>
                </c:pt>
                <c:pt idx="41">
                  <c:v>-9.9187368057289955</c:v>
                </c:pt>
                <c:pt idx="42">
                  <c:v>-8.9062837571654523</c:v>
                </c:pt>
                <c:pt idx="43">
                  <c:v>-8.1681521374211101</c:v>
                </c:pt>
                <c:pt idx="44">
                  <c:v>-8.1271891476578997</c:v>
                </c:pt>
                <c:pt idx="45">
                  <c:v>-8.12143279339708</c:v>
                </c:pt>
                <c:pt idx="46">
                  <c:v>-7.4138119473369954</c:v>
                </c:pt>
                <c:pt idx="47">
                  <c:v>-7.3657877068875859</c:v>
                </c:pt>
                <c:pt idx="48">
                  <c:v>-8.0351661867398469</c:v>
                </c:pt>
                <c:pt idx="49">
                  <c:v>-9.0563783562667499</c:v>
                </c:pt>
                <c:pt idx="50">
                  <c:v>-8.4659736020507914</c:v>
                </c:pt>
                <c:pt idx="51">
                  <c:v>-7.4145065044245371</c:v>
                </c:pt>
                <c:pt idx="52">
                  <c:v>-7.4717367614820773</c:v>
                </c:pt>
                <c:pt idx="53">
                  <c:v>-7.6035420340133442</c:v>
                </c:pt>
                <c:pt idx="54">
                  <c:v>-6.9538195387561741</c:v>
                </c:pt>
                <c:pt idx="55">
                  <c:v>-6.8052448371300827</c:v>
                </c:pt>
                <c:pt idx="56">
                  <c:v>-6.8264658272726013</c:v>
                </c:pt>
                <c:pt idx="57">
                  <c:v>-6.4346059047639832</c:v>
                </c:pt>
                <c:pt idx="58">
                  <c:v>-6.2317715419501125</c:v>
                </c:pt>
                <c:pt idx="59">
                  <c:v>-5.9736667697381973</c:v>
                </c:pt>
                <c:pt idx="60">
                  <c:v>-5.3681470315398885</c:v>
                </c:pt>
                <c:pt idx="61">
                  <c:v>-5.4051868171511037</c:v>
                </c:pt>
                <c:pt idx="62">
                  <c:v>-5.4417781932848897</c:v>
                </c:pt>
                <c:pt idx="63">
                  <c:v>-4.7213369765155475</c:v>
                </c:pt>
                <c:pt idx="64">
                  <c:v>-5.2989723768295196</c:v>
                </c:pt>
                <c:pt idx="65">
                  <c:v>-4.6211762488663402</c:v>
                </c:pt>
                <c:pt idx="66">
                  <c:v>-4.514150354254042</c:v>
                </c:pt>
                <c:pt idx="67">
                  <c:v>-4.0762835314966646</c:v>
                </c:pt>
                <c:pt idx="68">
                  <c:v>-4.1119335101536505</c:v>
                </c:pt>
                <c:pt idx="69">
                  <c:v>-4.5212907132549995</c:v>
                </c:pt>
                <c:pt idx="70">
                  <c:v>-4.1210761997858771</c:v>
                </c:pt>
                <c:pt idx="71">
                  <c:v>-3.8205418985776127</c:v>
                </c:pt>
                <c:pt idx="72">
                  <c:v>-3.6774105854463</c:v>
                </c:pt>
                <c:pt idx="73">
                  <c:v>-3.8670113895281313</c:v>
                </c:pt>
                <c:pt idx="74">
                  <c:v>-3.9161991541484631</c:v>
                </c:pt>
                <c:pt idx="75">
                  <c:v>-3.9539714381663531</c:v>
                </c:pt>
                <c:pt idx="76">
                  <c:v>-3.6358979177860902</c:v>
                </c:pt>
                <c:pt idx="77">
                  <c:v>-3.4573428159142443</c:v>
                </c:pt>
                <c:pt idx="78">
                  <c:v>-3.5181148216862508</c:v>
                </c:pt>
                <c:pt idx="79">
                  <c:v>-3.2370777771335804</c:v>
                </c:pt>
                <c:pt idx="80">
                  <c:v>-2.6662836029298087</c:v>
                </c:pt>
                <c:pt idx="81">
                  <c:v>-2.5445647277866064</c:v>
                </c:pt>
                <c:pt idx="82">
                  <c:v>-1.9606361105937378</c:v>
                </c:pt>
                <c:pt idx="83">
                  <c:v>-2.0434356807626899</c:v>
                </c:pt>
                <c:pt idx="84">
                  <c:v>-2.0240114954170254</c:v>
                </c:pt>
                <c:pt idx="85">
                  <c:v>-1.5071775713227702</c:v>
                </c:pt>
                <c:pt idx="86">
                  <c:v>-1.1673027674901211</c:v>
                </c:pt>
                <c:pt idx="87">
                  <c:v>-0.67509201116343942</c:v>
                </c:pt>
                <c:pt idx="88">
                  <c:v>-6.8608058608058631E-2</c:v>
                </c:pt>
                <c:pt idx="89">
                  <c:v>8.7874960480987307E-2</c:v>
                </c:pt>
                <c:pt idx="90">
                  <c:v>0.13388298147784758</c:v>
                </c:pt>
                <c:pt idx="91">
                  <c:v>0.28738814075309616</c:v>
                </c:pt>
                <c:pt idx="92">
                  <c:v>0.91239141810570368</c:v>
                </c:pt>
                <c:pt idx="93">
                  <c:v>1.1129039933281004</c:v>
                </c:pt>
                <c:pt idx="94">
                  <c:v>1.0786656200941915</c:v>
                </c:pt>
                <c:pt idx="95">
                  <c:v>1.2067441034907553</c:v>
                </c:pt>
                <c:pt idx="96">
                  <c:v>1.3151853305424732</c:v>
                </c:pt>
                <c:pt idx="97">
                  <c:v>1.4185747876875108</c:v>
                </c:pt>
                <c:pt idx="98">
                  <c:v>1.4957208267922557</c:v>
                </c:pt>
                <c:pt idx="99">
                  <c:v>1.50224925867783</c:v>
                </c:pt>
                <c:pt idx="100">
                  <c:v>1.6710696842839703</c:v>
                </c:pt>
                <c:pt idx="101">
                  <c:v>2.0611701375261644</c:v>
                </c:pt>
                <c:pt idx="102">
                  <c:v>2.4028017617303332</c:v>
                </c:pt>
                <c:pt idx="103">
                  <c:v>2.7052110587824876</c:v>
                </c:pt>
                <c:pt idx="104">
                  <c:v>2.6657306247819648</c:v>
                </c:pt>
                <c:pt idx="105">
                  <c:v>3.0593384517268443</c:v>
                </c:pt>
                <c:pt idx="106">
                  <c:v>3.4226931798360374</c:v>
                </c:pt>
                <c:pt idx="107">
                  <c:v>3.8857231297967911</c:v>
                </c:pt>
                <c:pt idx="108">
                  <c:v>3.6699963955934933</c:v>
                </c:pt>
                <c:pt idx="109">
                  <c:v>3.6147195717229201</c:v>
                </c:pt>
                <c:pt idx="110">
                  <c:v>3.6720857317285884</c:v>
                </c:pt>
                <c:pt idx="111">
                  <c:v>4.0343541775684626</c:v>
                </c:pt>
                <c:pt idx="112">
                  <c:v>4.4035013163919414</c:v>
                </c:pt>
                <c:pt idx="113">
                  <c:v>4.5853909179857846</c:v>
                </c:pt>
                <c:pt idx="114">
                  <c:v>5.083033765589569</c:v>
                </c:pt>
                <c:pt idx="115">
                  <c:v>5.6522043364621481</c:v>
                </c:pt>
                <c:pt idx="116">
                  <c:v>6.1931790388431009</c:v>
                </c:pt>
                <c:pt idx="117">
                  <c:v>6.2881155086233216</c:v>
                </c:pt>
                <c:pt idx="118">
                  <c:v>6.2483263561834992</c:v>
                </c:pt>
                <c:pt idx="119">
                  <c:v>6.4086416361416356</c:v>
                </c:pt>
                <c:pt idx="120">
                  <c:v>6.4721092796092785</c:v>
                </c:pt>
                <c:pt idx="121">
                  <c:v>6.4745018696581198</c:v>
                </c:pt>
                <c:pt idx="122">
                  <c:v>6.9701273329844753</c:v>
                </c:pt>
                <c:pt idx="123">
                  <c:v>7.4814464503750226</c:v>
                </c:pt>
                <c:pt idx="124">
                  <c:v>8.0182003314146169</c:v>
                </c:pt>
                <c:pt idx="125">
                  <c:v>7.9894261294261293</c:v>
                </c:pt>
                <c:pt idx="126">
                  <c:v>8.0301216640502364</c:v>
                </c:pt>
                <c:pt idx="127">
                  <c:v>8.0238910692482115</c:v>
                </c:pt>
                <c:pt idx="128">
                  <c:v>8.6253867957439372</c:v>
                </c:pt>
                <c:pt idx="129">
                  <c:v>8.8452258852258847</c:v>
                </c:pt>
                <c:pt idx="130">
                  <c:v>8.9386381475667207</c:v>
                </c:pt>
                <c:pt idx="131">
                  <c:v>8.8099380777952199</c:v>
                </c:pt>
                <c:pt idx="132">
                  <c:v>9.3360574742717581</c:v>
                </c:pt>
                <c:pt idx="133">
                  <c:v>9.6677507413221697</c:v>
                </c:pt>
                <c:pt idx="134">
                  <c:v>9.7796384282879814</c:v>
                </c:pt>
                <c:pt idx="135">
                  <c:v>9.6266945752660043</c:v>
                </c:pt>
                <c:pt idx="136">
                  <c:v>10.19225754404326</c:v>
                </c:pt>
                <c:pt idx="137">
                  <c:v>10.525157858014998</c:v>
                </c:pt>
                <c:pt idx="138">
                  <c:v>10.619422204779346</c:v>
                </c:pt>
                <c:pt idx="139">
                  <c:v>10.58093711843712</c:v>
                </c:pt>
                <c:pt idx="140">
                  <c:v>10.399015349729636</c:v>
                </c:pt>
                <c:pt idx="141">
                  <c:v>10.186554596197453</c:v>
                </c:pt>
                <c:pt idx="142">
                  <c:v>10.543966073608932</c:v>
                </c:pt>
                <c:pt idx="143">
                  <c:v>10.773039420896565</c:v>
                </c:pt>
                <c:pt idx="144">
                  <c:v>10.871216204430487</c:v>
                </c:pt>
                <c:pt idx="145">
                  <c:v>11.20686987615559</c:v>
                </c:pt>
                <c:pt idx="146">
                  <c:v>11.681626548055119</c:v>
                </c:pt>
                <c:pt idx="147">
                  <c:v>11.693053811268097</c:v>
                </c:pt>
                <c:pt idx="148">
                  <c:v>11.885541601255884</c:v>
                </c:pt>
                <c:pt idx="149">
                  <c:v>12.202893772893772</c:v>
                </c:pt>
                <c:pt idx="150">
                  <c:v>12.455972440258156</c:v>
                </c:pt>
                <c:pt idx="151">
                  <c:v>12.650320076748647</c:v>
                </c:pt>
                <c:pt idx="152">
                  <c:v>12.928993982208267</c:v>
                </c:pt>
                <c:pt idx="153">
                  <c:v>13.345247688819116</c:v>
                </c:pt>
                <c:pt idx="154">
                  <c:v>13.278953427524854</c:v>
                </c:pt>
                <c:pt idx="155">
                  <c:v>13.349681231466947</c:v>
                </c:pt>
                <c:pt idx="156">
                  <c:v>13.502416710273852</c:v>
                </c:pt>
                <c:pt idx="157">
                  <c:v>13.93917931275074</c:v>
                </c:pt>
                <c:pt idx="158">
                  <c:v>14.349310134310132</c:v>
                </c:pt>
                <c:pt idx="159">
                  <c:v>14.241718995290425</c:v>
                </c:pt>
                <c:pt idx="160">
                  <c:v>14.339874411302983</c:v>
                </c:pt>
                <c:pt idx="161">
                  <c:v>14.491242804814231</c:v>
                </c:pt>
                <c:pt idx="162">
                  <c:v>14.690255102040819</c:v>
                </c:pt>
                <c:pt idx="163">
                  <c:v>14.569501569858714</c:v>
                </c:pt>
                <c:pt idx="164">
                  <c:v>14.244575702075702</c:v>
                </c:pt>
                <c:pt idx="165">
                  <c:v>14.488219518576662</c:v>
                </c:pt>
                <c:pt idx="166">
                  <c:v>14.677157247514391</c:v>
                </c:pt>
                <c:pt idx="167">
                  <c:v>14.557506105006103</c:v>
                </c:pt>
                <c:pt idx="168">
                  <c:v>14.495890458747601</c:v>
                </c:pt>
                <c:pt idx="169">
                  <c:v>14.80603218210361</c:v>
                </c:pt>
                <c:pt idx="170">
                  <c:v>15.357049101691958</c:v>
                </c:pt>
                <c:pt idx="171">
                  <c:v>15.484415663701379</c:v>
                </c:pt>
                <c:pt idx="172">
                  <c:v>15.480004360718647</c:v>
                </c:pt>
                <c:pt idx="173">
                  <c:v>15.419237310308736</c:v>
                </c:pt>
                <c:pt idx="174">
                  <c:v>15.708887144601432</c:v>
                </c:pt>
                <c:pt idx="175">
                  <c:v>16.024239490668062</c:v>
                </c:pt>
                <c:pt idx="176">
                  <c:v>16.197060439560438</c:v>
                </c:pt>
                <c:pt idx="177">
                  <c:v>16.296988487702773</c:v>
                </c:pt>
                <c:pt idx="178">
                  <c:v>16.187325571254142</c:v>
                </c:pt>
                <c:pt idx="179">
                  <c:v>16.258258328972619</c:v>
                </c:pt>
                <c:pt idx="180">
                  <c:v>16.264440955869528</c:v>
                </c:pt>
                <c:pt idx="181">
                  <c:v>16.254961189604046</c:v>
                </c:pt>
                <c:pt idx="182">
                  <c:v>16.464281789638932</c:v>
                </c:pt>
                <c:pt idx="183">
                  <c:v>16.62645124716553</c:v>
                </c:pt>
                <c:pt idx="184">
                  <c:v>16.583867957439388</c:v>
                </c:pt>
                <c:pt idx="185">
                  <c:v>16.672372667015523</c:v>
                </c:pt>
                <c:pt idx="186">
                  <c:v>16.590529827315542</c:v>
                </c:pt>
                <c:pt idx="187">
                  <c:v>16.716244985173557</c:v>
                </c:pt>
                <c:pt idx="188">
                  <c:v>17.002492150706438</c:v>
                </c:pt>
                <c:pt idx="189">
                  <c:v>17.189781527995812</c:v>
                </c:pt>
                <c:pt idx="190">
                  <c:v>17.427799145299144</c:v>
                </c:pt>
                <c:pt idx="191">
                  <c:v>17.951104308390018</c:v>
                </c:pt>
                <c:pt idx="192">
                  <c:v>18.052929530786674</c:v>
                </c:pt>
                <c:pt idx="193">
                  <c:v>18.119349380777951</c:v>
                </c:pt>
                <c:pt idx="194">
                  <c:v>18.04672597244026</c:v>
                </c:pt>
                <c:pt idx="195">
                  <c:v>17.631523635095068</c:v>
                </c:pt>
                <c:pt idx="196">
                  <c:v>17.495351037851037</c:v>
                </c:pt>
                <c:pt idx="197">
                  <c:v>17.114908424908428</c:v>
                </c:pt>
                <c:pt idx="198">
                  <c:v>17.257377198074746</c:v>
                </c:pt>
                <c:pt idx="199">
                  <c:v>17.518160212803075</c:v>
                </c:pt>
                <c:pt idx="200">
                  <c:v>17.370125588697018</c:v>
                </c:pt>
                <c:pt idx="201">
                  <c:v>17.316521018663874</c:v>
                </c:pt>
                <c:pt idx="202">
                  <c:v>17.238969126111979</c:v>
                </c:pt>
                <c:pt idx="203">
                  <c:v>17.386271149485442</c:v>
                </c:pt>
                <c:pt idx="204">
                  <c:v>17.706661869876154</c:v>
                </c:pt>
                <c:pt idx="205">
                  <c:v>17.854945054945055</c:v>
                </c:pt>
                <c:pt idx="206">
                  <c:v>17.976739490668059</c:v>
                </c:pt>
                <c:pt idx="207">
                  <c:v>18.021268969126112</c:v>
                </c:pt>
                <c:pt idx="208">
                  <c:v>17.936291644863072</c:v>
                </c:pt>
                <c:pt idx="209">
                  <c:v>17.850449154020577</c:v>
                </c:pt>
                <c:pt idx="210">
                  <c:v>17.918774638060352</c:v>
                </c:pt>
                <c:pt idx="211">
                  <c:v>17.987251002965287</c:v>
                </c:pt>
                <c:pt idx="212">
                  <c:v>17.945197104482812</c:v>
                </c:pt>
                <c:pt idx="213">
                  <c:v>17.836793563579278</c:v>
                </c:pt>
                <c:pt idx="214">
                  <c:v>17.775926216640503</c:v>
                </c:pt>
                <c:pt idx="215">
                  <c:v>17.60704910169196</c:v>
                </c:pt>
                <c:pt idx="216">
                  <c:v>17.34078798185941</c:v>
                </c:pt>
                <c:pt idx="217">
                  <c:v>17.078517675900489</c:v>
                </c:pt>
                <c:pt idx="218">
                  <c:v>16.93668410954125</c:v>
                </c:pt>
                <c:pt idx="219">
                  <c:v>16.797586342229199</c:v>
                </c:pt>
                <c:pt idx="220">
                  <c:v>16.713798622012906</c:v>
                </c:pt>
                <c:pt idx="221">
                  <c:v>16.560504174025375</c:v>
                </c:pt>
                <c:pt idx="222">
                  <c:v>16.337478632478632</c:v>
                </c:pt>
                <c:pt idx="223">
                  <c:v>16.050648002790862</c:v>
                </c:pt>
                <c:pt idx="224">
                  <c:v>15.923221698935984</c:v>
                </c:pt>
                <c:pt idx="225">
                  <c:v>15.685455770048403</c:v>
                </c:pt>
                <c:pt idx="226">
                  <c:v>15.63474184545613</c:v>
                </c:pt>
                <c:pt idx="227">
                  <c:v>15.687887231815802</c:v>
                </c:pt>
                <c:pt idx="228">
                  <c:v>15.732872207777342</c:v>
                </c:pt>
                <c:pt idx="229">
                  <c:v>15.652256671899533</c:v>
                </c:pt>
                <c:pt idx="230">
                  <c:v>15.366901109802896</c:v>
                </c:pt>
                <c:pt idx="231">
                  <c:v>15.368209488923771</c:v>
                </c:pt>
                <c:pt idx="232">
                  <c:v>15.384565236350953</c:v>
                </c:pt>
                <c:pt idx="233">
                  <c:v>15.148354264782839</c:v>
                </c:pt>
                <c:pt idx="234">
                  <c:v>15.198822367488662</c:v>
                </c:pt>
                <c:pt idx="235">
                  <c:v>14.855666753881041</c:v>
                </c:pt>
                <c:pt idx="236">
                  <c:v>14.503648177219606</c:v>
                </c:pt>
                <c:pt idx="237">
                  <c:v>14.077945495105093</c:v>
                </c:pt>
                <c:pt idx="238">
                  <c:v>13.923780743066457</c:v>
                </c:pt>
                <c:pt idx="239">
                  <c:v>13.988967817896386</c:v>
                </c:pt>
                <c:pt idx="240">
                  <c:v>13.88559016875981</c:v>
                </c:pt>
                <c:pt idx="241">
                  <c:v>13.765265131693701</c:v>
                </c:pt>
                <c:pt idx="242">
                  <c:v>13.513977847549274</c:v>
                </c:pt>
                <c:pt idx="243">
                  <c:v>13.238221262864119</c:v>
                </c:pt>
                <c:pt idx="244">
                  <c:v>13.233251787894647</c:v>
                </c:pt>
                <c:pt idx="245">
                  <c:v>13.490555991627421</c:v>
                </c:pt>
                <c:pt idx="246">
                  <c:v>13.364965986394557</c:v>
                </c:pt>
                <c:pt idx="247">
                  <c:v>12.851732077446362</c:v>
                </c:pt>
                <c:pt idx="248">
                  <c:v>12.68181536717251</c:v>
                </c:pt>
                <c:pt idx="249">
                  <c:v>12.498289726146869</c:v>
                </c:pt>
                <c:pt idx="250">
                  <c:v>12.177775597418455</c:v>
                </c:pt>
                <c:pt idx="251">
                  <c:v>11.705637774923488</c:v>
                </c:pt>
                <c:pt idx="252">
                  <c:v>11.404713064713064</c:v>
                </c:pt>
                <c:pt idx="253">
                  <c:v>11.242889848246993</c:v>
                </c:pt>
                <c:pt idx="254">
                  <c:v>11.32041339612768</c:v>
                </c:pt>
                <c:pt idx="255">
                  <c:v>11.220799319727892</c:v>
                </c:pt>
                <c:pt idx="256">
                  <c:v>10.799489795918367</c:v>
                </c:pt>
                <c:pt idx="257">
                  <c:v>10.445328362114077</c:v>
                </c:pt>
                <c:pt idx="258">
                  <c:v>10.403314146171288</c:v>
                </c:pt>
                <c:pt idx="259">
                  <c:v>10.27902886795744</c:v>
                </c:pt>
                <c:pt idx="260">
                  <c:v>10.044998255712541</c:v>
                </c:pt>
                <c:pt idx="261">
                  <c:v>10.129604482818769</c:v>
                </c:pt>
                <c:pt idx="262">
                  <c:v>9.6899005756148604</c:v>
                </c:pt>
                <c:pt idx="263">
                  <c:v>9.5341583813012392</c:v>
                </c:pt>
                <c:pt idx="264">
                  <c:v>9.4847701901273336</c:v>
                </c:pt>
                <c:pt idx="265">
                  <c:v>9.0596807953950815</c:v>
                </c:pt>
                <c:pt idx="266">
                  <c:v>8.6776225361939652</c:v>
                </c:pt>
                <c:pt idx="267">
                  <c:v>8.6350981161695426</c:v>
                </c:pt>
                <c:pt idx="268">
                  <c:v>8.5602851909994779</c:v>
                </c:pt>
                <c:pt idx="269">
                  <c:v>8.5715506715506713</c:v>
                </c:pt>
                <c:pt idx="270">
                  <c:v>8.1721411128553978</c:v>
                </c:pt>
                <c:pt idx="271">
                  <c:v>8.0874668585382867</c:v>
                </c:pt>
                <c:pt idx="272">
                  <c:v>7.9274829931972803</c:v>
                </c:pt>
                <c:pt idx="273">
                  <c:v>7.6003226114163613</c:v>
                </c:pt>
                <c:pt idx="274">
                  <c:v>7.3175391510770984</c:v>
                </c:pt>
                <c:pt idx="275">
                  <c:v>7.4864355485784051</c:v>
                </c:pt>
                <c:pt idx="276">
                  <c:v>7.7635726073281868</c:v>
                </c:pt>
                <c:pt idx="277">
                  <c:v>7.6677708006279426</c:v>
                </c:pt>
                <c:pt idx="278">
                  <c:v>7.391398046398046</c:v>
                </c:pt>
                <c:pt idx="279">
                  <c:v>7.2075931626657086</c:v>
                </c:pt>
                <c:pt idx="280">
                  <c:v>7.1832781498015867</c:v>
                </c:pt>
                <c:pt idx="281">
                  <c:v>6.9847357404500254</c:v>
                </c:pt>
                <c:pt idx="282">
                  <c:v>7.06214366796398</c:v>
                </c:pt>
                <c:pt idx="283">
                  <c:v>6.49256671899529</c:v>
                </c:pt>
                <c:pt idx="284">
                  <c:v>6.3570280952926055</c:v>
                </c:pt>
                <c:pt idx="285">
                  <c:v>6.0207271362070474</c:v>
                </c:pt>
                <c:pt idx="286">
                  <c:v>5.7296397160627066</c:v>
                </c:pt>
                <c:pt idx="287">
                  <c:v>5.1198882633983089</c:v>
                </c:pt>
                <c:pt idx="288">
                  <c:v>5.0011566261119835</c:v>
                </c:pt>
                <c:pt idx="289">
                  <c:v>4.9053364090027047</c:v>
                </c:pt>
                <c:pt idx="290">
                  <c:v>4.696067939996512</c:v>
                </c:pt>
                <c:pt idx="291">
                  <c:v>4.3437606633198147</c:v>
                </c:pt>
                <c:pt idx="292">
                  <c:v>3.8173164137449844</c:v>
                </c:pt>
                <c:pt idx="293">
                  <c:v>3.8232927582090528</c:v>
                </c:pt>
                <c:pt idx="294">
                  <c:v>3.6122728065585208</c:v>
                </c:pt>
                <c:pt idx="295">
                  <c:v>3.494503648013692</c:v>
                </c:pt>
                <c:pt idx="296">
                  <c:v>3.4134193212541426</c:v>
                </c:pt>
                <c:pt idx="297">
                  <c:v>3.4267950124632152</c:v>
                </c:pt>
                <c:pt idx="298">
                  <c:v>3.554244723530438</c:v>
                </c:pt>
                <c:pt idx="299">
                  <c:v>3.5659261274040217</c:v>
                </c:pt>
                <c:pt idx="300">
                  <c:v>3.2676472305216548</c:v>
                </c:pt>
                <c:pt idx="301">
                  <c:v>2.8707163731402603</c:v>
                </c:pt>
                <c:pt idx="302">
                  <c:v>2.3422211141707625</c:v>
                </c:pt>
                <c:pt idx="303">
                  <c:v>2.1295609811335621</c:v>
                </c:pt>
                <c:pt idx="304">
                  <c:v>1.9829982375218944</c:v>
                </c:pt>
                <c:pt idx="305">
                  <c:v>2.1132013604223365</c:v>
                </c:pt>
                <c:pt idx="306">
                  <c:v>1.8629164317902016</c:v>
                </c:pt>
                <c:pt idx="307">
                  <c:v>1.5532558342359006</c:v>
                </c:pt>
                <c:pt idx="308">
                  <c:v>1.6108529362848301</c:v>
                </c:pt>
                <c:pt idx="309">
                  <c:v>1.743771250897497</c:v>
                </c:pt>
                <c:pt idx="310">
                  <c:v>1.3938351319448226</c:v>
                </c:pt>
                <c:pt idx="311">
                  <c:v>1.1912801087401463</c:v>
                </c:pt>
                <c:pt idx="312">
                  <c:v>0.80721736458447402</c:v>
                </c:pt>
                <c:pt idx="313">
                  <c:v>0.60212591134582916</c:v>
                </c:pt>
                <c:pt idx="314">
                  <c:v>0.62131402391780177</c:v>
                </c:pt>
                <c:pt idx="315">
                  <c:v>0.15110932625882786</c:v>
                </c:pt>
                <c:pt idx="316">
                  <c:v>0.16248173066646796</c:v>
                </c:pt>
                <c:pt idx="317">
                  <c:v>5.7333988455251061E-2</c:v>
                </c:pt>
                <c:pt idx="318">
                  <c:v>-0.20552247588662231</c:v>
                </c:pt>
                <c:pt idx="319">
                  <c:v>-8.0885332843259536E-2</c:v>
                </c:pt>
                <c:pt idx="320">
                  <c:v>-0.33117081017335381</c:v>
                </c:pt>
                <c:pt idx="321">
                  <c:v>-0.74544200712503694</c:v>
                </c:pt>
                <c:pt idx="322">
                  <c:v>-1.0832497267762782</c:v>
                </c:pt>
                <c:pt idx="323">
                  <c:v>-1.5903580284134351</c:v>
                </c:pt>
                <c:pt idx="324">
                  <c:v>-2.2919601176785562</c:v>
                </c:pt>
                <c:pt idx="325">
                  <c:v>-2.0219236765218906</c:v>
                </c:pt>
                <c:pt idx="326">
                  <c:v>-1.9703860579711914</c:v>
                </c:pt>
                <c:pt idx="327">
                  <c:v>-2.232684492687659</c:v>
                </c:pt>
                <c:pt idx="328">
                  <c:v>-2.3370519670424805</c:v>
                </c:pt>
                <c:pt idx="329">
                  <c:v>-2.2363261600288546</c:v>
                </c:pt>
                <c:pt idx="330">
                  <c:v>-2.4881773635776674</c:v>
                </c:pt>
                <c:pt idx="331">
                  <c:v>-2.8049721725303121</c:v>
                </c:pt>
                <c:pt idx="332">
                  <c:v>-3.0781337543962128</c:v>
                </c:pt>
                <c:pt idx="333">
                  <c:v>-3.5201523421963481</c:v>
                </c:pt>
                <c:pt idx="334">
                  <c:v>-3.8562853977138332</c:v>
                </c:pt>
                <c:pt idx="335">
                  <c:v>-3.0601566817257684</c:v>
                </c:pt>
                <c:pt idx="336">
                  <c:v>-2.0952858516365729</c:v>
                </c:pt>
                <c:pt idx="337">
                  <c:v>-2.0961763179217092</c:v>
                </c:pt>
                <c:pt idx="338">
                  <c:v>-2.8643063354056655</c:v>
                </c:pt>
                <c:pt idx="339">
                  <c:v>-2.9939082385218216</c:v>
                </c:pt>
                <c:pt idx="340">
                  <c:v>-3.1799244067504433</c:v>
                </c:pt>
                <c:pt idx="341">
                  <c:v>-4.1487943337664319</c:v>
                </c:pt>
                <c:pt idx="342">
                  <c:v>-4.3761084270920332</c:v>
                </c:pt>
                <c:pt idx="343">
                  <c:v>-4.3859661890180961</c:v>
                </c:pt>
                <c:pt idx="344">
                  <c:v>-4.42479302319704</c:v>
                </c:pt>
                <c:pt idx="345">
                  <c:v>-4.6474124084001307</c:v>
                </c:pt>
                <c:pt idx="346">
                  <c:v>-4.6189984711078749</c:v>
                </c:pt>
                <c:pt idx="347">
                  <c:v>-5.2691556790104093</c:v>
                </c:pt>
                <c:pt idx="348">
                  <c:v>-5.5897366678338569</c:v>
                </c:pt>
                <c:pt idx="349">
                  <c:v>-5.4792971710828846</c:v>
                </c:pt>
                <c:pt idx="350">
                  <c:v>-5.711560771477787</c:v>
                </c:pt>
                <c:pt idx="351">
                  <c:v>-5.4709253724417666</c:v>
                </c:pt>
                <c:pt idx="352">
                  <c:v>-5.230975532404103</c:v>
                </c:pt>
                <c:pt idx="353">
                  <c:v>-5.5262610405467552</c:v>
                </c:pt>
                <c:pt idx="354">
                  <c:v>-5.7554433508519764</c:v>
                </c:pt>
                <c:pt idx="355">
                  <c:v>-5.5265909589642304</c:v>
                </c:pt>
                <c:pt idx="356">
                  <c:v>-6.2896071054441594</c:v>
                </c:pt>
                <c:pt idx="357">
                  <c:v>-5.7886633604490738</c:v>
                </c:pt>
                <c:pt idx="358">
                  <c:v>-5.5946769871993087</c:v>
                </c:pt>
                <c:pt idx="359">
                  <c:v>-5.6166131316120502</c:v>
                </c:pt>
                <c:pt idx="360">
                  <c:v>-5.5546012509478544</c:v>
                </c:pt>
                <c:pt idx="361">
                  <c:v>-5.6927314092360914</c:v>
                </c:pt>
                <c:pt idx="362">
                  <c:v>-6.46487197264541</c:v>
                </c:pt>
                <c:pt idx="363">
                  <c:v>-6.0101587908822252</c:v>
                </c:pt>
                <c:pt idx="364">
                  <c:v>-6.0164604145854153</c:v>
                </c:pt>
              </c:numCache>
            </c:numRef>
          </c:val>
          <c:smooth val="0"/>
        </c:ser>
        <c:dLbls>
          <c:showLegendKey val="0"/>
          <c:showVal val="0"/>
          <c:showCatName val="0"/>
          <c:showSerName val="0"/>
          <c:showPercent val="0"/>
          <c:showBubbleSize val="0"/>
        </c:dLbls>
        <c:marker val="1"/>
        <c:smooth val="0"/>
        <c:axId val="183324672"/>
        <c:axId val="183326208"/>
      </c:lineChart>
      <c:lineChart>
        <c:grouping val="standard"/>
        <c:varyColors val="0"/>
        <c:ser>
          <c:idx val="1"/>
          <c:order val="1"/>
          <c:tx>
            <c:v>Амплитуда колебаний средней температуры</c:v>
          </c:tx>
          <c:spPr>
            <a:ln w="12700">
              <a:solidFill>
                <a:schemeClr val="tx1"/>
              </a:solidFill>
              <a:prstDash val="sysDash"/>
            </a:ln>
          </c:spPr>
          <c:marker>
            <c:symbol val="none"/>
          </c:marker>
          <c:val>
            <c:numRef>
              <c:f>'отклонения от среднего'!$R$2:$R$366</c:f>
              <c:numCache>
                <c:formatCode>General</c:formatCode>
                <c:ptCount val="365"/>
                <c:pt idx="0">
                  <c:v>5.8763754820413014</c:v>
                </c:pt>
                <c:pt idx="1">
                  <c:v>6.0565769937387097</c:v>
                </c:pt>
                <c:pt idx="2">
                  <c:v>5.7864989055366722</c:v>
                </c:pt>
                <c:pt idx="3">
                  <c:v>5.5223153873405488</c:v>
                </c:pt>
                <c:pt idx="4">
                  <c:v>5.1012503838010081</c:v>
                </c:pt>
                <c:pt idx="5">
                  <c:v>5.459698931926023</c:v>
                </c:pt>
                <c:pt idx="6">
                  <c:v>6.5007385802902169</c:v>
                </c:pt>
                <c:pt idx="7">
                  <c:v>6.2464414279366958</c:v>
                </c:pt>
                <c:pt idx="8">
                  <c:v>5.8244984139193532</c:v>
                </c:pt>
                <c:pt idx="9">
                  <c:v>5.7709885889839807</c:v>
                </c:pt>
                <c:pt idx="10">
                  <c:v>6.4456399548425685</c:v>
                </c:pt>
                <c:pt idx="11">
                  <c:v>6.4946766878794513</c:v>
                </c:pt>
                <c:pt idx="12">
                  <c:v>6.1637574331689304</c:v>
                </c:pt>
                <c:pt idx="13">
                  <c:v>5.3293603247750703</c:v>
                </c:pt>
                <c:pt idx="14">
                  <c:v>5.100045417426621</c:v>
                </c:pt>
                <c:pt idx="15">
                  <c:v>5.9677303637830956</c:v>
                </c:pt>
                <c:pt idx="16">
                  <c:v>5.68138834028235</c:v>
                </c:pt>
                <c:pt idx="17">
                  <c:v>5.4719020098785141</c:v>
                </c:pt>
                <c:pt idx="18">
                  <c:v>5.8964193080722476</c:v>
                </c:pt>
                <c:pt idx="19">
                  <c:v>6.7817526150245033</c:v>
                </c:pt>
                <c:pt idx="20">
                  <c:v>6.6568872064954974</c:v>
                </c:pt>
                <c:pt idx="21">
                  <c:v>5.7744498645571376</c:v>
                </c:pt>
                <c:pt idx="22">
                  <c:v>5.9469670572265576</c:v>
                </c:pt>
                <c:pt idx="23">
                  <c:v>6.3438321995464859</c:v>
                </c:pt>
                <c:pt idx="24">
                  <c:v>6.5622094214029678</c:v>
                </c:pt>
                <c:pt idx="25">
                  <c:v>6.4529995063903778</c:v>
                </c:pt>
                <c:pt idx="26">
                  <c:v>6.1625027430326993</c:v>
                </c:pt>
                <c:pt idx="27">
                  <c:v>6.5470105680206157</c:v>
                </c:pt>
                <c:pt idx="28">
                  <c:v>6.9244389883575534</c:v>
                </c:pt>
                <c:pt idx="29">
                  <c:v>7.0166721887062593</c:v>
                </c:pt>
                <c:pt idx="30">
                  <c:v>6.9379469824242062</c:v>
                </c:pt>
                <c:pt idx="31">
                  <c:v>6.7076568434948962</c:v>
                </c:pt>
                <c:pt idx="32">
                  <c:v>6.8679317533465003</c:v>
                </c:pt>
                <c:pt idx="33">
                  <c:v>5.7114201594616327</c:v>
                </c:pt>
                <c:pt idx="34">
                  <c:v>5.8527167500296331</c:v>
                </c:pt>
                <c:pt idx="35">
                  <c:v>6.0584212602721301</c:v>
                </c:pt>
                <c:pt idx="36">
                  <c:v>6.2320969003099949</c:v>
                </c:pt>
                <c:pt idx="37">
                  <c:v>6.5512243534191521</c:v>
                </c:pt>
                <c:pt idx="38">
                  <c:v>6.3013312105661266</c:v>
                </c:pt>
                <c:pt idx="39">
                  <c:v>6.3729163384020957</c:v>
                </c:pt>
                <c:pt idx="40">
                  <c:v>7.1179189215325298</c:v>
                </c:pt>
                <c:pt idx="41">
                  <c:v>7.1093443810912378</c:v>
                </c:pt>
                <c:pt idx="42">
                  <c:v>6.6215223043389217</c:v>
                </c:pt>
                <c:pt idx="43">
                  <c:v>6.3197493297468084</c:v>
                </c:pt>
                <c:pt idx="44">
                  <c:v>6.8043219161183703</c:v>
                </c:pt>
                <c:pt idx="45">
                  <c:v>7.0023195084485392</c:v>
                </c:pt>
                <c:pt idx="46">
                  <c:v>6.2692044555118747</c:v>
                </c:pt>
                <c:pt idx="47">
                  <c:v>6.689670882148584</c:v>
                </c:pt>
                <c:pt idx="48">
                  <c:v>6.8015220054177146</c:v>
                </c:pt>
                <c:pt idx="49">
                  <c:v>7.5458486654424082</c:v>
                </c:pt>
                <c:pt idx="50">
                  <c:v>7.6174278722037405</c:v>
                </c:pt>
                <c:pt idx="51">
                  <c:v>7.3722305861734778</c:v>
                </c:pt>
                <c:pt idx="52">
                  <c:v>7.0381475385853269</c:v>
                </c:pt>
                <c:pt idx="53">
                  <c:v>7.0204727937811677</c:v>
                </c:pt>
                <c:pt idx="54">
                  <c:v>7.1766649371613047</c:v>
                </c:pt>
                <c:pt idx="55">
                  <c:v>7.1779507562004117</c:v>
                </c:pt>
                <c:pt idx="56">
                  <c:v>7.9120292801864558</c:v>
                </c:pt>
                <c:pt idx="57">
                  <c:v>7.649870024390923</c:v>
                </c:pt>
                <c:pt idx="58">
                  <c:v>7.345446499770361</c:v>
                </c:pt>
                <c:pt idx="59">
                  <c:v>6.9872820569697582</c:v>
                </c:pt>
                <c:pt idx="60">
                  <c:v>6.8473509379073327</c:v>
                </c:pt>
                <c:pt idx="61">
                  <c:v>7.0293749542827895</c:v>
                </c:pt>
                <c:pt idx="62">
                  <c:v>7.468851199309686</c:v>
                </c:pt>
                <c:pt idx="63">
                  <c:v>7.0604209041275601</c:v>
                </c:pt>
                <c:pt idx="64">
                  <c:v>7.6125482332347083</c:v>
                </c:pt>
                <c:pt idx="65">
                  <c:v>7.6519439588961271</c:v>
                </c:pt>
                <c:pt idx="66">
                  <c:v>7.5446572851848979</c:v>
                </c:pt>
                <c:pt idx="67">
                  <c:v>7.5909568695513387</c:v>
                </c:pt>
                <c:pt idx="68">
                  <c:v>7.440552763896715</c:v>
                </c:pt>
                <c:pt idx="69">
                  <c:v>7.7154846335394671</c:v>
                </c:pt>
                <c:pt idx="70">
                  <c:v>7.9502969790066569</c:v>
                </c:pt>
                <c:pt idx="71">
                  <c:v>7.8680882993428991</c:v>
                </c:pt>
                <c:pt idx="72">
                  <c:v>7.7804999076357362</c:v>
                </c:pt>
                <c:pt idx="73">
                  <c:v>8.0612756645461268</c:v>
                </c:pt>
                <c:pt idx="74">
                  <c:v>8.4122451707127155</c:v>
                </c:pt>
                <c:pt idx="75">
                  <c:v>8.2355376344086029</c:v>
                </c:pt>
                <c:pt idx="76">
                  <c:v>7.6000042276797721</c:v>
                </c:pt>
                <c:pt idx="77">
                  <c:v>8.0045625777192608</c:v>
                </c:pt>
                <c:pt idx="78">
                  <c:v>8.0497315485333907</c:v>
                </c:pt>
                <c:pt idx="79">
                  <c:v>8.5610352980266278</c:v>
                </c:pt>
                <c:pt idx="80">
                  <c:v>8.4198734932569508</c:v>
                </c:pt>
                <c:pt idx="81">
                  <c:v>8.9252486416741927</c:v>
                </c:pt>
                <c:pt idx="82">
                  <c:v>8.1958578923806016</c:v>
                </c:pt>
                <c:pt idx="83">
                  <c:v>8.2513535472359223</c:v>
                </c:pt>
                <c:pt idx="84">
                  <c:v>8.2612489522514441</c:v>
                </c:pt>
                <c:pt idx="85">
                  <c:v>7.8481958159607936</c:v>
                </c:pt>
                <c:pt idx="86">
                  <c:v>7.363537414965986</c:v>
                </c:pt>
                <c:pt idx="87">
                  <c:v>7.3936281179138312</c:v>
                </c:pt>
                <c:pt idx="88">
                  <c:v>7.240490046538623</c:v>
                </c:pt>
                <c:pt idx="89">
                  <c:v>7.5423694316436247</c:v>
                </c:pt>
                <c:pt idx="90">
                  <c:v>7.5878506835575497</c:v>
                </c:pt>
                <c:pt idx="91">
                  <c:v>7.2625113471668969</c:v>
                </c:pt>
                <c:pt idx="92">
                  <c:v>7.5175648301589835</c:v>
                </c:pt>
                <c:pt idx="93">
                  <c:v>7.7086167800453502</c:v>
                </c:pt>
                <c:pt idx="94">
                  <c:v>8.0511725550435234</c:v>
                </c:pt>
                <c:pt idx="95">
                  <c:v>8.2487761177005883</c:v>
                </c:pt>
                <c:pt idx="96">
                  <c:v>7.5973345036939506</c:v>
                </c:pt>
                <c:pt idx="97">
                  <c:v>7.3099389218052817</c:v>
                </c:pt>
                <c:pt idx="98">
                  <c:v>7.4225492909028015</c:v>
                </c:pt>
                <c:pt idx="99">
                  <c:v>7.4088127906529859</c:v>
                </c:pt>
                <c:pt idx="100">
                  <c:v>7.8458571392597243</c:v>
                </c:pt>
                <c:pt idx="101">
                  <c:v>7.6375268937118301</c:v>
                </c:pt>
                <c:pt idx="102">
                  <c:v>8.049901112094819</c:v>
                </c:pt>
                <c:pt idx="103">
                  <c:v>7.684046988465389</c:v>
                </c:pt>
                <c:pt idx="104">
                  <c:v>7.9466824511355192</c:v>
                </c:pt>
                <c:pt idx="105">
                  <c:v>8.1418499508423743</c:v>
                </c:pt>
                <c:pt idx="106">
                  <c:v>8.3488083509265767</c:v>
                </c:pt>
                <c:pt idx="107">
                  <c:v>7.7363299181826797</c:v>
                </c:pt>
                <c:pt idx="108">
                  <c:v>7.8549310987380183</c:v>
                </c:pt>
                <c:pt idx="109">
                  <c:v>8.0765004419847042</c:v>
                </c:pt>
                <c:pt idx="110">
                  <c:v>8.6455134450299536</c:v>
                </c:pt>
                <c:pt idx="111">
                  <c:v>8.8519593167780073</c:v>
                </c:pt>
                <c:pt idx="112">
                  <c:v>9.2809216589861752</c:v>
                </c:pt>
                <c:pt idx="113">
                  <c:v>9.2495351726155786</c:v>
                </c:pt>
                <c:pt idx="114">
                  <c:v>9.3352088362226624</c:v>
                </c:pt>
                <c:pt idx="115">
                  <c:v>9.8131154076296472</c:v>
                </c:pt>
                <c:pt idx="116">
                  <c:v>9.9649124895082881</c:v>
                </c:pt>
                <c:pt idx="117">
                  <c:v>9.4892911643769082</c:v>
                </c:pt>
                <c:pt idx="118">
                  <c:v>9.0776969497476419</c:v>
                </c:pt>
                <c:pt idx="119">
                  <c:v>9.12171201814059</c:v>
                </c:pt>
                <c:pt idx="120">
                  <c:v>9.3638934396250999</c:v>
                </c:pt>
                <c:pt idx="121">
                  <c:v>9.2877732210458674</c:v>
                </c:pt>
                <c:pt idx="122">
                  <c:v>9.6270675811308131</c:v>
                </c:pt>
                <c:pt idx="123">
                  <c:v>9.9051386145856224</c:v>
                </c:pt>
                <c:pt idx="124">
                  <c:v>9.9524305667974922</c:v>
                </c:pt>
                <c:pt idx="125">
                  <c:v>10.066519274376418</c:v>
                </c:pt>
                <c:pt idx="126">
                  <c:v>9.5951382488479258</c:v>
                </c:pt>
                <c:pt idx="127">
                  <c:v>10.688746886732837</c:v>
                </c:pt>
                <c:pt idx="128">
                  <c:v>10.152056543047326</c:v>
                </c:pt>
                <c:pt idx="129">
                  <c:v>10.016237290615173</c:v>
                </c:pt>
                <c:pt idx="130">
                  <c:v>9.5530983978290784</c:v>
                </c:pt>
                <c:pt idx="131">
                  <c:v>10.244027503474509</c:v>
                </c:pt>
                <c:pt idx="132">
                  <c:v>10.668488160291441</c:v>
                </c:pt>
                <c:pt idx="133">
                  <c:v>10.218274083827083</c:v>
                </c:pt>
                <c:pt idx="134">
                  <c:v>10.067714870894594</c:v>
                </c:pt>
                <c:pt idx="135">
                  <c:v>9.8049546485260741</c:v>
                </c:pt>
                <c:pt idx="136">
                  <c:v>10.026593249321586</c:v>
                </c:pt>
                <c:pt idx="137">
                  <c:v>10.227644325489763</c:v>
                </c:pt>
                <c:pt idx="138">
                  <c:v>9.8787191865993691</c:v>
                </c:pt>
                <c:pt idx="139">
                  <c:v>9.6086734693877549</c:v>
                </c:pt>
                <c:pt idx="140">
                  <c:v>9.9643559359227574</c:v>
                </c:pt>
                <c:pt idx="141">
                  <c:v>9.8146145124716533</c:v>
                </c:pt>
                <c:pt idx="142">
                  <c:v>9.8448573622997593</c:v>
                </c:pt>
                <c:pt idx="143">
                  <c:v>9.6920433764903802</c:v>
                </c:pt>
                <c:pt idx="144">
                  <c:v>9.6034287908711882</c:v>
                </c:pt>
                <c:pt idx="145">
                  <c:v>9.9844897959183641</c:v>
                </c:pt>
                <c:pt idx="146">
                  <c:v>9.5991427108477794</c:v>
                </c:pt>
                <c:pt idx="147">
                  <c:v>9.3521954574179382</c:v>
                </c:pt>
                <c:pt idx="148">
                  <c:v>10.105798039645967</c:v>
                </c:pt>
                <c:pt idx="149">
                  <c:v>9.9436643259454343</c:v>
                </c:pt>
                <c:pt idx="150">
                  <c:v>10.530328798185939</c:v>
                </c:pt>
                <c:pt idx="151">
                  <c:v>9.9866326530612248</c:v>
                </c:pt>
                <c:pt idx="152">
                  <c:v>10.215306122448981</c:v>
                </c:pt>
                <c:pt idx="153">
                  <c:v>9.4944404213298199</c:v>
                </c:pt>
                <c:pt idx="154">
                  <c:v>9.7330725623582737</c:v>
                </c:pt>
                <c:pt idx="155">
                  <c:v>9.2063396971691933</c:v>
                </c:pt>
                <c:pt idx="156">
                  <c:v>10.429081632653061</c:v>
                </c:pt>
                <c:pt idx="157">
                  <c:v>10.004964157706093</c:v>
                </c:pt>
                <c:pt idx="158">
                  <c:v>10.128446712018146</c:v>
                </c:pt>
                <c:pt idx="159">
                  <c:v>10.277902494331068</c:v>
                </c:pt>
                <c:pt idx="160">
                  <c:v>9.995510204081631</c:v>
                </c:pt>
                <c:pt idx="161">
                  <c:v>9.8303287981859384</c:v>
                </c:pt>
                <c:pt idx="162">
                  <c:v>9.8490589569160942</c:v>
                </c:pt>
                <c:pt idx="163">
                  <c:v>9.1621088435374141</c:v>
                </c:pt>
                <c:pt idx="164">
                  <c:v>8.911155365371954</c:v>
                </c:pt>
                <c:pt idx="165">
                  <c:v>9.2580158730158733</c:v>
                </c:pt>
                <c:pt idx="166">
                  <c:v>9.1091723356009062</c:v>
                </c:pt>
                <c:pt idx="167">
                  <c:v>9.5830158730158761</c:v>
                </c:pt>
                <c:pt idx="168">
                  <c:v>9.1213265306122455</c:v>
                </c:pt>
                <c:pt idx="169">
                  <c:v>9.8902267573696125</c:v>
                </c:pt>
                <c:pt idx="170">
                  <c:v>9.8773015873015897</c:v>
                </c:pt>
                <c:pt idx="171">
                  <c:v>9.8017913832199515</c:v>
                </c:pt>
                <c:pt idx="172">
                  <c:v>9.3713967522492894</c:v>
                </c:pt>
                <c:pt idx="173">
                  <c:v>9.0554875283446705</c:v>
                </c:pt>
                <c:pt idx="174">
                  <c:v>9.454761904761904</c:v>
                </c:pt>
                <c:pt idx="175">
                  <c:v>9.389297052154193</c:v>
                </c:pt>
                <c:pt idx="176">
                  <c:v>9.4500782678662887</c:v>
                </c:pt>
                <c:pt idx="177">
                  <c:v>9.1651587301587281</c:v>
                </c:pt>
                <c:pt idx="178">
                  <c:v>8.6604535147392276</c:v>
                </c:pt>
                <c:pt idx="179">
                  <c:v>8.5175438054009494</c:v>
                </c:pt>
                <c:pt idx="180">
                  <c:v>8.7990136054421821</c:v>
                </c:pt>
                <c:pt idx="181">
                  <c:v>9.0940702947845828</c:v>
                </c:pt>
                <c:pt idx="182">
                  <c:v>9.4414965986394552</c:v>
                </c:pt>
                <c:pt idx="183">
                  <c:v>9.1089342403628102</c:v>
                </c:pt>
                <c:pt idx="184">
                  <c:v>9.2465986394557795</c:v>
                </c:pt>
                <c:pt idx="185">
                  <c:v>9.1402380952380931</c:v>
                </c:pt>
                <c:pt idx="186">
                  <c:v>9.2691836734693869</c:v>
                </c:pt>
                <c:pt idx="187">
                  <c:v>8.9724376417233582</c:v>
                </c:pt>
                <c:pt idx="188">
                  <c:v>9.1716326530612289</c:v>
                </c:pt>
                <c:pt idx="189">
                  <c:v>8.9016553287981868</c:v>
                </c:pt>
                <c:pt idx="190">
                  <c:v>9.6209637188208621</c:v>
                </c:pt>
                <c:pt idx="191">
                  <c:v>9.6090362811791383</c:v>
                </c:pt>
                <c:pt idx="192">
                  <c:v>9.2814512471655295</c:v>
                </c:pt>
                <c:pt idx="193">
                  <c:v>8.9959852973447418</c:v>
                </c:pt>
                <c:pt idx="194">
                  <c:v>8.8663283593007112</c:v>
                </c:pt>
                <c:pt idx="195">
                  <c:v>8.7588841342988868</c:v>
                </c:pt>
                <c:pt idx="196">
                  <c:v>8.2556923414527112</c:v>
                </c:pt>
                <c:pt idx="197">
                  <c:v>8.4307029478458002</c:v>
                </c:pt>
                <c:pt idx="198">
                  <c:v>9.1532250749762216</c:v>
                </c:pt>
                <c:pt idx="199">
                  <c:v>8.7129138321995452</c:v>
                </c:pt>
                <c:pt idx="200">
                  <c:v>8.6237755102040818</c:v>
                </c:pt>
                <c:pt idx="201">
                  <c:v>8.9624376417233584</c:v>
                </c:pt>
                <c:pt idx="202">
                  <c:v>8.6276530612244908</c:v>
                </c:pt>
                <c:pt idx="203">
                  <c:v>8.9324603174603148</c:v>
                </c:pt>
                <c:pt idx="204">
                  <c:v>9.3087755102040823</c:v>
                </c:pt>
                <c:pt idx="205">
                  <c:v>9.145745739155883</c:v>
                </c:pt>
                <c:pt idx="206">
                  <c:v>9.099489795918366</c:v>
                </c:pt>
                <c:pt idx="207">
                  <c:v>9.1194166483797794</c:v>
                </c:pt>
                <c:pt idx="208">
                  <c:v>9.3455987126033282</c:v>
                </c:pt>
                <c:pt idx="209">
                  <c:v>9.133661034306197</c:v>
                </c:pt>
                <c:pt idx="210">
                  <c:v>8.9325170068027209</c:v>
                </c:pt>
                <c:pt idx="211">
                  <c:v>9.2949575744276149</c:v>
                </c:pt>
                <c:pt idx="212">
                  <c:v>9.2146145124716536</c:v>
                </c:pt>
                <c:pt idx="213">
                  <c:v>9.1817779839208349</c:v>
                </c:pt>
                <c:pt idx="214">
                  <c:v>9.2446072974644427</c:v>
                </c:pt>
                <c:pt idx="215">
                  <c:v>9.4079548280700358</c:v>
                </c:pt>
                <c:pt idx="216">
                  <c:v>8.913978993356876</c:v>
                </c:pt>
                <c:pt idx="217">
                  <c:v>8.616912309400794</c:v>
                </c:pt>
                <c:pt idx="218">
                  <c:v>8.2331570810142249</c:v>
                </c:pt>
                <c:pt idx="219">
                  <c:v>8.5987863825882247</c:v>
                </c:pt>
                <c:pt idx="220">
                  <c:v>8.8092070474328548</c:v>
                </c:pt>
                <c:pt idx="221">
                  <c:v>8.4710714451958697</c:v>
                </c:pt>
                <c:pt idx="222">
                  <c:v>8.0776953205524631</c:v>
                </c:pt>
                <c:pt idx="223">
                  <c:v>8.5346608946608953</c:v>
                </c:pt>
                <c:pt idx="224">
                  <c:v>8.1896320346320355</c:v>
                </c:pt>
                <c:pt idx="225">
                  <c:v>8.2326320811804692</c:v>
                </c:pt>
                <c:pt idx="226">
                  <c:v>8.3674623788909503</c:v>
                </c:pt>
                <c:pt idx="227">
                  <c:v>8.7160507976406549</c:v>
                </c:pt>
                <c:pt idx="228">
                  <c:v>8.0981393593605571</c:v>
                </c:pt>
                <c:pt idx="229">
                  <c:v>8.2064069264069275</c:v>
                </c:pt>
                <c:pt idx="230">
                  <c:v>8.6696787825589663</c:v>
                </c:pt>
                <c:pt idx="231">
                  <c:v>8.9474077509791723</c:v>
                </c:pt>
                <c:pt idx="232">
                  <c:v>8.4096980004122894</c:v>
                </c:pt>
                <c:pt idx="233">
                  <c:v>8.4942403628117908</c:v>
                </c:pt>
                <c:pt idx="234">
                  <c:v>8.3770755614073575</c:v>
                </c:pt>
                <c:pt idx="235">
                  <c:v>7.6335260770975069</c:v>
                </c:pt>
                <c:pt idx="236">
                  <c:v>7.6846258503401348</c:v>
                </c:pt>
                <c:pt idx="237">
                  <c:v>7.9828476336771228</c:v>
                </c:pt>
                <c:pt idx="238">
                  <c:v>7.8654988662131515</c:v>
                </c:pt>
                <c:pt idx="239">
                  <c:v>7.3624303269695002</c:v>
                </c:pt>
                <c:pt idx="240">
                  <c:v>7.4149001536098336</c:v>
                </c:pt>
                <c:pt idx="241">
                  <c:v>7.6691514885524121</c:v>
                </c:pt>
                <c:pt idx="242">
                  <c:v>7.6581292517006823</c:v>
                </c:pt>
                <c:pt idx="243">
                  <c:v>7.841394557823131</c:v>
                </c:pt>
                <c:pt idx="244">
                  <c:v>8.4318820861678017</c:v>
                </c:pt>
                <c:pt idx="245">
                  <c:v>7.7741043083900241</c:v>
                </c:pt>
                <c:pt idx="246">
                  <c:v>7.4313945578231326</c:v>
                </c:pt>
                <c:pt idx="247">
                  <c:v>7.458004535147392</c:v>
                </c:pt>
                <c:pt idx="248">
                  <c:v>7.5555782312925182</c:v>
                </c:pt>
                <c:pt idx="249">
                  <c:v>7.5672871572871578</c:v>
                </c:pt>
                <c:pt idx="250">
                  <c:v>7.4592176870748297</c:v>
                </c:pt>
                <c:pt idx="251">
                  <c:v>7.5988095238095212</c:v>
                </c:pt>
                <c:pt idx="252">
                  <c:v>7.0169347523955832</c:v>
                </c:pt>
                <c:pt idx="253">
                  <c:v>7.357080315997365</c:v>
                </c:pt>
                <c:pt idx="254">
                  <c:v>7.1204077975276112</c:v>
                </c:pt>
                <c:pt idx="255">
                  <c:v>6.4921348109136154</c:v>
                </c:pt>
                <c:pt idx="256">
                  <c:v>6.5749052739375324</c:v>
                </c:pt>
                <c:pt idx="257">
                  <c:v>6.5211564625850302</c:v>
                </c:pt>
                <c:pt idx="258">
                  <c:v>6.5519760807548817</c:v>
                </c:pt>
                <c:pt idx="259">
                  <c:v>6.6590702947845823</c:v>
                </c:pt>
                <c:pt idx="260">
                  <c:v>7.2795286420579135</c:v>
                </c:pt>
                <c:pt idx="261">
                  <c:v>6.8958700899714742</c:v>
                </c:pt>
                <c:pt idx="262">
                  <c:v>6.9249503735920603</c:v>
                </c:pt>
                <c:pt idx="263">
                  <c:v>6.8609776588230931</c:v>
                </c:pt>
                <c:pt idx="264">
                  <c:v>6.6127324263038529</c:v>
                </c:pt>
                <c:pt idx="265">
                  <c:v>6.7946712018140607</c:v>
                </c:pt>
                <c:pt idx="266">
                  <c:v>6.4871154268158886</c:v>
                </c:pt>
                <c:pt idx="267">
                  <c:v>6.9296935118133263</c:v>
                </c:pt>
                <c:pt idx="268">
                  <c:v>6.8048098163996782</c:v>
                </c:pt>
                <c:pt idx="269">
                  <c:v>6.2258163265306132</c:v>
                </c:pt>
                <c:pt idx="270">
                  <c:v>6.152900821530797</c:v>
                </c:pt>
                <c:pt idx="271">
                  <c:v>6.1065759637188224</c:v>
                </c:pt>
                <c:pt idx="272">
                  <c:v>5.986222295369763</c:v>
                </c:pt>
                <c:pt idx="273">
                  <c:v>5.8491150697567154</c:v>
                </c:pt>
                <c:pt idx="274">
                  <c:v>6.146793577646112</c:v>
                </c:pt>
                <c:pt idx="275">
                  <c:v>6.1512753273352363</c:v>
                </c:pt>
                <c:pt idx="276">
                  <c:v>5.5175561407358629</c:v>
                </c:pt>
                <c:pt idx="277">
                  <c:v>5.4519084192816916</c:v>
                </c:pt>
                <c:pt idx="278">
                  <c:v>5.8623421841855006</c:v>
                </c:pt>
                <c:pt idx="279">
                  <c:v>5.6030176237602403</c:v>
                </c:pt>
                <c:pt idx="280">
                  <c:v>5.2504301075268849</c:v>
                </c:pt>
                <c:pt idx="281">
                  <c:v>5.0955526296540103</c:v>
                </c:pt>
                <c:pt idx="282">
                  <c:v>5.2014322887624989</c:v>
                </c:pt>
                <c:pt idx="283">
                  <c:v>5.1051306642875751</c:v>
                </c:pt>
                <c:pt idx="284">
                  <c:v>4.8462350961890115</c:v>
                </c:pt>
                <c:pt idx="285">
                  <c:v>5.3173356009070289</c:v>
                </c:pt>
                <c:pt idx="286">
                  <c:v>5.3320912881281561</c:v>
                </c:pt>
                <c:pt idx="287">
                  <c:v>4.7283762576389297</c:v>
                </c:pt>
                <c:pt idx="288">
                  <c:v>5.0551612903225802</c:v>
                </c:pt>
                <c:pt idx="289">
                  <c:v>4.7144521249359945</c:v>
                </c:pt>
                <c:pt idx="290">
                  <c:v>4.9475720233448577</c:v>
                </c:pt>
                <c:pt idx="291">
                  <c:v>5.1280418403920702</c:v>
                </c:pt>
                <c:pt idx="292">
                  <c:v>4.9183799858741306</c:v>
                </c:pt>
                <c:pt idx="293">
                  <c:v>4.6701223302647339</c:v>
                </c:pt>
                <c:pt idx="294">
                  <c:v>4.7207588937214222</c:v>
                </c:pt>
                <c:pt idx="295">
                  <c:v>4.5434884061151335</c:v>
                </c:pt>
                <c:pt idx="296">
                  <c:v>4.5008069103347541</c:v>
                </c:pt>
                <c:pt idx="297">
                  <c:v>4.522942688994978</c:v>
                </c:pt>
                <c:pt idx="298">
                  <c:v>3.980642928654281</c:v>
                </c:pt>
                <c:pt idx="299">
                  <c:v>4.4180707936268107</c:v>
                </c:pt>
                <c:pt idx="300">
                  <c:v>4.642373915083275</c:v>
                </c:pt>
                <c:pt idx="301">
                  <c:v>4.4562329017628546</c:v>
                </c:pt>
                <c:pt idx="302">
                  <c:v>4.5815865701119156</c:v>
                </c:pt>
                <c:pt idx="303">
                  <c:v>4.3188431716772735</c:v>
                </c:pt>
                <c:pt idx="304">
                  <c:v>4.6566268173093217</c:v>
                </c:pt>
                <c:pt idx="305">
                  <c:v>4.2513077093209661</c:v>
                </c:pt>
                <c:pt idx="306">
                  <c:v>4.1073080830149538</c:v>
                </c:pt>
                <c:pt idx="307">
                  <c:v>4.2707355744924866</c:v>
                </c:pt>
                <c:pt idx="308">
                  <c:v>4.2866733425299</c:v>
                </c:pt>
                <c:pt idx="309">
                  <c:v>4.0152263550999834</c:v>
                </c:pt>
                <c:pt idx="310">
                  <c:v>3.7444539366134051</c:v>
                </c:pt>
                <c:pt idx="311">
                  <c:v>3.7734137020649721</c:v>
                </c:pt>
                <c:pt idx="312">
                  <c:v>3.9130651741387794</c:v>
                </c:pt>
                <c:pt idx="313">
                  <c:v>4.097018420714245</c:v>
                </c:pt>
                <c:pt idx="314">
                  <c:v>4.2386827384609056</c:v>
                </c:pt>
                <c:pt idx="315">
                  <c:v>4.0808239429695607</c:v>
                </c:pt>
                <c:pt idx="316">
                  <c:v>4.1467964269979065</c:v>
                </c:pt>
                <c:pt idx="317">
                  <c:v>4.0785186298805112</c:v>
                </c:pt>
                <c:pt idx="318">
                  <c:v>4.2560819201398994</c:v>
                </c:pt>
                <c:pt idx="319">
                  <c:v>4.1347098017116091</c:v>
                </c:pt>
                <c:pt idx="320">
                  <c:v>4.1668902514744328</c:v>
                </c:pt>
                <c:pt idx="321">
                  <c:v>3.8415304420138154</c:v>
                </c:pt>
                <c:pt idx="322">
                  <c:v>4.1329918704165847</c:v>
                </c:pt>
                <c:pt idx="323">
                  <c:v>4.4123186121965752</c:v>
                </c:pt>
                <c:pt idx="324">
                  <c:v>4.5771369975550513</c:v>
                </c:pt>
                <c:pt idx="325">
                  <c:v>4.153111125988576</c:v>
                </c:pt>
                <c:pt idx="326">
                  <c:v>4.4176856171584529</c:v>
                </c:pt>
                <c:pt idx="327">
                  <c:v>4.606657049653859</c:v>
                </c:pt>
                <c:pt idx="328">
                  <c:v>4.5737551486914745</c:v>
                </c:pt>
                <c:pt idx="329">
                  <c:v>4.495805111922567</c:v>
                </c:pt>
                <c:pt idx="330">
                  <c:v>4.2500856232500519</c:v>
                </c:pt>
                <c:pt idx="331">
                  <c:v>4.5871158842402835</c:v>
                </c:pt>
                <c:pt idx="332">
                  <c:v>4.6119332529884973</c:v>
                </c:pt>
                <c:pt idx="333">
                  <c:v>4.8568241705629323</c:v>
                </c:pt>
                <c:pt idx="334">
                  <c:v>5.0877191151529377</c:v>
                </c:pt>
                <c:pt idx="335">
                  <c:v>5.3691513825698705</c:v>
                </c:pt>
                <c:pt idx="336">
                  <c:v>4.8513403167630953</c:v>
                </c:pt>
                <c:pt idx="337">
                  <c:v>4.4893568590349959</c:v>
                </c:pt>
                <c:pt idx="338">
                  <c:v>4.6710857517949611</c:v>
                </c:pt>
                <c:pt idx="339">
                  <c:v>4.5711329185155254</c:v>
                </c:pt>
                <c:pt idx="340">
                  <c:v>4.7502563172786472</c:v>
                </c:pt>
                <c:pt idx="341">
                  <c:v>4.5701033337072481</c:v>
                </c:pt>
                <c:pt idx="342">
                  <c:v>4.743351784827194</c:v>
                </c:pt>
                <c:pt idx="343">
                  <c:v>5.1346941551085026</c:v>
                </c:pt>
                <c:pt idx="344">
                  <c:v>5.132548427558973</c:v>
                </c:pt>
                <c:pt idx="345">
                  <c:v>5.2888711966874533</c:v>
                </c:pt>
                <c:pt idx="346">
                  <c:v>5.3730207820066997</c:v>
                </c:pt>
                <c:pt idx="347">
                  <c:v>5.8323012057847663</c:v>
                </c:pt>
                <c:pt idx="348">
                  <c:v>5.4536606129720102</c:v>
                </c:pt>
                <c:pt idx="349">
                  <c:v>5.728740992414787</c:v>
                </c:pt>
                <c:pt idx="350">
                  <c:v>5.5270281615843304</c:v>
                </c:pt>
                <c:pt idx="351">
                  <c:v>5.2957946724872222</c:v>
                </c:pt>
                <c:pt idx="352">
                  <c:v>5.233104521730203</c:v>
                </c:pt>
                <c:pt idx="353">
                  <c:v>5.0226264719306943</c:v>
                </c:pt>
                <c:pt idx="354">
                  <c:v>5.3650429014129246</c:v>
                </c:pt>
                <c:pt idx="355">
                  <c:v>5.4282457056344651</c:v>
                </c:pt>
                <c:pt idx="356">
                  <c:v>5.4945587748103408</c:v>
                </c:pt>
                <c:pt idx="357">
                  <c:v>5.763387229769716</c:v>
                </c:pt>
                <c:pt idx="358">
                  <c:v>5.3976683360875359</c:v>
                </c:pt>
                <c:pt idx="359">
                  <c:v>5.1842039429998774</c:v>
                </c:pt>
                <c:pt idx="360">
                  <c:v>5.3352111192498501</c:v>
                </c:pt>
                <c:pt idx="361">
                  <c:v>5.3131691993861025</c:v>
                </c:pt>
                <c:pt idx="362">
                  <c:v>5.2690472719281534</c:v>
                </c:pt>
                <c:pt idx="363">
                  <c:v>5.4694942214215114</c:v>
                </c:pt>
                <c:pt idx="364">
                  <c:v>5.5872920383507223</c:v>
                </c:pt>
              </c:numCache>
            </c:numRef>
          </c:val>
          <c:smooth val="0"/>
        </c:ser>
        <c:dLbls>
          <c:showLegendKey val="0"/>
          <c:showVal val="0"/>
          <c:showCatName val="0"/>
          <c:showSerName val="0"/>
          <c:showPercent val="0"/>
          <c:showBubbleSize val="0"/>
        </c:dLbls>
        <c:marker val="1"/>
        <c:smooth val="0"/>
        <c:axId val="183334400"/>
        <c:axId val="183328128"/>
      </c:lineChart>
      <c:dateAx>
        <c:axId val="183324672"/>
        <c:scaling>
          <c:orientation val="minMax"/>
        </c:scaling>
        <c:delete val="0"/>
        <c:axPos val="b"/>
        <c:numFmt formatCode="d\-mmm" sourceLinked="1"/>
        <c:majorTickMark val="out"/>
        <c:minorTickMark val="none"/>
        <c:tickLblPos val="nextTo"/>
        <c:spPr>
          <a:ln>
            <a:solidFill>
              <a:schemeClr val="tx1"/>
            </a:solidFill>
          </a:ln>
        </c:spPr>
        <c:txPr>
          <a:bodyPr/>
          <a:lstStyle/>
          <a:p>
            <a:pPr>
              <a:defRPr sz="800"/>
            </a:pPr>
            <a:endParaRPr lang="ru-RU"/>
          </a:p>
        </c:txPr>
        <c:crossAx val="183326208"/>
        <c:crosses val="autoZero"/>
        <c:auto val="1"/>
        <c:lblOffset val="100"/>
        <c:baseTimeUnit val="days"/>
        <c:majorUnit val="1"/>
        <c:majorTimeUnit val="months"/>
      </c:dateAx>
      <c:valAx>
        <c:axId val="183326208"/>
        <c:scaling>
          <c:orientation val="minMax"/>
        </c:scaling>
        <c:delete val="0"/>
        <c:axPos val="l"/>
        <c:majorGridlines>
          <c:spPr>
            <a:ln>
              <a:noFill/>
            </a:ln>
          </c:spPr>
        </c:majorGridlines>
        <c:title>
          <c:tx>
            <c:rich>
              <a:bodyPr rot="-5400000" vert="horz"/>
              <a:lstStyle/>
              <a:p>
                <a:pPr>
                  <a:defRPr/>
                </a:pPr>
                <a:r>
                  <a:rPr lang="ru-RU"/>
                  <a:t>Среднесуточная температура, </a:t>
                </a:r>
                <a:r>
                  <a:rPr lang="ru-RU" baseline="30000"/>
                  <a:t>о</a:t>
                </a:r>
                <a:r>
                  <a:rPr lang="ru-RU" baseline="0"/>
                  <a:t>С</a:t>
                </a:r>
                <a:endParaRPr lang="ru-RU"/>
              </a:p>
            </c:rich>
          </c:tx>
          <c:overlay val="0"/>
        </c:title>
        <c:numFmt formatCode="General" sourceLinked="1"/>
        <c:majorTickMark val="out"/>
        <c:minorTickMark val="none"/>
        <c:tickLblPos val="nextTo"/>
        <c:spPr>
          <a:ln>
            <a:solidFill>
              <a:schemeClr val="tx1"/>
            </a:solidFill>
          </a:ln>
        </c:spPr>
        <c:crossAx val="183324672"/>
        <c:crosses val="autoZero"/>
        <c:crossBetween val="midCat"/>
      </c:valAx>
      <c:valAx>
        <c:axId val="183328128"/>
        <c:scaling>
          <c:orientation val="minMax"/>
          <c:max val="11"/>
          <c:min val="3"/>
        </c:scaling>
        <c:delete val="0"/>
        <c:axPos val="r"/>
        <c:title>
          <c:tx>
            <c:rich>
              <a:bodyPr rot="-5400000" vert="horz"/>
              <a:lstStyle/>
              <a:p>
                <a:pPr>
                  <a:defRPr/>
                </a:pPr>
                <a:r>
                  <a:rPr lang="ru-RU"/>
                  <a:t>Амплитуда, </a:t>
                </a:r>
                <a:r>
                  <a:rPr lang="ru-RU" baseline="30000"/>
                  <a:t>о</a:t>
                </a:r>
                <a:r>
                  <a:rPr lang="ru-RU" baseline="0"/>
                  <a:t>С</a:t>
                </a:r>
                <a:endParaRPr lang="ru-RU"/>
              </a:p>
            </c:rich>
          </c:tx>
          <c:overlay val="0"/>
        </c:title>
        <c:numFmt formatCode="General" sourceLinked="1"/>
        <c:majorTickMark val="out"/>
        <c:minorTickMark val="none"/>
        <c:tickLblPos val="nextTo"/>
        <c:spPr>
          <a:ln>
            <a:solidFill>
              <a:schemeClr val="tx1"/>
            </a:solidFill>
          </a:ln>
        </c:spPr>
        <c:crossAx val="183334400"/>
        <c:crosses val="max"/>
        <c:crossBetween val="between"/>
      </c:valAx>
      <c:catAx>
        <c:axId val="183334400"/>
        <c:scaling>
          <c:orientation val="minMax"/>
        </c:scaling>
        <c:delete val="1"/>
        <c:axPos val="b"/>
        <c:majorTickMark val="out"/>
        <c:minorTickMark val="none"/>
        <c:tickLblPos val="nextTo"/>
        <c:crossAx val="183328128"/>
        <c:crosses val="autoZero"/>
        <c:auto val="1"/>
        <c:lblAlgn val="ctr"/>
        <c:lblOffset val="100"/>
        <c:noMultiLvlLbl val="0"/>
      </c:catAx>
    </c:plotArea>
    <c:plotVisOnly val="1"/>
    <c:dispBlanksAs val="gap"/>
    <c:showDLblsOverMax val="0"/>
  </c:chart>
  <c:spPr>
    <a:ln>
      <a:no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а)</a:t>
            </a:r>
          </a:p>
        </c:rich>
      </c:tx>
      <c:layout>
        <c:manualLayout>
          <c:xMode val="edge"/>
          <c:yMode val="edge"/>
          <c:x val="1.0238658248237812E-5"/>
          <c:y val="0"/>
        </c:manualLayout>
      </c:layout>
      <c:overlay val="0"/>
    </c:title>
    <c:autoTitleDeleted val="0"/>
    <c:plotArea>
      <c:layout>
        <c:manualLayout>
          <c:layoutTarget val="inner"/>
          <c:xMode val="edge"/>
          <c:yMode val="edge"/>
          <c:x val="0.16641311236315967"/>
          <c:y val="0.18692805633203646"/>
          <c:w val="0.75143540138487086"/>
          <c:h val="0.60505032707439454"/>
        </c:manualLayout>
      </c:layout>
      <c:lineChart>
        <c:grouping val="standard"/>
        <c:varyColors val="0"/>
        <c:ser>
          <c:idx val="0"/>
          <c:order val="0"/>
          <c:tx>
            <c:strRef>
              <c:f>'Модели прод-ти сезонов'!$D$2</c:f>
              <c:strCache>
                <c:ptCount val="1"/>
                <c:pt idx="0">
                  <c:v>Факт. прод-ть зимы</c:v>
                </c:pt>
              </c:strCache>
            </c:strRef>
          </c:tx>
          <c:spPr>
            <a:ln w="12700">
              <a:solidFill>
                <a:schemeClr val="tx1"/>
              </a:solidFill>
            </a:ln>
          </c:spPr>
          <c:marker>
            <c:symbol val="none"/>
          </c:marker>
          <c:cat>
            <c:strRef>
              <c:f>'Модели прод-ти сезонов'!$B$3:$B$67</c:f>
              <c:strCache>
                <c:ptCount val="65"/>
                <c:pt idx="0">
                  <c:v>1950-51</c:v>
                </c:pt>
                <c:pt idx="1">
                  <c:v>1951-52</c:v>
                </c:pt>
                <c:pt idx="2">
                  <c:v>1952-53</c:v>
                </c:pt>
                <c:pt idx="3">
                  <c:v>1953-54</c:v>
                </c:pt>
                <c:pt idx="4">
                  <c:v>1954-55</c:v>
                </c:pt>
                <c:pt idx="5">
                  <c:v>1955-56</c:v>
                </c:pt>
                <c:pt idx="6">
                  <c:v>1956-57</c:v>
                </c:pt>
                <c:pt idx="7">
                  <c:v>1957-58</c:v>
                </c:pt>
                <c:pt idx="8">
                  <c:v>1958-59</c:v>
                </c:pt>
                <c:pt idx="9">
                  <c:v>1959-60</c:v>
                </c:pt>
                <c:pt idx="10">
                  <c:v>1960-61</c:v>
                </c:pt>
                <c:pt idx="11">
                  <c:v>1961-62</c:v>
                </c:pt>
                <c:pt idx="12">
                  <c:v>1962-63</c:v>
                </c:pt>
                <c:pt idx="13">
                  <c:v>1963-64</c:v>
                </c:pt>
                <c:pt idx="14">
                  <c:v>1964-65</c:v>
                </c:pt>
                <c:pt idx="15">
                  <c:v>1965-66</c:v>
                </c:pt>
                <c:pt idx="16">
                  <c:v>1966-67</c:v>
                </c:pt>
                <c:pt idx="17">
                  <c:v>1967-68</c:v>
                </c:pt>
                <c:pt idx="18">
                  <c:v>1968-69</c:v>
                </c:pt>
                <c:pt idx="19">
                  <c:v>1969-70</c:v>
                </c:pt>
                <c:pt idx="20">
                  <c:v>1970-71</c:v>
                </c:pt>
                <c:pt idx="21">
                  <c:v>1971-72</c:v>
                </c:pt>
                <c:pt idx="22">
                  <c:v>1972-73</c:v>
                </c:pt>
                <c:pt idx="23">
                  <c:v>1973-74</c:v>
                </c:pt>
                <c:pt idx="24">
                  <c:v>1974-75</c:v>
                </c:pt>
                <c:pt idx="25">
                  <c:v>1975-76</c:v>
                </c:pt>
                <c:pt idx="26">
                  <c:v>1976-77</c:v>
                </c:pt>
                <c:pt idx="27">
                  <c:v>1977-78</c:v>
                </c:pt>
                <c:pt idx="28">
                  <c:v>1978-79</c:v>
                </c:pt>
                <c:pt idx="29">
                  <c:v>1979-80</c:v>
                </c:pt>
                <c:pt idx="30">
                  <c:v>1980-81</c:v>
                </c:pt>
                <c:pt idx="31">
                  <c:v>1981-82</c:v>
                </c:pt>
                <c:pt idx="32">
                  <c:v>1982-83</c:v>
                </c:pt>
                <c:pt idx="33">
                  <c:v>1983-84</c:v>
                </c:pt>
                <c:pt idx="34">
                  <c:v>1984-85</c:v>
                </c:pt>
                <c:pt idx="35">
                  <c:v>1985-86</c:v>
                </c:pt>
                <c:pt idx="36">
                  <c:v>1986-87</c:v>
                </c:pt>
                <c:pt idx="37">
                  <c:v>1987-88</c:v>
                </c:pt>
                <c:pt idx="38">
                  <c:v>1988-89</c:v>
                </c:pt>
                <c:pt idx="39">
                  <c:v>1989-90</c:v>
                </c:pt>
                <c:pt idx="40">
                  <c:v>1990-91</c:v>
                </c:pt>
                <c:pt idx="41">
                  <c:v>1991-92</c:v>
                </c:pt>
                <c:pt idx="42">
                  <c:v>1992-93</c:v>
                </c:pt>
                <c:pt idx="43">
                  <c:v>1993-94</c:v>
                </c:pt>
                <c:pt idx="44">
                  <c:v>1994-95</c:v>
                </c:pt>
                <c:pt idx="45">
                  <c:v>1995-96</c:v>
                </c:pt>
                <c:pt idx="46">
                  <c:v>1996-97</c:v>
                </c:pt>
                <c:pt idx="47">
                  <c:v>1997-98</c:v>
                </c:pt>
                <c:pt idx="48">
                  <c:v>1998-99</c:v>
                </c:pt>
                <c:pt idx="49">
                  <c:v>1999-00</c:v>
                </c:pt>
                <c:pt idx="50">
                  <c:v>2000-01</c:v>
                </c:pt>
                <c:pt idx="51">
                  <c:v>2001-02</c:v>
                </c:pt>
                <c:pt idx="52">
                  <c:v>2002-03</c:v>
                </c:pt>
                <c:pt idx="53">
                  <c:v>2003-04</c:v>
                </c:pt>
                <c:pt idx="54">
                  <c:v>2004-05</c:v>
                </c:pt>
                <c:pt idx="55">
                  <c:v>2005-06</c:v>
                </c:pt>
                <c:pt idx="56">
                  <c:v>2006-07</c:v>
                </c:pt>
                <c:pt idx="57">
                  <c:v>2007-08</c:v>
                </c:pt>
                <c:pt idx="58">
                  <c:v>2008-09</c:v>
                </c:pt>
                <c:pt idx="59">
                  <c:v>2009-10</c:v>
                </c:pt>
                <c:pt idx="60">
                  <c:v>2010-11</c:v>
                </c:pt>
                <c:pt idx="61">
                  <c:v>2011-12</c:v>
                </c:pt>
                <c:pt idx="62">
                  <c:v>2012-13</c:v>
                </c:pt>
                <c:pt idx="63">
                  <c:v>2013-14</c:v>
                </c:pt>
                <c:pt idx="64">
                  <c:v>2014-15</c:v>
                </c:pt>
              </c:strCache>
            </c:strRef>
          </c:cat>
          <c:val>
            <c:numRef>
              <c:f>'Модели прод-ти сезонов'!$D$3:$D$67</c:f>
              <c:numCache>
                <c:formatCode>0</c:formatCode>
                <c:ptCount val="65"/>
                <c:pt idx="0">
                  <c:v>117.91666666666669</c:v>
                </c:pt>
                <c:pt idx="1">
                  <c:v>144.91666666666669</c:v>
                </c:pt>
                <c:pt idx="2">
                  <c:v>153.41666666666669</c:v>
                </c:pt>
                <c:pt idx="3">
                  <c:v>137.25</c:v>
                </c:pt>
                <c:pt idx="4">
                  <c:v>149.08333333333331</c:v>
                </c:pt>
                <c:pt idx="5">
                  <c:v>155.25</c:v>
                </c:pt>
                <c:pt idx="6">
                  <c:v>166.41666666666669</c:v>
                </c:pt>
                <c:pt idx="7">
                  <c:v>141.25</c:v>
                </c:pt>
                <c:pt idx="8">
                  <c:v>127.91666666666667</c:v>
                </c:pt>
                <c:pt idx="9">
                  <c:v>142.91666666666669</c:v>
                </c:pt>
                <c:pt idx="10">
                  <c:v>166.41666666666663</c:v>
                </c:pt>
                <c:pt idx="11">
                  <c:v>131.58333333333331</c:v>
                </c:pt>
                <c:pt idx="12">
                  <c:v>134.08333333333337</c:v>
                </c:pt>
                <c:pt idx="13">
                  <c:v>142.75</c:v>
                </c:pt>
                <c:pt idx="14">
                  <c:v>147.25</c:v>
                </c:pt>
                <c:pt idx="15">
                  <c:v>147.08333333333331</c:v>
                </c:pt>
                <c:pt idx="16">
                  <c:v>113.75000000000001</c:v>
                </c:pt>
                <c:pt idx="17">
                  <c:v>115.91666666666667</c:v>
                </c:pt>
                <c:pt idx="18">
                  <c:v>160.75</c:v>
                </c:pt>
                <c:pt idx="19">
                  <c:v>131.58333333333331</c:v>
                </c:pt>
                <c:pt idx="20">
                  <c:v>146.08333333333337</c:v>
                </c:pt>
                <c:pt idx="21">
                  <c:v>133.08333333333331</c:v>
                </c:pt>
                <c:pt idx="22">
                  <c:v>116.41666666666664</c:v>
                </c:pt>
                <c:pt idx="23">
                  <c:v>157.58333333333331</c:v>
                </c:pt>
                <c:pt idx="24">
                  <c:v>106.58333333333333</c:v>
                </c:pt>
                <c:pt idx="25">
                  <c:v>142.25</c:v>
                </c:pt>
                <c:pt idx="26">
                  <c:v>146.94047619047618</c:v>
                </c:pt>
                <c:pt idx="27">
                  <c:v>123.10714285714285</c:v>
                </c:pt>
                <c:pt idx="28">
                  <c:v>127.10714285714286</c:v>
                </c:pt>
                <c:pt idx="29">
                  <c:v>128.39285714285711</c:v>
                </c:pt>
                <c:pt idx="30">
                  <c:v>152.25</c:v>
                </c:pt>
                <c:pt idx="31">
                  <c:v>134.67857142857139</c:v>
                </c:pt>
                <c:pt idx="32">
                  <c:v>97.249999999999986</c:v>
                </c:pt>
                <c:pt idx="33">
                  <c:v>139.10714285714283</c:v>
                </c:pt>
                <c:pt idx="34">
                  <c:v>136.96428571428572</c:v>
                </c:pt>
                <c:pt idx="35">
                  <c:v>125.82142857142858</c:v>
                </c:pt>
                <c:pt idx="36">
                  <c:v>118.67857142857142</c:v>
                </c:pt>
                <c:pt idx="37">
                  <c:v>133.67857142857142</c:v>
                </c:pt>
                <c:pt idx="38">
                  <c:v>113.53571428571431</c:v>
                </c:pt>
                <c:pt idx="39">
                  <c:v>111.96428571428569</c:v>
                </c:pt>
                <c:pt idx="40">
                  <c:v>126.8214285714286</c:v>
                </c:pt>
                <c:pt idx="41">
                  <c:v>87.821428571428569</c:v>
                </c:pt>
                <c:pt idx="42">
                  <c:v>140.96428571428572</c:v>
                </c:pt>
                <c:pt idx="43">
                  <c:v>151.67857142857144</c:v>
                </c:pt>
                <c:pt idx="44">
                  <c:v>144.91666666666663</c:v>
                </c:pt>
                <c:pt idx="45">
                  <c:v>154.25</c:v>
                </c:pt>
                <c:pt idx="46">
                  <c:v>118.08333333333331</c:v>
                </c:pt>
                <c:pt idx="47">
                  <c:v>160.91666666666669</c:v>
                </c:pt>
                <c:pt idx="48">
                  <c:v>137.75</c:v>
                </c:pt>
                <c:pt idx="49">
                  <c:v>142.41666666666669</c:v>
                </c:pt>
                <c:pt idx="50">
                  <c:v>117.25000000000001</c:v>
                </c:pt>
                <c:pt idx="51">
                  <c:v>133.25</c:v>
                </c:pt>
                <c:pt idx="52">
                  <c:v>164.08333333333337</c:v>
                </c:pt>
                <c:pt idx="53">
                  <c:v>111.08333333333336</c:v>
                </c:pt>
                <c:pt idx="54">
                  <c:v>135.08333333333337</c:v>
                </c:pt>
                <c:pt idx="55">
                  <c:v>126.08333333333333</c:v>
                </c:pt>
                <c:pt idx="56">
                  <c:v>90.583333333333314</c:v>
                </c:pt>
                <c:pt idx="57">
                  <c:v>132.91666666666663</c:v>
                </c:pt>
                <c:pt idx="58">
                  <c:v>123.91666666666664</c:v>
                </c:pt>
                <c:pt idx="59">
                  <c:v>118.08333333333331</c:v>
                </c:pt>
                <c:pt idx="60">
                  <c:v>133.75</c:v>
                </c:pt>
                <c:pt idx="61">
                  <c:v>110.91666666666669</c:v>
                </c:pt>
                <c:pt idx="62">
                  <c:v>133.05000000000001</c:v>
                </c:pt>
                <c:pt idx="63">
                  <c:v>82.649999999999991</c:v>
                </c:pt>
                <c:pt idx="64">
                  <c:v>74.5625</c:v>
                </c:pt>
              </c:numCache>
            </c:numRef>
          </c:val>
          <c:smooth val="0"/>
        </c:ser>
        <c:ser>
          <c:idx val="1"/>
          <c:order val="1"/>
          <c:tx>
            <c:strRef>
              <c:f>'Модели прод-ти сезонов'!$P$2</c:f>
              <c:strCache>
                <c:ptCount val="1"/>
                <c:pt idx="0">
                  <c:v>Вычисл. прод-ть зимы</c:v>
                </c:pt>
              </c:strCache>
            </c:strRef>
          </c:tx>
          <c:spPr>
            <a:ln w="12700">
              <a:solidFill>
                <a:schemeClr val="tx1"/>
              </a:solidFill>
              <a:prstDash val="sysDash"/>
            </a:ln>
          </c:spPr>
          <c:marker>
            <c:symbol val="none"/>
          </c:marker>
          <c:cat>
            <c:strRef>
              <c:f>'Модели прод-ти сезонов'!$B$3:$B$67</c:f>
              <c:strCache>
                <c:ptCount val="65"/>
                <c:pt idx="0">
                  <c:v>1950-51</c:v>
                </c:pt>
                <c:pt idx="1">
                  <c:v>1951-52</c:v>
                </c:pt>
                <c:pt idx="2">
                  <c:v>1952-53</c:v>
                </c:pt>
                <c:pt idx="3">
                  <c:v>1953-54</c:v>
                </c:pt>
                <c:pt idx="4">
                  <c:v>1954-55</c:v>
                </c:pt>
                <c:pt idx="5">
                  <c:v>1955-56</c:v>
                </c:pt>
                <c:pt idx="6">
                  <c:v>1956-57</c:v>
                </c:pt>
                <c:pt idx="7">
                  <c:v>1957-58</c:v>
                </c:pt>
                <c:pt idx="8">
                  <c:v>1958-59</c:v>
                </c:pt>
                <c:pt idx="9">
                  <c:v>1959-60</c:v>
                </c:pt>
                <c:pt idx="10">
                  <c:v>1960-61</c:v>
                </c:pt>
                <c:pt idx="11">
                  <c:v>1961-62</c:v>
                </c:pt>
                <c:pt idx="12">
                  <c:v>1962-63</c:v>
                </c:pt>
                <c:pt idx="13">
                  <c:v>1963-64</c:v>
                </c:pt>
                <c:pt idx="14">
                  <c:v>1964-65</c:v>
                </c:pt>
                <c:pt idx="15">
                  <c:v>1965-66</c:v>
                </c:pt>
                <c:pt idx="16">
                  <c:v>1966-67</c:v>
                </c:pt>
                <c:pt idx="17">
                  <c:v>1967-68</c:v>
                </c:pt>
                <c:pt idx="18">
                  <c:v>1968-69</c:v>
                </c:pt>
                <c:pt idx="19">
                  <c:v>1969-70</c:v>
                </c:pt>
                <c:pt idx="20">
                  <c:v>1970-71</c:v>
                </c:pt>
                <c:pt idx="21">
                  <c:v>1971-72</c:v>
                </c:pt>
                <c:pt idx="22">
                  <c:v>1972-73</c:v>
                </c:pt>
                <c:pt idx="23">
                  <c:v>1973-74</c:v>
                </c:pt>
                <c:pt idx="24">
                  <c:v>1974-75</c:v>
                </c:pt>
                <c:pt idx="25">
                  <c:v>1975-76</c:v>
                </c:pt>
                <c:pt idx="26">
                  <c:v>1976-77</c:v>
                </c:pt>
                <c:pt idx="27">
                  <c:v>1977-78</c:v>
                </c:pt>
                <c:pt idx="28">
                  <c:v>1978-79</c:v>
                </c:pt>
                <c:pt idx="29">
                  <c:v>1979-80</c:v>
                </c:pt>
                <c:pt idx="30">
                  <c:v>1980-81</c:v>
                </c:pt>
                <c:pt idx="31">
                  <c:v>1981-82</c:v>
                </c:pt>
                <c:pt idx="32">
                  <c:v>1982-83</c:v>
                </c:pt>
                <c:pt idx="33">
                  <c:v>1983-84</c:v>
                </c:pt>
                <c:pt idx="34">
                  <c:v>1984-85</c:v>
                </c:pt>
                <c:pt idx="35">
                  <c:v>1985-86</c:v>
                </c:pt>
                <c:pt idx="36">
                  <c:v>1986-87</c:v>
                </c:pt>
                <c:pt idx="37">
                  <c:v>1987-88</c:v>
                </c:pt>
                <c:pt idx="38">
                  <c:v>1988-89</c:v>
                </c:pt>
                <c:pt idx="39">
                  <c:v>1989-90</c:v>
                </c:pt>
                <c:pt idx="40">
                  <c:v>1990-91</c:v>
                </c:pt>
                <c:pt idx="41">
                  <c:v>1991-92</c:v>
                </c:pt>
                <c:pt idx="42">
                  <c:v>1992-93</c:v>
                </c:pt>
                <c:pt idx="43">
                  <c:v>1993-94</c:v>
                </c:pt>
                <c:pt idx="44">
                  <c:v>1994-95</c:v>
                </c:pt>
                <c:pt idx="45">
                  <c:v>1995-96</c:v>
                </c:pt>
                <c:pt idx="46">
                  <c:v>1996-97</c:v>
                </c:pt>
                <c:pt idx="47">
                  <c:v>1997-98</c:v>
                </c:pt>
                <c:pt idx="48">
                  <c:v>1998-99</c:v>
                </c:pt>
                <c:pt idx="49">
                  <c:v>1999-00</c:v>
                </c:pt>
                <c:pt idx="50">
                  <c:v>2000-01</c:v>
                </c:pt>
                <c:pt idx="51">
                  <c:v>2001-02</c:v>
                </c:pt>
                <c:pt idx="52">
                  <c:v>2002-03</c:v>
                </c:pt>
                <c:pt idx="53">
                  <c:v>2003-04</c:v>
                </c:pt>
                <c:pt idx="54">
                  <c:v>2004-05</c:v>
                </c:pt>
                <c:pt idx="55">
                  <c:v>2005-06</c:v>
                </c:pt>
                <c:pt idx="56">
                  <c:v>2006-07</c:v>
                </c:pt>
                <c:pt idx="57">
                  <c:v>2007-08</c:v>
                </c:pt>
                <c:pt idx="58">
                  <c:v>2008-09</c:v>
                </c:pt>
                <c:pt idx="59">
                  <c:v>2009-10</c:v>
                </c:pt>
                <c:pt idx="60">
                  <c:v>2010-11</c:v>
                </c:pt>
                <c:pt idx="61">
                  <c:v>2011-12</c:v>
                </c:pt>
                <c:pt idx="62">
                  <c:v>2012-13</c:v>
                </c:pt>
                <c:pt idx="63">
                  <c:v>2013-14</c:v>
                </c:pt>
                <c:pt idx="64">
                  <c:v>2014-15</c:v>
                </c:pt>
              </c:strCache>
            </c:strRef>
          </c:cat>
          <c:val>
            <c:numRef>
              <c:f>'Модели прод-ти сезонов'!$P$3:$P$67</c:f>
              <c:numCache>
                <c:formatCode>0</c:formatCode>
                <c:ptCount val="65"/>
                <c:pt idx="0">
                  <c:v>116.99762672878808</c:v>
                </c:pt>
                <c:pt idx="1">
                  <c:v>135.0029196612191</c:v>
                </c:pt>
                <c:pt idx="2">
                  <c:v>153.02608993444767</c:v>
                </c:pt>
                <c:pt idx="3">
                  <c:v>135.74494082584664</c:v>
                </c:pt>
                <c:pt idx="4">
                  <c:v>133.34026086764982</c:v>
                </c:pt>
                <c:pt idx="5">
                  <c:v>138.13521586416232</c:v>
                </c:pt>
                <c:pt idx="6">
                  <c:v>156.45449340742886</c:v>
                </c:pt>
                <c:pt idx="7">
                  <c:v>127.11020216911623</c:v>
                </c:pt>
                <c:pt idx="8">
                  <c:v>119.23015338643637</c:v>
                </c:pt>
                <c:pt idx="9">
                  <c:v>133.27318728151016</c:v>
                </c:pt>
                <c:pt idx="10">
                  <c:v>155.55224835550075</c:v>
                </c:pt>
                <c:pt idx="11">
                  <c:v>128.28347469034418</c:v>
                </c:pt>
                <c:pt idx="12">
                  <c:v>125.29699745482026</c:v>
                </c:pt>
                <c:pt idx="13">
                  <c:v>130.80789690093917</c:v>
                </c:pt>
                <c:pt idx="14">
                  <c:v>134.40298742498646</c:v>
                </c:pt>
                <c:pt idx="15">
                  <c:v>141.6361591727657</c:v>
                </c:pt>
                <c:pt idx="16">
                  <c:v>123.46417918926863</c:v>
                </c:pt>
                <c:pt idx="17">
                  <c:v>120.78053000565615</c:v>
                </c:pt>
                <c:pt idx="18">
                  <c:v>153.08695797492976</c:v>
                </c:pt>
                <c:pt idx="19">
                  <c:v>125.20931340314183</c:v>
                </c:pt>
                <c:pt idx="20">
                  <c:v>146.1238167821673</c:v>
                </c:pt>
                <c:pt idx="21">
                  <c:v>132.23033189353714</c:v>
                </c:pt>
                <c:pt idx="22">
                  <c:v>119.47484652260698</c:v>
                </c:pt>
                <c:pt idx="23">
                  <c:v>154.20309249469989</c:v>
                </c:pt>
                <c:pt idx="24">
                  <c:v>119.41597231069107</c:v>
                </c:pt>
                <c:pt idx="25">
                  <c:v>135.16860979800208</c:v>
                </c:pt>
                <c:pt idx="26">
                  <c:v>139.62819686381624</c:v>
                </c:pt>
                <c:pt idx="27">
                  <c:v>122.59851610234813</c:v>
                </c:pt>
                <c:pt idx="28">
                  <c:v>123.73619398480901</c:v>
                </c:pt>
                <c:pt idx="29">
                  <c:v>125.72367865650318</c:v>
                </c:pt>
                <c:pt idx="30">
                  <c:v>152.38112832891824</c:v>
                </c:pt>
                <c:pt idx="31">
                  <c:v>141.38418997148068</c:v>
                </c:pt>
                <c:pt idx="32">
                  <c:v>107.66409125511615</c:v>
                </c:pt>
                <c:pt idx="33">
                  <c:v>141.33989989835896</c:v>
                </c:pt>
                <c:pt idx="34">
                  <c:v>133.95189690758798</c:v>
                </c:pt>
                <c:pt idx="35">
                  <c:v>133.74855428634055</c:v>
                </c:pt>
                <c:pt idx="36">
                  <c:v>112.24142674476235</c:v>
                </c:pt>
                <c:pt idx="37">
                  <c:v>144.84471086829149</c:v>
                </c:pt>
                <c:pt idx="38">
                  <c:v>150.04828091873401</c:v>
                </c:pt>
                <c:pt idx="39">
                  <c:v>132.87319885078239</c:v>
                </c:pt>
                <c:pt idx="40">
                  <c:v>134.38606060784264</c:v>
                </c:pt>
                <c:pt idx="41">
                  <c:v>106.6428848435732</c:v>
                </c:pt>
                <c:pt idx="42">
                  <c:v>158.16237037725051</c:v>
                </c:pt>
                <c:pt idx="43">
                  <c:v>155.12024811468274</c:v>
                </c:pt>
                <c:pt idx="44">
                  <c:v>147.9851696428716</c:v>
                </c:pt>
                <c:pt idx="45">
                  <c:v>151.77407203194002</c:v>
                </c:pt>
                <c:pt idx="46">
                  <c:v>101.07830219041097</c:v>
                </c:pt>
                <c:pt idx="47">
                  <c:v>146.78435944077404</c:v>
                </c:pt>
                <c:pt idx="48">
                  <c:v>147.35049726582878</c:v>
                </c:pt>
                <c:pt idx="49">
                  <c:v>141.77651189070258</c:v>
                </c:pt>
                <c:pt idx="50">
                  <c:v>111.52598794332943</c:v>
                </c:pt>
                <c:pt idx="51">
                  <c:v>138.87624011450686</c:v>
                </c:pt>
                <c:pt idx="52">
                  <c:v>157.02288267915787</c:v>
                </c:pt>
                <c:pt idx="53">
                  <c:v>118.95565349622024</c:v>
                </c:pt>
                <c:pt idx="54">
                  <c:v>130.67921597814234</c:v>
                </c:pt>
                <c:pt idx="55">
                  <c:v>123.41623747631758</c:v>
                </c:pt>
                <c:pt idx="56">
                  <c:v>111.7607454948182</c:v>
                </c:pt>
                <c:pt idx="57">
                  <c:v>132.97781930764722</c:v>
                </c:pt>
                <c:pt idx="58">
                  <c:v>110.46499759645087</c:v>
                </c:pt>
                <c:pt idx="59">
                  <c:v>117.34839649365063</c:v>
                </c:pt>
                <c:pt idx="60">
                  <c:v>130.38285108999628</c:v>
                </c:pt>
                <c:pt idx="61">
                  <c:v>95.26409301431346</c:v>
                </c:pt>
                <c:pt idx="62">
                  <c:v>119.2999600973173</c:v>
                </c:pt>
                <c:pt idx="63">
                  <c:v>99.95490697544875</c:v>
                </c:pt>
                <c:pt idx="64">
                  <c:v>127.2508057935313</c:v>
                </c:pt>
              </c:numCache>
            </c:numRef>
          </c:val>
          <c:smooth val="0"/>
        </c:ser>
        <c:dLbls>
          <c:showLegendKey val="0"/>
          <c:showVal val="0"/>
          <c:showCatName val="0"/>
          <c:showSerName val="0"/>
          <c:showPercent val="0"/>
          <c:showBubbleSize val="0"/>
        </c:dLbls>
        <c:marker val="1"/>
        <c:smooth val="0"/>
        <c:axId val="189106816"/>
        <c:axId val="189153664"/>
      </c:lineChart>
      <c:catAx>
        <c:axId val="189106816"/>
        <c:scaling>
          <c:orientation val="minMax"/>
        </c:scaling>
        <c:delete val="0"/>
        <c:axPos val="b"/>
        <c:numFmt formatCode="General" sourceLinked="0"/>
        <c:majorTickMark val="out"/>
        <c:minorTickMark val="none"/>
        <c:tickLblPos val="nextTo"/>
        <c:spPr>
          <a:ln>
            <a:solidFill>
              <a:schemeClr val="tx1"/>
            </a:solidFill>
          </a:ln>
        </c:spPr>
        <c:txPr>
          <a:bodyPr/>
          <a:lstStyle/>
          <a:p>
            <a:pPr>
              <a:defRPr sz="900"/>
            </a:pPr>
            <a:endParaRPr lang="ru-RU"/>
          </a:p>
        </c:txPr>
        <c:crossAx val="189153664"/>
        <c:crosses val="autoZero"/>
        <c:auto val="1"/>
        <c:lblAlgn val="ctr"/>
        <c:lblOffset val="100"/>
        <c:tickLblSkip val="10"/>
        <c:tickMarkSkip val="10"/>
        <c:noMultiLvlLbl val="0"/>
      </c:catAx>
      <c:valAx>
        <c:axId val="189153664"/>
        <c:scaling>
          <c:orientation val="minMax"/>
          <c:min val="60"/>
        </c:scaling>
        <c:delete val="0"/>
        <c:axPos val="l"/>
        <c:majorGridlines>
          <c:spPr>
            <a:ln>
              <a:noFill/>
            </a:ln>
          </c:spPr>
        </c:majorGridlines>
        <c:title>
          <c:tx>
            <c:rich>
              <a:bodyPr rot="-5400000" vert="horz"/>
              <a:lstStyle/>
              <a:p>
                <a:pPr>
                  <a:defRPr/>
                </a:pPr>
                <a:r>
                  <a:rPr lang="ru-RU"/>
                  <a:t>Дни</a:t>
                </a:r>
              </a:p>
            </c:rich>
          </c:tx>
          <c:overlay val="0"/>
        </c:title>
        <c:numFmt formatCode="0" sourceLinked="1"/>
        <c:majorTickMark val="out"/>
        <c:minorTickMark val="none"/>
        <c:tickLblPos val="nextTo"/>
        <c:spPr>
          <a:ln>
            <a:solidFill>
              <a:schemeClr val="tx1"/>
            </a:solidFill>
          </a:ln>
        </c:spPr>
        <c:txPr>
          <a:bodyPr/>
          <a:lstStyle/>
          <a:p>
            <a:pPr>
              <a:defRPr sz="900"/>
            </a:pPr>
            <a:endParaRPr lang="ru-RU"/>
          </a:p>
        </c:txPr>
        <c:crossAx val="189106816"/>
        <c:crosses val="autoZero"/>
        <c:crossBetween val="midCat"/>
      </c:valAx>
    </c:plotArea>
    <c:plotVisOnly val="1"/>
    <c:dispBlanksAs val="gap"/>
    <c:showDLblsOverMax val="0"/>
  </c:chart>
  <c:spPr>
    <a:ln>
      <a:noFill/>
    </a:ln>
  </c:sp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a:t>б)</a:t>
            </a:r>
          </a:p>
        </c:rich>
      </c:tx>
      <c:layout>
        <c:manualLayout>
          <c:xMode val="edge"/>
          <c:yMode val="edge"/>
          <c:x val="1.0238658248237812E-5"/>
          <c:y val="0"/>
        </c:manualLayout>
      </c:layout>
      <c:overlay val="0"/>
    </c:title>
    <c:autoTitleDeleted val="0"/>
    <c:plotArea>
      <c:layout>
        <c:manualLayout>
          <c:layoutTarget val="inner"/>
          <c:xMode val="edge"/>
          <c:yMode val="edge"/>
          <c:x val="0.15760337860841675"/>
          <c:y val="0.18694556451612904"/>
          <c:w val="0.75410915972879355"/>
          <c:h val="0.69612768288036575"/>
        </c:manualLayout>
      </c:layout>
      <c:lineChart>
        <c:grouping val="standard"/>
        <c:varyColors val="0"/>
        <c:ser>
          <c:idx val="0"/>
          <c:order val="0"/>
          <c:tx>
            <c:strRef>
              <c:f>'Модели прод-ти сезонов'!$G$2</c:f>
              <c:strCache>
                <c:ptCount val="1"/>
                <c:pt idx="0">
                  <c:v>Факт. прод-ть весны</c:v>
                </c:pt>
              </c:strCache>
            </c:strRef>
          </c:tx>
          <c:spPr>
            <a:ln w="12700">
              <a:solidFill>
                <a:sysClr val="windowText" lastClr="000000"/>
              </a:solidFill>
            </a:ln>
          </c:spPr>
          <c:marker>
            <c:symbol val="none"/>
          </c:marker>
          <c:cat>
            <c:numRef>
              <c:f>'Модели прод-ти сезонов'!$A$3:$A$67</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'Модели прод-ти сезонов'!$G$3:$G$67</c:f>
              <c:numCache>
                <c:formatCode>0</c:formatCode>
                <c:ptCount val="65"/>
                <c:pt idx="0">
                  <c:v>96.5</c:v>
                </c:pt>
                <c:pt idx="1">
                  <c:v>89.333333333333343</c:v>
                </c:pt>
                <c:pt idx="2">
                  <c:v>77.333333333333343</c:v>
                </c:pt>
                <c:pt idx="3">
                  <c:v>63.666666666666671</c:v>
                </c:pt>
                <c:pt idx="4">
                  <c:v>75.166666666666671</c:v>
                </c:pt>
                <c:pt idx="5">
                  <c:v>71.166666666666657</c:v>
                </c:pt>
                <c:pt idx="6">
                  <c:v>53.166666666666671</c:v>
                </c:pt>
                <c:pt idx="7">
                  <c:v>81.333333333333329</c:v>
                </c:pt>
                <c:pt idx="8">
                  <c:v>73.833333333333329</c:v>
                </c:pt>
                <c:pt idx="9">
                  <c:v>63.333333333333329</c:v>
                </c:pt>
                <c:pt idx="10">
                  <c:v>51.999999999999986</c:v>
                </c:pt>
                <c:pt idx="11">
                  <c:v>44.666666666666671</c:v>
                </c:pt>
                <c:pt idx="12">
                  <c:v>95.333333333333343</c:v>
                </c:pt>
                <c:pt idx="13">
                  <c:v>79.499999999999986</c:v>
                </c:pt>
                <c:pt idx="14">
                  <c:v>74.166666666666657</c:v>
                </c:pt>
                <c:pt idx="15">
                  <c:v>71.333333333333329</c:v>
                </c:pt>
                <c:pt idx="16">
                  <c:v>67.500000000000014</c:v>
                </c:pt>
                <c:pt idx="17">
                  <c:v>99.833333333333329</c:v>
                </c:pt>
                <c:pt idx="18">
                  <c:v>85.333333333333329</c:v>
                </c:pt>
                <c:pt idx="19">
                  <c:v>75.666666666666671</c:v>
                </c:pt>
                <c:pt idx="20">
                  <c:v>71.166666666666657</c:v>
                </c:pt>
                <c:pt idx="21">
                  <c:v>86.999999999999986</c:v>
                </c:pt>
                <c:pt idx="22">
                  <c:v>78.833333333333343</c:v>
                </c:pt>
                <c:pt idx="23">
                  <c:v>75.500000000000014</c:v>
                </c:pt>
                <c:pt idx="24">
                  <c:v>67.333333333333343</c:v>
                </c:pt>
                <c:pt idx="25">
                  <c:v>102.83333333333333</c:v>
                </c:pt>
                <c:pt idx="26">
                  <c:v>99.666666666666657</c:v>
                </c:pt>
                <c:pt idx="27">
                  <c:v>64.571428571428555</c:v>
                </c:pt>
                <c:pt idx="28">
                  <c:v>90.857142857142847</c:v>
                </c:pt>
                <c:pt idx="29">
                  <c:v>68.142857142857139</c:v>
                </c:pt>
                <c:pt idx="30">
                  <c:v>62.714285714285708</c:v>
                </c:pt>
                <c:pt idx="31">
                  <c:v>74.142857142857125</c:v>
                </c:pt>
                <c:pt idx="32">
                  <c:v>103.14285714285715</c:v>
                </c:pt>
                <c:pt idx="33">
                  <c:v>86.571428571428569</c:v>
                </c:pt>
                <c:pt idx="34">
                  <c:v>65.857142857142847</c:v>
                </c:pt>
                <c:pt idx="35">
                  <c:v>78.142857142857125</c:v>
                </c:pt>
                <c:pt idx="36">
                  <c:v>75.142857142857139</c:v>
                </c:pt>
                <c:pt idx="37">
                  <c:v>84.428571428571445</c:v>
                </c:pt>
                <c:pt idx="38">
                  <c:v>75.142857142857139</c:v>
                </c:pt>
                <c:pt idx="39">
                  <c:v>99.857142857142861</c:v>
                </c:pt>
                <c:pt idx="40">
                  <c:v>106.28571428571428</c:v>
                </c:pt>
                <c:pt idx="41">
                  <c:v>89.857142857142847</c:v>
                </c:pt>
                <c:pt idx="42">
                  <c:v>93.285714285714292</c:v>
                </c:pt>
                <c:pt idx="43">
                  <c:v>114.99999999999999</c:v>
                </c:pt>
                <c:pt idx="44">
                  <c:v>85.000000000000014</c:v>
                </c:pt>
                <c:pt idx="45">
                  <c:v>54.833333333333329</c:v>
                </c:pt>
                <c:pt idx="46">
                  <c:v>84.833333333333329</c:v>
                </c:pt>
                <c:pt idx="47">
                  <c:v>59.166666666666657</c:v>
                </c:pt>
                <c:pt idx="48">
                  <c:v>57.499999999999986</c:v>
                </c:pt>
                <c:pt idx="49">
                  <c:v>72.666666666666671</c:v>
                </c:pt>
                <c:pt idx="50">
                  <c:v>81.5</c:v>
                </c:pt>
                <c:pt idx="51">
                  <c:v>75.500000000000014</c:v>
                </c:pt>
                <c:pt idx="52">
                  <c:v>69</c:v>
                </c:pt>
                <c:pt idx="53">
                  <c:v>80.666666666666671</c:v>
                </c:pt>
                <c:pt idx="54">
                  <c:v>96.666666666666671</c:v>
                </c:pt>
                <c:pt idx="55">
                  <c:v>69.333333333333329</c:v>
                </c:pt>
                <c:pt idx="56">
                  <c:v>74.833333333333329</c:v>
                </c:pt>
                <c:pt idx="57">
                  <c:v>92.5</c:v>
                </c:pt>
                <c:pt idx="58">
                  <c:v>86.166666666666671</c:v>
                </c:pt>
                <c:pt idx="59">
                  <c:v>69.500000000000014</c:v>
                </c:pt>
                <c:pt idx="60">
                  <c:v>79.333333333333343</c:v>
                </c:pt>
                <c:pt idx="61">
                  <c:v>66.833333333333343</c:v>
                </c:pt>
                <c:pt idx="62">
                  <c:v>69.5</c:v>
                </c:pt>
                <c:pt idx="63">
                  <c:v>39.799999999999997</c:v>
                </c:pt>
                <c:pt idx="64">
                  <c:v>84.600000000000009</c:v>
                </c:pt>
              </c:numCache>
            </c:numRef>
          </c:val>
          <c:smooth val="0"/>
        </c:ser>
        <c:ser>
          <c:idx val="1"/>
          <c:order val="1"/>
          <c:tx>
            <c:strRef>
              <c:f>'Модели прод-ти сезонов'!$Q$2</c:f>
              <c:strCache>
                <c:ptCount val="1"/>
                <c:pt idx="0">
                  <c:v>Вычисл. прод-ть весны</c:v>
                </c:pt>
              </c:strCache>
            </c:strRef>
          </c:tx>
          <c:spPr>
            <a:ln w="12700">
              <a:solidFill>
                <a:sysClr val="windowText" lastClr="000000"/>
              </a:solidFill>
              <a:prstDash val="sysDash"/>
            </a:ln>
          </c:spPr>
          <c:marker>
            <c:symbol val="none"/>
          </c:marker>
          <c:cat>
            <c:numRef>
              <c:f>'Модели прод-ти сезонов'!$A$3:$A$67</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'Модели прод-ти сезонов'!$Q$3:$Q$67</c:f>
              <c:numCache>
                <c:formatCode>0</c:formatCode>
                <c:ptCount val="65"/>
                <c:pt idx="0">
                  <c:v>88.118033674076642</c:v>
                </c:pt>
                <c:pt idx="1">
                  <c:v>79.610042686466429</c:v>
                </c:pt>
                <c:pt idx="2">
                  <c:v>70.030514862065417</c:v>
                </c:pt>
                <c:pt idx="3">
                  <c:v>74.110259282011327</c:v>
                </c:pt>
                <c:pt idx="4">
                  <c:v>76.870205583548795</c:v>
                </c:pt>
                <c:pt idx="5">
                  <c:v>64.776132274073447</c:v>
                </c:pt>
                <c:pt idx="6">
                  <c:v>63.867004121110355</c:v>
                </c:pt>
                <c:pt idx="7">
                  <c:v>64.044420787122519</c:v>
                </c:pt>
                <c:pt idx="8">
                  <c:v>66.835298434024253</c:v>
                </c:pt>
                <c:pt idx="9">
                  <c:v>72.411437659810403</c:v>
                </c:pt>
                <c:pt idx="10">
                  <c:v>70.019387588322545</c:v>
                </c:pt>
                <c:pt idx="11">
                  <c:v>65.115652496914862</c:v>
                </c:pt>
                <c:pt idx="12">
                  <c:v>75.542140656552007</c:v>
                </c:pt>
                <c:pt idx="13">
                  <c:v>70.212422490516062</c:v>
                </c:pt>
                <c:pt idx="14">
                  <c:v>69.087394633876855</c:v>
                </c:pt>
                <c:pt idx="15">
                  <c:v>66.302438181990865</c:v>
                </c:pt>
                <c:pt idx="16">
                  <c:v>72.400720375357707</c:v>
                </c:pt>
                <c:pt idx="17">
                  <c:v>87.804238717872352</c:v>
                </c:pt>
                <c:pt idx="18">
                  <c:v>85.341344030779027</c:v>
                </c:pt>
                <c:pt idx="19">
                  <c:v>69.217241475056312</c:v>
                </c:pt>
                <c:pt idx="20">
                  <c:v>74.348718660171642</c:v>
                </c:pt>
                <c:pt idx="21">
                  <c:v>76.264155102337313</c:v>
                </c:pt>
                <c:pt idx="22">
                  <c:v>77.555472351245825</c:v>
                </c:pt>
                <c:pt idx="23">
                  <c:v>83.404063030417802</c:v>
                </c:pt>
                <c:pt idx="24">
                  <c:v>71.300702669066993</c:v>
                </c:pt>
                <c:pt idx="25">
                  <c:v>92.033529188327435</c:v>
                </c:pt>
                <c:pt idx="26">
                  <c:v>71.281451632954884</c:v>
                </c:pt>
                <c:pt idx="27">
                  <c:v>69.840486174067408</c:v>
                </c:pt>
                <c:pt idx="28">
                  <c:v>79.173489427837438</c:v>
                </c:pt>
                <c:pt idx="29">
                  <c:v>75.796787638141282</c:v>
                </c:pt>
                <c:pt idx="30">
                  <c:v>77.426339274944041</c:v>
                </c:pt>
                <c:pt idx="31">
                  <c:v>74.857764714839377</c:v>
                </c:pt>
                <c:pt idx="32">
                  <c:v>82.127142158285849</c:v>
                </c:pt>
                <c:pt idx="33">
                  <c:v>91.226525712903737</c:v>
                </c:pt>
                <c:pt idx="34">
                  <c:v>78.397211627427438</c:v>
                </c:pt>
                <c:pt idx="35">
                  <c:v>74.765542748816159</c:v>
                </c:pt>
                <c:pt idx="36">
                  <c:v>85.614789821029987</c:v>
                </c:pt>
                <c:pt idx="37">
                  <c:v>74.972911403654777</c:v>
                </c:pt>
                <c:pt idx="38">
                  <c:v>84.682329658806466</c:v>
                </c:pt>
                <c:pt idx="39">
                  <c:v>108.1454719495147</c:v>
                </c:pt>
                <c:pt idx="40">
                  <c:v>96.246517618378221</c:v>
                </c:pt>
                <c:pt idx="41">
                  <c:v>83.912353082047602</c:v>
                </c:pt>
                <c:pt idx="42">
                  <c:v>99.281628738004059</c:v>
                </c:pt>
                <c:pt idx="43">
                  <c:v>89.850715251378475</c:v>
                </c:pt>
                <c:pt idx="44">
                  <c:v>77.224424607343337</c:v>
                </c:pt>
                <c:pt idx="45">
                  <c:v>78.095884295578955</c:v>
                </c:pt>
                <c:pt idx="46">
                  <c:v>73.764207610157243</c:v>
                </c:pt>
                <c:pt idx="47">
                  <c:v>69.229694119084726</c:v>
                </c:pt>
                <c:pt idx="48">
                  <c:v>64.007978236032699</c:v>
                </c:pt>
                <c:pt idx="49">
                  <c:v>83.392630629676489</c:v>
                </c:pt>
                <c:pt idx="50">
                  <c:v>75.806325301349446</c:v>
                </c:pt>
                <c:pt idx="51">
                  <c:v>76.558861103208841</c:v>
                </c:pt>
                <c:pt idx="52">
                  <c:v>82.44634480933496</c:v>
                </c:pt>
                <c:pt idx="53">
                  <c:v>69.00379224724449</c:v>
                </c:pt>
                <c:pt idx="54">
                  <c:v>87.271378465838964</c:v>
                </c:pt>
                <c:pt idx="55">
                  <c:v>75.312358076270215</c:v>
                </c:pt>
                <c:pt idx="56">
                  <c:v>77.432976937659333</c:v>
                </c:pt>
                <c:pt idx="57">
                  <c:v>101.01843893225828</c:v>
                </c:pt>
                <c:pt idx="58">
                  <c:v>78.219504814744226</c:v>
                </c:pt>
                <c:pt idx="59">
                  <c:v>69.809103952663705</c:v>
                </c:pt>
                <c:pt idx="60">
                  <c:v>80.812141480725316</c:v>
                </c:pt>
                <c:pt idx="61">
                  <c:v>75.300925675528887</c:v>
                </c:pt>
                <c:pt idx="62">
                  <c:v>70.697365845801613</c:v>
                </c:pt>
                <c:pt idx="63">
                  <c:v>67.711639723223314</c:v>
                </c:pt>
                <c:pt idx="64">
                  <c:v>98.037783966318145</c:v>
                </c:pt>
              </c:numCache>
            </c:numRef>
          </c:val>
          <c:smooth val="0"/>
        </c:ser>
        <c:dLbls>
          <c:showLegendKey val="0"/>
          <c:showVal val="0"/>
          <c:showCatName val="0"/>
          <c:showSerName val="0"/>
          <c:showPercent val="0"/>
          <c:showBubbleSize val="0"/>
        </c:dLbls>
        <c:marker val="1"/>
        <c:smooth val="0"/>
        <c:axId val="189179008"/>
        <c:axId val="189180544"/>
      </c:lineChart>
      <c:catAx>
        <c:axId val="189179008"/>
        <c:scaling>
          <c:orientation val="minMax"/>
        </c:scaling>
        <c:delete val="0"/>
        <c:axPos val="b"/>
        <c:numFmt formatCode="General" sourceLinked="1"/>
        <c:majorTickMark val="out"/>
        <c:minorTickMark val="none"/>
        <c:tickLblPos val="nextTo"/>
        <c:spPr>
          <a:ln>
            <a:solidFill>
              <a:schemeClr val="tx1"/>
            </a:solidFill>
          </a:ln>
        </c:spPr>
        <c:txPr>
          <a:bodyPr/>
          <a:lstStyle/>
          <a:p>
            <a:pPr>
              <a:defRPr sz="900"/>
            </a:pPr>
            <a:endParaRPr lang="ru-RU"/>
          </a:p>
        </c:txPr>
        <c:crossAx val="189180544"/>
        <c:crosses val="autoZero"/>
        <c:auto val="1"/>
        <c:lblAlgn val="ctr"/>
        <c:lblOffset val="100"/>
        <c:tickLblSkip val="10"/>
        <c:tickMarkSkip val="10"/>
        <c:noMultiLvlLbl val="0"/>
      </c:catAx>
      <c:valAx>
        <c:axId val="189180544"/>
        <c:scaling>
          <c:orientation val="minMax"/>
          <c:max val="120"/>
          <c:min val="30"/>
        </c:scaling>
        <c:delete val="0"/>
        <c:axPos val="l"/>
        <c:majorGridlines>
          <c:spPr>
            <a:ln>
              <a:noFill/>
            </a:ln>
          </c:spPr>
        </c:majorGridlines>
        <c:title>
          <c:tx>
            <c:rich>
              <a:bodyPr rot="-5400000" vert="horz"/>
              <a:lstStyle/>
              <a:p>
                <a:pPr>
                  <a:defRPr/>
                </a:pPr>
                <a:r>
                  <a:rPr lang="ru-RU"/>
                  <a:t>Дни</a:t>
                </a:r>
              </a:p>
            </c:rich>
          </c:tx>
          <c:overlay val="0"/>
        </c:title>
        <c:numFmt formatCode="0" sourceLinked="1"/>
        <c:majorTickMark val="out"/>
        <c:minorTickMark val="none"/>
        <c:tickLblPos val="nextTo"/>
        <c:spPr>
          <a:ln>
            <a:solidFill>
              <a:schemeClr val="tx1"/>
            </a:solidFill>
          </a:ln>
        </c:spPr>
        <c:txPr>
          <a:bodyPr/>
          <a:lstStyle/>
          <a:p>
            <a:pPr>
              <a:defRPr sz="900"/>
            </a:pPr>
            <a:endParaRPr lang="ru-RU"/>
          </a:p>
        </c:txPr>
        <c:crossAx val="189179008"/>
        <c:crosses val="autoZero"/>
        <c:crossBetween val="midCat"/>
      </c:valAx>
    </c:plotArea>
    <c:plotVisOnly val="1"/>
    <c:dispBlanksAs val="gap"/>
    <c:showDLblsOverMax val="0"/>
  </c:chart>
  <c:spPr>
    <a:ln>
      <a:noFill/>
    </a:ln>
  </c:sp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a:t>в)</a:t>
            </a:r>
          </a:p>
        </c:rich>
      </c:tx>
      <c:layout>
        <c:manualLayout>
          <c:xMode val="edge"/>
          <c:yMode val="edge"/>
          <c:x val="1.0238658248237812E-5"/>
          <c:y val="0"/>
        </c:manualLayout>
      </c:layout>
      <c:overlay val="0"/>
    </c:title>
    <c:autoTitleDeleted val="0"/>
    <c:plotArea>
      <c:layout>
        <c:manualLayout>
          <c:layoutTarget val="inner"/>
          <c:xMode val="edge"/>
          <c:yMode val="edge"/>
          <c:x val="0.17082325569281789"/>
          <c:y val="0.18694556451612904"/>
          <c:w val="0.74046027242085855"/>
          <c:h val="0.69612768288036575"/>
        </c:manualLayout>
      </c:layout>
      <c:lineChart>
        <c:grouping val="standard"/>
        <c:varyColors val="0"/>
        <c:ser>
          <c:idx val="0"/>
          <c:order val="0"/>
          <c:tx>
            <c:strRef>
              <c:f>'Модели прод-ти сезонов'!$J$2</c:f>
              <c:strCache>
                <c:ptCount val="1"/>
                <c:pt idx="0">
                  <c:v>Факт. прод-ть лета</c:v>
                </c:pt>
              </c:strCache>
            </c:strRef>
          </c:tx>
          <c:spPr>
            <a:ln w="12700">
              <a:solidFill>
                <a:sysClr val="windowText" lastClr="000000"/>
              </a:solidFill>
            </a:ln>
          </c:spPr>
          <c:marker>
            <c:symbol val="none"/>
          </c:marker>
          <c:cat>
            <c:numRef>
              <c:f>'Модели прод-ти сезонов'!$A$3:$A$67</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'Модели прод-ти сезонов'!$J$3:$J$67</c:f>
              <c:numCache>
                <c:formatCode>0</c:formatCode>
                <c:ptCount val="65"/>
                <c:pt idx="0">
                  <c:v>58.333333333333343</c:v>
                </c:pt>
                <c:pt idx="1">
                  <c:v>71.5</c:v>
                </c:pt>
                <c:pt idx="2">
                  <c:v>53.166666666666657</c:v>
                </c:pt>
                <c:pt idx="3">
                  <c:v>85.166666666666657</c:v>
                </c:pt>
                <c:pt idx="4">
                  <c:v>76.333333333333314</c:v>
                </c:pt>
                <c:pt idx="5">
                  <c:v>80.5</c:v>
                </c:pt>
                <c:pt idx="6">
                  <c:v>52.833333333333314</c:v>
                </c:pt>
                <c:pt idx="7">
                  <c:v>55</c:v>
                </c:pt>
                <c:pt idx="8">
                  <c:v>56.666666666666686</c:v>
                </c:pt>
                <c:pt idx="9">
                  <c:v>79.5</c:v>
                </c:pt>
                <c:pt idx="10">
                  <c:v>88.333333333333343</c:v>
                </c:pt>
                <c:pt idx="11">
                  <c:v>82.5</c:v>
                </c:pt>
                <c:pt idx="12">
                  <c:v>27.666666666666657</c:v>
                </c:pt>
                <c:pt idx="13">
                  <c:v>74.333333333333343</c:v>
                </c:pt>
                <c:pt idx="14">
                  <c:v>57</c:v>
                </c:pt>
                <c:pt idx="15">
                  <c:v>72.833333333333343</c:v>
                </c:pt>
                <c:pt idx="16">
                  <c:v>72</c:v>
                </c:pt>
                <c:pt idx="17">
                  <c:v>70.833333333333343</c:v>
                </c:pt>
                <c:pt idx="18">
                  <c:v>86</c:v>
                </c:pt>
                <c:pt idx="19">
                  <c:v>69.666666666666657</c:v>
                </c:pt>
                <c:pt idx="20">
                  <c:v>75.333333333333343</c:v>
                </c:pt>
                <c:pt idx="21">
                  <c:v>62.833333333333343</c:v>
                </c:pt>
                <c:pt idx="22">
                  <c:v>72.333333333333314</c:v>
                </c:pt>
                <c:pt idx="23">
                  <c:v>75</c:v>
                </c:pt>
                <c:pt idx="24">
                  <c:v>79.666666666666657</c:v>
                </c:pt>
                <c:pt idx="25">
                  <c:v>55</c:v>
                </c:pt>
                <c:pt idx="26">
                  <c:v>30.166666666666686</c:v>
                </c:pt>
                <c:pt idx="27">
                  <c:v>73.428571428571445</c:v>
                </c:pt>
                <c:pt idx="28">
                  <c:v>47.285714285714278</c:v>
                </c:pt>
                <c:pt idx="29">
                  <c:v>82.285714285714306</c:v>
                </c:pt>
                <c:pt idx="30">
                  <c:v>79.428571428571445</c:v>
                </c:pt>
                <c:pt idx="31">
                  <c:v>67.571428571428584</c:v>
                </c:pt>
                <c:pt idx="32">
                  <c:v>48.857142857142861</c:v>
                </c:pt>
                <c:pt idx="33">
                  <c:v>70.428571428571445</c:v>
                </c:pt>
                <c:pt idx="34">
                  <c:v>75.571428571428584</c:v>
                </c:pt>
                <c:pt idx="35">
                  <c:v>78.428571428571445</c:v>
                </c:pt>
                <c:pt idx="36">
                  <c:v>70.571428571428584</c:v>
                </c:pt>
                <c:pt idx="37">
                  <c:v>42.571428571428555</c:v>
                </c:pt>
                <c:pt idx="38">
                  <c:v>93.428571428571416</c:v>
                </c:pt>
                <c:pt idx="39">
                  <c:v>79.857142857142861</c:v>
                </c:pt>
                <c:pt idx="40">
                  <c:v>60.285714285714278</c:v>
                </c:pt>
                <c:pt idx="41">
                  <c:v>71.571428571428584</c:v>
                </c:pt>
                <c:pt idx="42">
                  <c:v>84.714285714285722</c:v>
                </c:pt>
                <c:pt idx="43">
                  <c:v>38</c:v>
                </c:pt>
                <c:pt idx="44">
                  <c:v>53.428571428571416</c:v>
                </c:pt>
                <c:pt idx="45">
                  <c:v>107.16666666666669</c:v>
                </c:pt>
                <c:pt idx="46">
                  <c:v>70</c:v>
                </c:pt>
                <c:pt idx="47">
                  <c:v>85.166666666666686</c:v>
                </c:pt>
                <c:pt idx="48">
                  <c:v>59.666666666666686</c:v>
                </c:pt>
                <c:pt idx="49">
                  <c:v>78.5</c:v>
                </c:pt>
                <c:pt idx="50">
                  <c:v>65.833333333333343</c:v>
                </c:pt>
                <c:pt idx="51">
                  <c:v>70.833333333333314</c:v>
                </c:pt>
                <c:pt idx="52">
                  <c:v>100.33333333333334</c:v>
                </c:pt>
                <c:pt idx="53">
                  <c:v>57.666666666666657</c:v>
                </c:pt>
                <c:pt idx="54">
                  <c:v>73.666666666666657</c:v>
                </c:pt>
                <c:pt idx="55">
                  <c:v>84.833333333333343</c:v>
                </c:pt>
                <c:pt idx="56">
                  <c:v>87.5</c:v>
                </c:pt>
                <c:pt idx="57">
                  <c:v>84</c:v>
                </c:pt>
                <c:pt idx="58">
                  <c:v>64.333333333333343</c:v>
                </c:pt>
                <c:pt idx="59">
                  <c:v>82.666666666666657</c:v>
                </c:pt>
                <c:pt idx="60">
                  <c:v>71.5</c:v>
                </c:pt>
                <c:pt idx="61">
                  <c:v>84.666666666666657</c:v>
                </c:pt>
                <c:pt idx="62">
                  <c:v>71.166666666666657</c:v>
                </c:pt>
                <c:pt idx="63">
                  <c:v>99.200000000000017</c:v>
                </c:pt>
                <c:pt idx="64">
                  <c:v>88.799999999999983</c:v>
                </c:pt>
              </c:numCache>
            </c:numRef>
          </c:val>
          <c:smooth val="0"/>
        </c:ser>
        <c:ser>
          <c:idx val="1"/>
          <c:order val="1"/>
          <c:tx>
            <c:strRef>
              <c:f>'Модели прод-ти сезонов'!$R$2</c:f>
              <c:strCache>
                <c:ptCount val="1"/>
                <c:pt idx="0">
                  <c:v>Вычисл. прод-ть лета</c:v>
                </c:pt>
              </c:strCache>
            </c:strRef>
          </c:tx>
          <c:spPr>
            <a:ln w="12700">
              <a:solidFill>
                <a:sysClr val="windowText" lastClr="000000"/>
              </a:solidFill>
              <a:prstDash val="sysDash"/>
            </a:ln>
          </c:spPr>
          <c:marker>
            <c:symbol val="none"/>
          </c:marker>
          <c:cat>
            <c:numRef>
              <c:f>'Модели прод-ти сезонов'!$A$3:$A$67</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'Модели прод-ти сезонов'!$R$3:$R$67</c:f>
              <c:numCache>
                <c:formatCode>0</c:formatCode>
                <c:ptCount val="65"/>
                <c:pt idx="0">
                  <c:v>63.883222304032358</c:v>
                </c:pt>
                <c:pt idx="1">
                  <c:v>60.604641346748821</c:v>
                </c:pt>
                <c:pt idx="2">
                  <c:v>61.528161368103952</c:v>
                </c:pt>
                <c:pt idx="3">
                  <c:v>81.963185086945884</c:v>
                </c:pt>
                <c:pt idx="4">
                  <c:v>72.658066901580696</c:v>
                </c:pt>
                <c:pt idx="5">
                  <c:v>61.61508330518771</c:v>
                </c:pt>
                <c:pt idx="6">
                  <c:v>80.119638280221182</c:v>
                </c:pt>
                <c:pt idx="7">
                  <c:v>49.683418682006817</c:v>
                </c:pt>
                <c:pt idx="8">
                  <c:v>61.657962067732001</c:v>
                </c:pt>
                <c:pt idx="9">
                  <c:v>80.097034486953845</c:v>
                </c:pt>
                <c:pt idx="10">
                  <c:v>89.218753519510642</c:v>
                </c:pt>
                <c:pt idx="11">
                  <c:v>91.519864903590076</c:v>
                </c:pt>
                <c:pt idx="12">
                  <c:v>48.978136808027244</c:v>
                </c:pt>
                <c:pt idx="13">
                  <c:v>59.516130532529786</c:v>
                </c:pt>
                <c:pt idx="14">
                  <c:v>63.89627081865882</c:v>
                </c:pt>
                <c:pt idx="15">
                  <c:v>63.478553982520708</c:v>
                </c:pt>
                <c:pt idx="16">
                  <c:v>75.884213817679068</c:v>
                </c:pt>
                <c:pt idx="17">
                  <c:v>59.843081096929922</c:v>
                </c:pt>
                <c:pt idx="18">
                  <c:v>72.077225881911176</c:v>
                </c:pt>
                <c:pt idx="19">
                  <c:v>62.617836594318163</c:v>
                </c:pt>
                <c:pt idx="20">
                  <c:v>73.896302286036104</c:v>
                </c:pt>
                <c:pt idx="21">
                  <c:v>59.078489825783379</c:v>
                </c:pt>
                <c:pt idx="22">
                  <c:v>69.925839068068086</c:v>
                </c:pt>
                <c:pt idx="23">
                  <c:v>80.4787479165295</c:v>
                </c:pt>
                <c:pt idx="24">
                  <c:v>74.765059442215659</c:v>
                </c:pt>
                <c:pt idx="25">
                  <c:v>61.566031383998848</c:v>
                </c:pt>
                <c:pt idx="26">
                  <c:v>38.627386570987369</c:v>
                </c:pt>
                <c:pt idx="27">
                  <c:v>75.730792847832134</c:v>
                </c:pt>
                <c:pt idx="28">
                  <c:v>58.608856391699504</c:v>
                </c:pt>
                <c:pt idx="29">
                  <c:v>79.297139470767775</c:v>
                </c:pt>
                <c:pt idx="30">
                  <c:v>87.025171730933408</c:v>
                </c:pt>
                <c:pt idx="31">
                  <c:v>71.418799166460985</c:v>
                </c:pt>
                <c:pt idx="32">
                  <c:v>49.236623952240791</c:v>
                </c:pt>
                <c:pt idx="33">
                  <c:v>78.476987894831865</c:v>
                </c:pt>
                <c:pt idx="34">
                  <c:v>85.002254860152419</c:v>
                </c:pt>
                <c:pt idx="35">
                  <c:v>67.01721949905982</c:v>
                </c:pt>
                <c:pt idx="36">
                  <c:v>84.194586734465332</c:v>
                </c:pt>
                <c:pt idx="37">
                  <c:v>60.259947800687144</c:v>
                </c:pt>
                <c:pt idx="38">
                  <c:v>83.078112281660935</c:v>
                </c:pt>
                <c:pt idx="39">
                  <c:v>85.708455432992594</c:v>
                </c:pt>
                <c:pt idx="40">
                  <c:v>63.322838471923291</c:v>
                </c:pt>
                <c:pt idx="41">
                  <c:v>66.248601674975532</c:v>
                </c:pt>
                <c:pt idx="42">
                  <c:v>81.296388450191529</c:v>
                </c:pt>
                <c:pt idx="43">
                  <c:v>45.280376196708858</c:v>
                </c:pt>
                <c:pt idx="44">
                  <c:v>62.342588662154782</c:v>
                </c:pt>
                <c:pt idx="45">
                  <c:v>96.521396147942539</c:v>
                </c:pt>
                <c:pt idx="46">
                  <c:v>58.485413604813942</c:v>
                </c:pt>
                <c:pt idx="47">
                  <c:v>80.402194571413219</c:v>
                </c:pt>
                <c:pt idx="48">
                  <c:v>75.909497533605474</c:v>
                </c:pt>
                <c:pt idx="49">
                  <c:v>83.782612589739387</c:v>
                </c:pt>
                <c:pt idx="50">
                  <c:v>64.758503717525173</c:v>
                </c:pt>
                <c:pt idx="51">
                  <c:v>72.105189520496538</c:v>
                </c:pt>
                <c:pt idx="52">
                  <c:v>86.328761347784621</c:v>
                </c:pt>
                <c:pt idx="53">
                  <c:v>57.115862010066706</c:v>
                </c:pt>
                <c:pt idx="54">
                  <c:v>62.397269622952166</c:v>
                </c:pt>
                <c:pt idx="55">
                  <c:v>77.402325570667472</c:v>
                </c:pt>
                <c:pt idx="56">
                  <c:v>74.513497810936684</c:v>
                </c:pt>
                <c:pt idx="57">
                  <c:v>84.473681537097292</c:v>
                </c:pt>
                <c:pt idx="58">
                  <c:v>62.600592646368881</c:v>
                </c:pt>
                <c:pt idx="59">
                  <c:v>70.334000625565295</c:v>
                </c:pt>
                <c:pt idx="60">
                  <c:v>73.283302194458344</c:v>
                </c:pt>
                <c:pt idx="61">
                  <c:v>80.339391938260604</c:v>
                </c:pt>
                <c:pt idx="62">
                  <c:v>71.264396002902316</c:v>
                </c:pt>
                <c:pt idx="63">
                  <c:v>100.81999656550371</c:v>
                </c:pt>
                <c:pt idx="64">
                  <c:v>90.152320357642708</c:v>
                </c:pt>
              </c:numCache>
            </c:numRef>
          </c:val>
          <c:smooth val="0"/>
        </c:ser>
        <c:dLbls>
          <c:showLegendKey val="0"/>
          <c:showVal val="0"/>
          <c:showCatName val="0"/>
          <c:showSerName val="0"/>
          <c:showPercent val="0"/>
          <c:showBubbleSize val="0"/>
        </c:dLbls>
        <c:marker val="1"/>
        <c:smooth val="0"/>
        <c:axId val="189201792"/>
        <c:axId val="193504384"/>
      </c:lineChart>
      <c:catAx>
        <c:axId val="189201792"/>
        <c:scaling>
          <c:orientation val="minMax"/>
        </c:scaling>
        <c:delete val="0"/>
        <c:axPos val="b"/>
        <c:numFmt formatCode="General" sourceLinked="1"/>
        <c:majorTickMark val="out"/>
        <c:minorTickMark val="none"/>
        <c:tickLblPos val="nextTo"/>
        <c:spPr>
          <a:ln>
            <a:solidFill>
              <a:schemeClr val="tx1"/>
            </a:solidFill>
          </a:ln>
        </c:spPr>
        <c:txPr>
          <a:bodyPr/>
          <a:lstStyle/>
          <a:p>
            <a:pPr>
              <a:defRPr sz="900"/>
            </a:pPr>
            <a:endParaRPr lang="ru-RU"/>
          </a:p>
        </c:txPr>
        <c:crossAx val="193504384"/>
        <c:crosses val="autoZero"/>
        <c:auto val="1"/>
        <c:lblAlgn val="ctr"/>
        <c:lblOffset val="100"/>
        <c:tickLblSkip val="10"/>
        <c:tickMarkSkip val="10"/>
        <c:noMultiLvlLbl val="0"/>
      </c:catAx>
      <c:valAx>
        <c:axId val="193504384"/>
        <c:scaling>
          <c:orientation val="minMax"/>
          <c:max val="110"/>
          <c:min val="20"/>
        </c:scaling>
        <c:delete val="0"/>
        <c:axPos val="l"/>
        <c:majorGridlines>
          <c:spPr>
            <a:ln>
              <a:noFill/>
            </a:ln>
          </c:spPr>
        </c:majorGridlines>
        <c:title>
          <c:tx>
            <c:rich>
              <a:bodyPr rot="-5400000" vert="horz"/>
              <a:lstStyle/>
              <a:p>
                <a:pPr>
                  <a:defRPr/>
                </a:pPr>
                <a:r>
                  <a:rPr lang="ru-RU"/>
                  <a:t>Дни</a:t>
                </a:r>
              </a:p>
            </c:rich>
          </c:tx>
          <c:overlay val="0"/>
        </c:title>
        <c:numFmt formatCode="0" sourceLinked="1"/>
        <c:majorTickMark val="out"/>
        <c:minorTickMark val="none"/>
        <c:tickLblPos val="nextTo"/>
        <c:spPr>
          <a:ln>
            <a:solidFill>
              <a:schemeClr val="tx1"/>
            </a:solidFill>
          </a:ln>
        </c:spPr>
        <c:txPr>
          <a:bodyPr/>
          <a:lstStyle/>
          <a:p>
            <a:pPr>
              <a:defRPr sz="900"/>
            </a:pPr>
            <a:endParaRPr lang="ru-RU"/>
          </a:p>
        </c:txPr>
        <c:crossAx val="189201792"/>
        <c:crosses val="autoZero"/>
        <c:crossBetween val="midCat"/>
      </c:valAx>
    </c:plotArea>
    <c:plotVisOnly val="1"/>
    <c:dispBlanksAs val="gap"/>
    <c:showDLblsOverMax val="0"/>
  </c:chart>
  <c:spPr>
    <a:ln>
      <a:noFill/>
    </a:ln>
  </c:sp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a:t>г)</a:t>
            </a:r>
          </a:p>
        </c:rich>
      </c:tx>
      <c:layout>
        <c:manualLayout>
          <c:xMode val="edge"/>
          <c:yMode val="edge"/>
          <c:x val="1.0238658248237812E-5"/>
          <c:y val="0"/>
        </c:manualLayout>
      </c:layout>
      <c:overlay val="0"/>
    </c:title>
    <c:autoTitleDeleted val="0"/>
    <c:plotArea>
      <c:layout>
        <c:manualLayout>
          <c:layoutTarget val="inner"/>
          <c:xMode val="edge"/>
          <c:yMode val="edge"/>
          <c:x val="0.14436239571486861"/>
          <c:y val="0.18694556451612904"/>
          <c:w val="0.7669082255538322"/>
          <c:h val="0.69612768288036575"/>
        </c:manualLayout>
      </c:layout>
      <c:lineChart>
        <c:grouping val="standard"/>
        <c:varyColors val="0"/>
        <c:ser>
          <c:idx val="0"/>
          <c:order val="0"/>
          <c:tx>
            <c:strRef>
              <c:f>'Модели прод-ти сезонов'!$M$2</c:f>
              <c:strCache>
                <c:ptCount val="1"/>
                <c:pt idx="0">
                  <c:v>Факт. прод-ть осени</c:v>
                </c:pt>
              </c:strCache>
            </c:strRef>
          </c:tx>
          <c:spPr>
            <a:ln w="12700">
              <a:solidFill>
                <a:sysClr val="windowText" lastClr="000000"/>
              </a:solidFill>
            </a:ln>
          </c:spPr>
          <c:marker>
            <c:symbol val="none"/>
          </c:marker>
          <c:cat>
            <c:numRef>
              <c:f>'Модели прод-ти сезонов'!$A$3:$A$67</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'Модели прод-ти сезонов'!$M$3:$M$67</c:f>
              <c:numCache>
                <c:formatCode>0</c:formatCode>
                <c:ptCount val="65"/>
                <c:pt idx="0">
                  <c:v>102.49999999999997</c:v>
                </c:pt>
                <c:pt idx="1">
                  <c:v>70.499999999999972</c:v>
                </c:pt>
                <c:pt idx="2">
                  <c:v>76.5</c:v>
                </c:pt>
                <c:pt idx="3">
                  <c:v>76.166666666666686</c:v>
                </c:pt>
                <c:pt idx="4">
                  <c:v>78.500000000000028</c:v>
                </c:pt>
                <c:pt idx="5">
                  <c:v>59.500000000000028</c:v>
                </c:pt>
                <c:pt idx="6">
                  <c:v>92.333333333333343</c:v>
                </c:pt>
                <c:pt idx="7">
                  <c:v>84.333333333333314</c:v>
                </c:pt>
                <c:pt idx="8">
                  <c:v>100.66666666666666</c:v>
                </c:pt>
                <c:pt idx="9">
                  <c:v>82.5</c:v>
                </c:pt>
                <c:pt idx="10">
                  <c:v>63.666666666666686</c:v>
                </c:pt>
                <c:pt idx="11">
                  <c:v>94.666666666666686</c:v>
                </c:pt>
                <c:pt idx="12">
                  <c:v>114.33333333333331</c:v>
                </c:pt>
                <c:pt idx="13">
                  <c:v>70</c:v>
                </c:pt>
                <c:pt idx="14">
                  <c:v>90.000000000000028</c:v>
                </c:pt>
                <c:pt idx="15">
                  <c:v>66.666666666666657</c:v>
                </c:pt>
                <c:pt idx="16">
                  <c:v>94.499999999999972</c:v>
                </c:pt>
                <c:pt idx="17">
                  <c:v>82</c:v>
                </c:pt>
                <c:pt idx="18">
                  <c:v>51.166666666666686</c:v>
                </c:pt>
                <c:pt idx="19">
                  <c:v>82.666666666666686</c:v>
                </c:pt>
                <c:pt idx="20">
                  <c:v>70.333333333333314</c:v>
                </c:pt>
                <c:pt idx="21">
                  <c:v>80.666666666666686</c:v>
                </c:pt>
                <c:pt idx="22">
                  <c:v>91.500000000000028</c:v>
                </c:pt>
                <c:pt idx="23">
                  <c:v>70.333333333333343</c:v>
                </c:pt>
                <c:pt idx="24">
                  <c:v>88.5</c:v>
                </c:pt>
                <c:pt idx="25">
                  <c:v>88.833333333333343</c:v>
                </c:pt>
                <c:pt idx="26">
                  <c:v>89.833333333333343</c:v>
                </c:pt>
                <c:pt idx="27">
                  <c:v>93.571428571428584</c:v>
                </c:pt>
                <c:pt idx="28">
                  <c:v>103.85714285714286</c:v>
                </c:pt>
                <c:pt idx="29">
                  <c:v>84.857142857142861</c:v>
                </c:pt>
                <c:pt idx="30">
                  <c:v>73.571428571428555</c:v>
                </c:pt>
                <c:pt idx="31">
                  <c:v>80.142857142857167</c:v>
                </c:pt>
                <c:pt idx="32">
                  <c:v>106.14285714285714</c:v>
                </c:pt>
                <c:pt idx="33">
                  <c:v>83.714285714285722</c:v>
                </c:pt>
                <c:pt idx="34">
                  <c:v>90.857142857142833</c:v>
                </c:pt>
                <c:pt idx="35">
                  <c:v>70.428571428571416</c:v>
                </c:pt>
                <c:pt idx="36">
                  <c:v>113.14285714285714</c:v>
                </c:pt>
                <c:pt idx="37">
                  <c:v>93.285714285714306</c:v>
                </c:pt>
                <c:pt idx="38">
                  <c:v>56.428571428571416</c:v>
                </c:pt>
                <c:pt idx="39">
                  <c:v>87.285714285714306</c:v>
                </c:pt>
                <c:pt idx="40">
                  <c:v>85.428571428571416</c:v>
                </c:pt>
                <c:pt idx="41">
                  <c:v>99.142857142857139</c:v>
                </c:pt>
                <c:pt idx="42">
                  <c:v>57.142857142857139</c:v>
                </c:pt>
                <c:pt idx="43">
                  <c:v>74.857142857142861</c:v>
                </c:pt>
                <c:pt idx="44">
                  <c:v>81.023809523809547</c:v>
                </c:pt>
                <c:pt idx="45">
                  <c:v>53.499999999999972</c:v>
                </c:pt>
                <c:pt idx="46">
                  <c:v>98.000000000000028</c:v>
                </c:pt>
                <c:pt idx="47">
                  <c:v>65.666666666666657</c:v>
                </c:pt>
                <c:pt idx="48">
                  <c:v>88.333333333333343</c:v>
                </c:pt>
                <c:pt idx="49">
                  <c:v>79.999999999999972</c:v>
                </c:pt>
                <c:pt idx="50">
                  <c:v>99.999999999999972</c:v>
                </c:pt>
                <c:pt idx="51">
                  <c:v>79.333333333333343</c:v>
                </c:pt>
                <c:pt idx="52">
                  <c:v>46.499999999999972</c:v>
                </c:pt>
                <c:pt idx="53">
                  <c:v>95.333333333333314</c:v>
                </c:pt>
                <c:pt idx="54">
                  <c:v>73.333333333333314</c:v>
                </c:pt>
                <c:pt idx="55">
                  <c:v>82.166666666666657</c:v>
                </c:pt>
                <c:pt idx="56">
                  <c:v>86.000000000000028</c:v>
                </c:pt>
                <c:pt idx="57">
                  <c:v>81.666666666666686</c:v>
                </c:pt>
                <c:pt idx="58">
                  <c:v>100.33333333333334</c:v>
                </c:pt>
                <c:pt idx="59">
                  <c:v>82.666666666666686</c:v>
                </c:pt>
                <c:pt idx="60">
                  <c:v>86.666666666666657</c:v>
                </c:pt>
                <c:pt idx="61">
                  <c:v>108.33333333333331</c:v>
                </c:pt>
                <c:pt idx="62">
                  <c:v>94.333333333333343</c:v>
                </c:pt>
                <c:pt idx="63">
                  <c:v>109</c:v>
                </c:pt>
                <c:pt idx="64">
                  <c:v>86.799999999999983</c:v>
                </c:pt>
              </c:numCache>
            </c:numRef>
          </c:val>
          <c:smooth val="0"/>
        </c:ser>
        <c:ser>
          <c:idx val="1"/>
          <c:order val="1"/>
          <c:tx>
            <c:strRef>
              <c:f>'Модели прод-ти сезонов'!$S$2</c:f>
              <c:strCache>
                <c:ptCount val="1"/>
                <c:pt idx="0">
                  <c:v>Вычисл. прод-ть осени</c:v>
                </c:pt>
              </c:strCache>
            </c:strRef>
          </c:tx>
          <c:spPr>
            <a:ln w="12700">
              <a:solidFill>
                <a:sysClr val="windowText" lastClr="000000"/>
              </a:solidFill>
              <a:prstDash val="sysDash"/>
            </a:ln>
          </c:spPr>
          <c:marker>
            <c:symbol val="none"/>
          </c:marker>
          <c:cat>
            <c:numRef>
              <c:f>'Модели прод-ти сезонов'!$A$3:$A$67</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'Модели прод-ти сезонов'!$S$3:$S$67</c:f>
              <c:numCache>
                <c:formatCode>0</c:formatCode>
                <c:ptCount val="65"/>
                <c:pt idx="0">
                  <c:v>90.21966988994177</c:v>
                </c:pt>
                <c:pt idx="1">
                  <c:v>77.080701187959676</c:v>
                </c:pt>
                <c:pt idx="2">
                  <c:v>93.411696056758501</c:v>
                </c:pt>
                <c:pt idx="3">
                  <c:v>78.405993004916752</c:v>
                </c:pt>
                <c:pt idx="4">
                  <c:v>80.285647903074448</c:v>
                </c:pt>
                <c:pt idx="5">
                  <c:v>70.16890914495491</c:v>
                </c:pt>
                <c:pt idx="6">
                  <c:v>105.03179518610943</c:v>
                </c:pt>
                <c:pt idx="7">
                  <c:v>84.732932653146833</c:v>
                </c:pt>
                <c:pt idx="8">
                  <c:v>90.532385778013122</c:v>
                </c:pt>
                <c:pt idx="9">
                  <c:v>82.136355320913935</c:v>
                </c:pt>
                <c:pt idx="10">
                  <c:v>80.145570077066452</c:v>
                </c:pt>
                <c:pt idx="11">
                  <c:v>86.574332278425402</c:v>
                </c:pt>
                <c:pt idx="12">
                  <c:v>107.5311981821913</c:v>
                </c:pt>
                <c:pt idx="13">
                  <c:v>74.104216573063297</c:v>
                </c:pt>
                <c:pt idx="14">
                  <c:v>91.58114605729665</c:v>
                </c:pt>
                <c:pt idx="15">
                  <c:v>77.830701588710554</c:v>
                </c:pt>
                <c:pt idx="16">
                  <c:v>85.988444422410083</c:v>
                </c:pt>
                <c:pt idx="17">
                  <c:v>77.094657197498407</c:v>
                </c:pt>
                <c:pt idx="18">
                  <c:v>71.581814319494526</c:v>
                </c:pt>
                <c:pt idx="19">
                  <c:v>79.980686615703007</c:v>
                </c:pt>
                <c:pt idx="20">
                  <c:v>81.917971929884345</c:v>
                </c:pt>
                <c:pt idx="21">
                  <c:v>83.596559016280821</c:v>
                </c:pt>
                <c:pt idx="22">
                  <c:v>82.03633914565367</c:v>
                </c:pt>
                <c:pt idx="23">
                  <c:v>86.092337898020304</c:v>
                </c:pt>
                <c:pt idx="24">
                  <c:v>78.771173361413531</c:v>
                </c:pt>
                <c:pt idx="25">
                  <c:v>91.623014085912928</c:v>
                </c:pt>
                <c:pt idx="26">
                  <c:v>99.171869806110209</c:v>
                </c:pt>
                <c:pt idx="27">
                  <c:v>84.704353357756702</c:v>
                </c:pt>
                <c:pt idx="28">
                  <c:v>96.563109918093261</c:v>
                </c:pt>
                <c:pt idx="29">
                  <c:v>79.232308500356623</c:v>
                </c:pt>
                <c:pt idx="30">
                  <c:v>86.340959039274253</c:v>
                </c:pt>
                <c:pt idx="31">
                  <c:v>87.041635902093503</c:v>
                </c:pt>
                <c:pt idx="32">
                  <c:v>89.505188185933918</c:v>
                </c:pt>
                <c:pt idx="33">
                  <c:v>88.696406908998199</c:v>
                </c:pt>
                <c:pt idx="34">
                  <c:v>88.398237099945248</c:v>
                </c:pt>
                <c:pt idx="35">
                  <c:v>75.098038729740153</c:v>
                </c:pt>
                <c:pt idx="36">
                  <c:v>92.098767642733719</c:v>
                </c:pt>
                <c:pt idx="37">
                  <c:v>101.63885075322375</c:v>
                </c:pt>
                <c:pt idx="38">
                  <c:v>71.902577409018761</c:v>
                </c:pt>
                <c:pt idx="39">
                  <c:v>84.831727652044492</c:v>
                </c:pt>
                <c:pt idx="40">
                  <c:v>88.122887323888847</c:v>
                </c:pt>
                <c:pt idx="41">
                  <c:v>80.385333685494174</c:v>
                </c:pt>
                <c:pt idx="42">
                  <c:v>78.109854703599723</c:v>
                </c:pt>
                <c:pt idx="43">
                  <c:v>96.30503792921769</c:v>
                </c:pt>
                <c:pt idx="44">
                  <c:v>93.600691443682507</c:v>
                </c:pt>
                <c:pt idx="45">
                  <c:v>68.388234960816789</c:v>
                </c:pt>
                <c:pt idx="46">
                  <c:v>77.139884795844353</c:v>
                </c:pt>
                <c:pt idx="47">
                  <c:v>77.51695023939854</c:v>
                </c:pt>
                <c:pt idx="48">
                  <c:v>96.637317920871226</c:v>
                </c:pt>
                <c:pt idx="49">
                  <c:v>85.102243496001137</c:v>
                </c:pt>
                <c:pt idx="50">
                  <c:v>84.478364911719439</c:v>
                </c:pt>
                <c:pt idx="51">
                  <c:v>84.651520704403197</c:v>
                </c:pt>
                <c:pt idx="52">
                  <c:v>68.00341491656269</c:v>
                </c:pt>
                <c:pt idx="53">
                  <c:v>86.899715528787283</c:v>
                </c:pt>
                <c:pt idx="54">
                  <c:v>76.229649150707814</c:v>
                </c:pt>
                <c:pt idx="55">
                  <c:v>75.912538231666161</c:v>
                </c:pt>
                <c:pt idx="56">
                  <c:v>71.856021748679183</c:v>
                </c:pt>
                <c:pt idx="57">
                  <c:v>80.625240348982629</c:v>
                </c:pt>
                <c:pt idx="58">
                  <c:v>84.426418173914357</c:v>
                </c:pt>
                <c:pt idx="59">
                  <c:v>73.540810243914535</c:v>
                </c:pt>
                <c:pt idx="60">
                  <c:v>84.748695040554196</c:v>
                </c:pt>
                <c:pt idx="61">
                  <c:v>77.833025697199503</c:v>
                </c:pt>
                <c:pt idx="62">
                  <c:v>83.922195452650243</c:v>
                </c:pt>
                <c:pt idx="63">
                  <c:v>77.90662786459967</c:v>
                </c:pt>
                <c:pt idx="64">
                  <c:v>79.991331420992594</c:v>
                </c:pt>
              </c:numCache>
            </c:numRef>
          </c:val>
          <c:smooth val="0"/>
        </c:ser>
        <c:dLbls>
          <c:showLegendKey val="0"/>
          <c:showVal val="0"/>
          <c:showCatName val="0"/>
          <c:showSerName val="0"/>
          <c:showPercent val="0"/>
          <c:showBubbleSize val="0"/>
        </c:dLbls>
        <c:marker val="1"/>
        <c:smooth val="0"/>
        <c:axId val="193525632"/>
        <c:axId val="193527168"/>
      </c:lineChart>
      <c:catAx>
        <c:axId val="193525632"/>
        <c:scaling>
          <c:orientation val="minMax"/>
        </c:scaling>
        <c:delete val="0"/>
        <c:axPos val="b"/>
        <c:numFmt formatCode="General" sourceLinked="1"/>
        <c:majorTickMark val="out"/>
        <c:minorTickMark val="none"/>
        <c:tickLblPos val="nextTo"/>
        <c:spPr>
          <a:ln>
            <a:solidFill>
              <a:schemeClr val="tx1"/>
            </a:solidFill>
          </a:ln>
        </c:spPr>
        <c:txPr>
          <a:bodyPr/>
          <a:lstStyle/>
          <a:p>
            <a:pPr>
              <a:defRPr sz="900"/>
            </a:pPr>
            <a:endParaRPr lang="ru-RU"/>
          </a:p>
        </c:txPr>
        <c:crossAx val="193527168"/>
        <c:crosses val="autoZero"/>
        <c:auto val="1"/>
        <c:lblAlgn val="ctr"/>
        <c:lblOffset val="100"/>
        <c:tickLblSkip val="10"/>
        <c:tickMarkSkip val="10"/>
        <c:noMultiLvlLbl val="0"/>
      </c:catAx>
      <c:valAx>
        <c:axId val="193527168"/>
        <c:scaling>
          <c:orientation val="minMax"/>
          <c:max val="120"/>
          <c:min val="40"/>
        </c:scaling>
        <c:delete val="0"/>
        <c:axPos val="l"/>
        <c:majorGridlines>
          <c:spPr>
            <a:ln>
              <a:noFill/>
            </a:ln>
          </c:spPr>
        </c:majorGridlines>
        <c:title>
          <c:tx>
            <c:rich>
              <a:bodyPr rot="-5400000" vert="horz"/>
              <a:lstStyle/>
              <a:p>
                <a:pPr>
                  <a:defRPr/>
                </a:pPr>
                <a:r>
                  <a:rPr lang="ru-RU"/>
                  <a:t>Дни</a:t>
                </a:r>
              </a:p>
            </c:rich>
          </c:tx>
          <c:overlay val="0"/>
        </c:title>
        <c:numFmt formatCode="0" sourceLinked="1"/>
        <c:majorTickMark val="out"/>
        <c:minorTickMark val="none"/>
        <c:tickLblPos val="nextTo"/>
        <c:spPr>
          <a:ln>
            <a:solidFill>
              <a:schemeClr val="tx1"/>
            </a:solidFill>
          </a:ln>
        </c:spPr>
        <c:txPr>
          <a:bodyPr/>
          <a:lstStyle/>
          <a:p>
            <a:pPr>
              <a:defRPr sz="900"/>
            </a:pPr>
            <a:endParaRPr lang="ru-RU"/>
          </a:p>
        </c:txPr>
        <c:crossAx val="193525632"/>
        <c:crosses val="autoZero"/>
        <c:crossBetween val="midCat"/>
      </c:valAx>
    </c:plotArea>
    <c:plotVisOnly val="1"/>
    <c:dispBlanksAs val="gap"/>
    <c:showDLblsOverMax val="0"/>
  </c:chart>
  <c:spPr>
    <a:ln>
      <a:noFill/>
    </a:ln>
  </c:sp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ru-RU" sz="1600" b="1"/>
              <a:t>а)</a:t>
            </a:r>
          </a:p>
        </c:rich>
      </c:tx>
      <c:layout>
        <c:manualLayout>
          <c:xMode val="edge"/>
          <c:yMode val="edge"/>
          <c:x val="1.800936486973226E-3"/>
          <c:y val="3.765769158350593E-3"/>
        </c:manualLayout>
      </c:layout>
      <c:overlay val="0"/>
      <c:spPr>
        <a:noFill/>
        <a:ln>
          <a:noFill/>
        </a:ln>
        <a:effectLst/>
      </c:spPr>
    </c:title>
    <c:autoTitleDeleted val="0"/>
    <c:plotArea>
      <c:layout>
        <c:manualLayout>
          <c:layoutTarget val="inner"/>
          <c:xMode val="edge"/>
          <c:yMode val="edge"/>
          <c:x val="0.17964354235213431"/>
          <c:y val="0.14882678628970172"/>
          <c:w val="0.7724503578786045"/>
          <c:h val="0.63790481330962667"/>
        </c:manualLayout>
      </c:layout>
      <c:lineChart>
        <c:grouping val="standard"/>
        <c:varyColors val="0"/>
        <c:ser>
          <c:idx val="0"/>
          <c:order val="0"/>
          <c:tx>
            <c:strRef>
              <c:f>'Модели продолжительности'!$B$1</c:f>
              <c:strCache>
                <c:ptCount val="1"/>
                <c:pt idx="0">
                  <c:v>Продолжительность зимы</c:v>
                </c:pt>
              </c:strCache>
            </c:strRef>
          </c:tx>
          <c:spPr>
            <a:ln w="12700" cap="rnd">
              <a:solidFill>
                <a:schemeClr val="tx1"/>
              </a:solidFill>
              <a:round/>
            </a:ln>
            <a:effectLst/>
          </c:spPr>
          <c:marker>
            <c:symbol val="none"/>
          </c:marker>
          <c:cat>
            <c:strRef>
              <c:f>'даты переходов'!$C$3:$C$136</c:f>
              <c:strCache>
                <c:ptCount val="134"/>
                <c:pt idx="0">
                  <c:v>1881-82</c:v>
                </c:pt>
                <c:pt idx="1">
                  <c:v>1882-83</c:v>
                </c:pt>
                <c:pt idx="2">
                  <c:v>1883-84</c:v>
                </c:pt>
                <c:pt idx="3">
                  <c:v>1884-85</c:v>
                </c:pt>
                <c:pt idx="4">
                  <c:v>1885-86</c:v>
                </c:pt>
                <c:pt idx="5">
                  <c:v>1886-87</c:v>
                </c:pt>
                <c:pt idx="6">
                  <c:v>1887-88</c:v>
                </c:pt>
                <c:pt idx="7">
                  <c:v>1888-89</c:v>
                </c:pt>
                <c:pt idx="8">
                  <c:v>1889-90</c:v>
                </c:pt>
                <c:pt idx="9">
                  <c:v>1890-91</c:v>
                </c:pt>
                <c:pt idx="10">
                  <c:v>1891-92</c:v>
                </c:pt>
                <c:pt idx="11">
                  <c:v>1892-93</c:v>
                </c:pt>
                <c:pt idx="12">
                  <c:v>1893-94</c:v>
                </c:pt>
                <c:pt idx="13">
                  <c:v>1894-95</c:v>
                </c:pt>
                <c:pt idx="14">
                  <c:v>1895-96</c:v>
                </c:pt>
                <c:pt idx="15">
                  <c:v>1896-97</c:v>
                </c:pt>
                <c:pt idx="16">
                  <c:v>1897-98</c:v>
                </c:pt>
                <c:pt idx="17">
                  <c:v>1898-99</c:v>
                </c:pt>
                <c:pt idx="18">
                  <c:v>1899-00</c:v>
                </c:pt>
                <c:pt idx="19">
                  <c:v>1900-01</c:v>
                </c:pt>
                <c:pt idx="20">
                  <c:v>1901-02</c:v>
                </c:pt>
                <c:pt idx="21">
                  <c:v>1902-03</c:v>
                </c:pt>
                <c:pt idx="22">
                  <c:v>1903-04</c:v>
                </c:pt>
                <c:pt idx="23">
                  <c:v>1904-05</c:v>
                </c:pt>
                <c:pt idx="24">
                  <c:v>1905-06</c:v>
                </c:pt>
                <c:pt idx="25">
                  <c:v>1906-07</c:v>
                </c:pt>
                <c:pt idx="26">
                  <c:v>1907-08</c:v>
                </c:pt>
                <c:pt idx="27">
                  <c:v>1908-09</c:v>
                </c:pt>
                <c:pt idx="28">
                  <c:v>1909-10</c:v>
                </c:pt>
                <c:pt idx="29">
                  <c:v>1910-11</c:v>
                </c:pt>
                <c:pt idx="30">
                  <c:v>1911-12</c:v>
                </c:pt>
                <c:pt idx="31">
                  <c:v>1912-13</c:v>
                </c:pt>
                <c:pt idx="32">
                  <c:v>1913-14</c:v>
                </c:pt>
                <c:pt idx="33">
                  <c:v>1914-15</c:v>
                </c:pt>
                <c:pt idx="34">
                  <c:v>1915-16</c:v>
                </c:pt>
                <c:pt idx="35">
                  <c:v>1916-17</c:v>
                </c:pt>
                <c:pt idx="36">
                  <c:v>1917-18</c:v>
                </c:pt>
                <c:pt idx="37">
                  <c:v>1918-19</c:v>
                </c:pt>
                <c:pt idx="38">
                  <c:v>1919-20</c:v>
                </c:pt>
                <c:pt idx="39">
                  <c:v>1920-21</c:v>
                </c:pt>
                <c:pt idx="40">
                  <c:v>1921-22</c:v>
                </c:pt>
                <c:pt idx="41">
                  <c:v>1922-23</c:v>
                </c:pt>
                <c:pt idx="42">
                  <c:v>1923-24</c:v>
                </c:pt>
                <c:pt idx="43">
                  <c:v>1924-25</c:v>
                </c:pt>
                <c:pt idx="44">
                  <c:v>1925-26</c:v>
                </c:pt>
                <c:pt idx="45">
                  <c:v>1926-27</c:v>
                </c:pt>
                <c:pt idx="46">
                  <c:v>1927-28</c:v>
                </c:pt>
                <c:pt idx="47">
                  <c:v>1928-29</c:v>
                </c:pt>
                <c:pt idx="48">
                  <c:v>1929-30</c:v>
                </c:pt>
                <c:pt idx="49">
                  <c:v>1930-31</c:v>
                </c:pt>
                <c:pt idx="50">
                  <c:v>1931-32</c:v>
                </c:pt>
                <c:pt idx="51">
                  <c:v>1932-33</c:v>
                </c:pt>
                <c:pt idx="52">
                  <c:v>1933-34</c:v>
                </c:pt>
                <c:pt idx="53">
                  <c:v>1934-35</c:v>
                </c:pt>
                <c:pt idx="54">
                  <c:v>1935-36</c:v>
                </c:pt>
                <c:pt idx="55">
                  <c:v>1936-37</c:v>
                </c:pt>
                <c:pt idx="56">
                  <c:v>1937-38</c:v>
                </c:pt>
                <c:pt idx="57">
                  <c:v>1938-39</c:v>
                </c:pt>
                <c:pt idx="58">
                  <c:v>1939-40</c:v>
                </c:pt>
                <c:pt idx="59">
                  <c:v>1940-41</c:v>
                </c:pt>
                <c:pt idx="60">
                  <c:v>1941-42</c:v>
                </c:pt>
                <c:pt idx="61">
                  <c:v>1942-43</c:v>
                </c:pt>
                <c:pt idx="62">
                  <c:v>1943-44</c:v>
                </c:pt>
                <c:pt idx="63">
                  <c:v>1944-45</c:v>
                </c:pt>
                <c:pt idx="64">
                  <c:v>1945-46</c:v>
                </c:pt>
                <c:pt idx="65">
                  <c:v>1946-47</c:v>
                </c:pt>
                <c:pt idx="66">
                  <c:v>1947-48</c:v>
                </c:pt>
                <c:pt idx="67">
                  <c:v>1948-49</c:v>
                </c:pt>
                <c:pt idx="68">
                  <c:v>1949-50</c:v>
                </c:pt>
                <c:pt idx="69">
                  <c:v>1950-51</c:v>
                </c:pt>
                <c:pt idx="70">
                  <c:v>1951-52</c:v>
                </c:pt>
                <c:pt idx="71">
                  <c:v>1952-53</c:v>
                </c:pt>
                <c:pt idx="72">
                  <c:v>1953-54</c:v>
                </c:pt>
                <c:pt idx="73">
                  <c:v>1954-55</c:v>
                </c:pt>
                <c:pt idx="74">
                  <c:v>1955-56</c:v>
                </c:pt>
                <c:pt idx="75">
                  <c:v>1956-57</c:v>
                </c:pt>
                <c:pt idx="76">
                  <c:v>1957-58</c:v>
                </c:pt>
                <c:pt idx="77">
                  <c:v>1958-59</c:v>
                </c:pt>
                <c:pt idx="78">
                  <c:v>1959-60</c:v>
                </c:pt>
                <c:pt idx="79">
                  <c:v>1960-61</c:v>
                </c:pt>
                <c:pt idx="80">
                  <c:v>1961-62</c:v>
                </c:pt>
                <c:pt idx="81">
                  <c:v>1962-63</c:v>
                </c:pt>
                <c:pt idx="82">
                  <c:v>1963-64</c:v>
                </c:pt>
                <c:pt idx="83">
                  <c:v>1964-65</c:v>
                </c:pt>
                <c:pt idx="84">
                  <c:v>1965-66</c:v>
                </c:pt>
                <c:pt idx="85">
                  <c:v>1966-67</c:v>
                </c:pt>
                <c:pt idx="86">
                  <c:v>1967-68</c:v>
                </c:pt>
                <c:pt idx="87">
                  <c:v>1968-69</c:v>
                </c:pt>
                <c:pt idx="88">
                  <c:v>1969-70</c:v>
                </c:pt>
                <c:pt idx="89">
                  <c:v>1970-71</c:v>
                </c:pt>
                <c:pt idx="90">
                  <c:v>1971-72</c:v>
                </c:pt>
                <c:pt idx="91">
                  <c:v>1972-73</c:v>
                </c:pt>
                <c:pt idx="92">
                  <c:v>1973-74</c:v>
                </c:pt>
                <c:pt idx="93">
                  <c:v>1974-75</c:v>
                </c:pt>
                <c:pt idx="94">
                  <c:v>1975-76</c:v>
                </c:pt>
                <c:pt idx="95">
                  <c:v>1976-77</c:v>
                </c:pt>
                <c:pt idx="96">
                  <c:v>1977-78</c:v>
                </c:pt>
                <c:pt idx="97">
                  <c:v>1978-79</c:v>
                </c:pt>
                <c:pt idx="98">
                  <c:v>1979-80</c:v>
                </c:pt>
                <c:pt idx="99">
                  <c:v>1980-81</c:v>
                </c:pt>
                <c:pt idx="100">
                  <c:v>1981-82</c:v>
                </c:pt>
                <c:pt idx="101">
                  <c:v>1982-83</c:v>
                </c:pt>
                <c:pt idx="102">
                  <c:v>1983-84</c:v>
                </c:pt>
                <c:pt idx="103">
                  <c:v>1984-85</c:v>
                </c:pt>
                <c:pt idx="104">
                  <c:v>1985-86</c:v>
                </c:pt>
                <c:pt idx="105">
                  <c:v>1986-87</c:v>
                </c:pt>
                <c:pt idx="106">
                  <c:v>1987-88</c:v>
                </c:pt>
                <c:pt idx="107">
                  <c:v>1988-89</c:v>
                </c:pt>
                <c:pt idx="108">
                  <c:v>1989-90</c:v>
                </c:pt>
                <c:pt idx="109">
                  <c:v>1990-91</c:v>
                </c:pt>
                <c:pt idx="110">
                  <c:v>1991-92</c:v>
                </c:pt>
                <c:pt idx="111">
                  <c:v>1992-93</c:v>
                </c:pt>
                <c:pt idx="112">
                  <c:v>1993-94</c:v>
                </c:pt>
                <c:pt idx="113">
                  <c:v>1994-95</c:v>
                </c:pt>
                <c:pt idx="114">
                  <c:v>1995-96</c:v>
                </c:pt>
                <c:pt idx="115">
                  <c:v>1996-97</c:v>
                </c:pt>
                <c:pt idx="116">
                  <c:v>1997-98</c:v>
                </c:pt>
                <c:pt idx="117">
                  <c:v>1998-99</c:v>
                </c:pt>
                <c:pt idx="118">
                  <c:v>1999-00</c:v>
                </c:pt>
                <c:pt idx="119">
                  <c:v>2000-01</c:v>
                </c:pt>
                <c:pt idx="120">
                  <c:v>2001-02</c:v>
                </c:pt>
                <c:pt idx="121">
                  <c:v>2002-03</c:v>
                </c:pt>
                <c:pt idx="122">
                  <c:v>2003-04</c:v>
                </c:pt>
                <c:pt idx="123">
                  <c:v>2004-05</c:v>
                </c:pt>
                <c:pt idx="124">
                  <c:v>2005-06</c:v>
                </c:pt>
                <c:pt idx="125">
                  <c:v>2006-07</c:v>
                </c:pt>
                <c:pt idx="126">
                  <c:v>2007-08</c:v>
                </c:pt>
                <c:pt idx="127">
                  <c:v>2008-09</c:v>
                </c:pt>
                <c:pt idx="128">
                  <c:v>2009-10</c:v>
                </c:pt>
                <c:pt idx="129">
                  <c:v>2010-11</c:v>
                </c:pt>
                <c:pt idx="130">
                  <c:v>2011-12</c:v>
                </c:pt>
                <c:pt idx="131">
                  <c:v>2012-13</c:v>
                </c:pt>
                <c:pt idx="132">
                  <c:v>2013-14</c:v>
                </c:pt>
                <c:pt idx="133">
                  <c:v>2014-15</c:v>
                </c:pt>
              </c:strCache>
            </c:strRef>
          </c:cat>
          <c:val>
            <c:numRef>
              <c:f>'Модели продолжительности'!$B$2:$B$135</c:f>
              <c:numCache>
                <c:formatCode>General</c:formatCode>
                <c:ptCount val="134"/>
                <c:pt idx="0">
                  <c:v>146</c:v>
                </c:pt>
                <c:pt idx="1">
                  <c:v>149</c:v>
                </c:pt>
                <c:pt idx="2">
                  <c:v>131</c:v>
                </c:pt>
                <c:pt idx="3">
                  <c:v>130</c:v>
                </c:pt>
                <c:pt idx="4">
                  <c:v>126</c:v>
                </c:pt>
                <c:pt idx="5">
                  <c:v>125</c:v>
                </c:pt>
                <c:pt idx="6">
                  <c:v>137</c:v>
                </c:pt>
                <c:pt idx="7">
                  <c:v>160</c:v>
                </c:pt>
                <c:pt idx="8">
                  <c:v>102</c:v>
                </c:pt>
                <c:pt idx="9">
                  <c:v>139</c:v>
                </c:pt>
                <c:pt idx="10">
                  <c:v>165</c:v>
                </c:pt>
                <c:pt idx="11">
                  <c:v>162</c:v>
                </c:pt>
                <c:pt idx="12">
                  <c:v>145</c:v>
                </c:pt>
                <c:pt idx="13">
                  <c:v>136</c:v>
                </c:pt>
                <c:pt idx="14">
                  <c:v>138</c:v>
                </c:pt>
                <c:pt idx="15">
                  <c:v>143</c:v>
                </c:pt>
                <c:pt idx="16">
                  <c:v>135</c:v>
                </c:pt>
                <c:pt idx="17">
                  <c:v>107</c:v>
                </c:pt>
                <c:pt idx="18">
                  <c:v>135</c:v>
                </c:pt>
                <c:pt idx="19">
                  <c:v>139</c:v>
                </c:pt>
                <c:pt idx="20">
                  <c:v>159</c:v>
                </c:pt>
                <c:pt idx="21">
                  <c:v>136</c:v>
                </c:pt>
                <c:pt idx="22">
                  <c:v>131</c:v>
                </c:pt>
                <c:pt idx="23">
                  <c:v>153</c:v>
                </c:pt>
                <c:pt idx="24">
                  <c:v>147</c:v>
                </c:pt>
                <c:pt idx="25">
                  <c:v>145</c:v>
                </c:pt>
                <c:pt idx="26">
                  <c:v>134</c:v>
                </c:pt>
                <c:pt idx="27">
                  <c:v>168</c:v>
                </c:pt>
                <c:pt idx="28">
                  <c:v>121</c:v>
                </c:pt>
                <c:pt idx="29">
                  <c:v>166</c:v>
                </c:pt>
                <c:pt idx="30">
                  <c:v>143</c:v>
                </c:pt>
                <c:pt idx="31">
                  <c:v>142</c:v>
                </c:pt>
                <c:pt idx="32">
                  <c:v>134</c:v>
                </c:pt>
                <c:pt idx="33">
                  <c:v>159</c:v>
                </c:pt>
                <c:pt idx="34">
                  <c:v>144</c:v>
                </c:pt>
                <c:pt idx="35">
                  <c:v>141</c:v>
                </c:pt>
                <c:pt idx="36">
                  <c:v>136</c:v>
                </c:pt>
                <c:pt idx="37">
                  <c:v>134</c:v>
                </c:pt>
                <c:pt idx="38">
                  <c:v>144</c:v>
                </c:pt>
                <c:pt idx="39">
                  <c:v>142</c:v>
                </c:pt>
                <c:pt idx="40">
                  <c:v>155</c:v>
                </c:pt>
                <c:pt idx="41">
                  <c:v>160</c:v>
                </c:pt>
                <c:pt idx="42">
                  <c:v>133</c:v>
                </c:pt>
                <c:pt idx="43">
                  <c:v>119</c:v>
                </c:pt>
                <c:pt idx="44">
                  <c:v>168</c:v>
                </c:pt>
                <c:pt idx="45">
                  <c:v>126</c:v>
                </c:pt>
                <c:pt idx="46">
                  <c:v>174</c:v>
                </c:pt>
                <c:pt idx="47">
                  <c:v>140</c:v>
                </c:pt>
                <c:pt idx="48">
                  <c:v>101</c:v>
                </c:pt>
                <c:pt idx="49">
                  <c:v>146</c:v>
                </c:pt>
                <c:pt idx="50">
                  <c:v>134</c:v>
                </c:pt>
                <c:pt idx="51">
                  <c:v>121</c:v>
                </c:pt>
                <c:pt idx="52">
                  <c:v>123</c:v>
                </c:pt>
                <c:pt idx="53">
                  <c:v>122</c:v>
                </c:pt>
                <c:pt idx="54">
                  <c:v>147</c:v>
                </c:pt>
                <c:pt idx="55">
                  <c:v>117</c:v>
                </c:pt>
                <c:pt idx="56">
                  <c:v>139</c:v>
                </c:pt>
                <c:pt idx="57">
                  <c:v>126</c:v>
                </c:pt>
                <c:pt idx="58">
                  <c:v>139</c:v>
                </c:pt>
                <c:pt idx="59">
                  <c:v>135</c:v>
                </c:pt>
                <c:pt idx="60">
                  <c:v>179</c:v>
                </c:pt>
                <c:pt idx="61">
                  <c:v>141</c:v>
                </c:pt>
                <c:pt idx="62">
                  <c:v>135</c:v>
                </c:pt>
                <c:pt idx="63">
                  <c:v>133</c:v>
                </c:pt>
                <c:pt idx="64">
                  <c:v>146</c:v>
                </c:pt>
                <c:pt idx="65">
                  <c:v>134</c:v>
                </c:pt>
                <c:pt idx="66">
                  <c:v>142</c:v>
                </c:pt>
                <c:pt idx="67">
                  <c:v>100</c:v>
                </c:pt>
                <c:pt idx="68">
                  <c:v>116</c:v>
                </c:pt>
                <c:pt idx="69">
                  <c:v>110</c:v>
                </c:pt>
                <c:pt idx="70">
                  <c:v>152</c:v>
                </c:pt>
                <c:pt idx="71">
                  <c:v>157</c:v>
                </c:pt>
                <c:pt idx="72">
                  <c:v>132</c:v>
                </c:pt>
                <c:pt idx="73">
                  <c:v>148</c:v>
                </c:pt>
                <c:pt idx="74">
                  <c:v>145</c:v>
                </c:pt>
                <c:pt idx="75">
                  <c:v>170</c:v>
                </c:pt>
                <c:pt idx="76">
                  <c:v>129</c:v>
                </c:pt>
                <c:pt idx="77">
                  <c:v>127</c:v>
                </c:pt>
                <c:pt idx="78">
                  <c:v>145</c:v>
                </c:pt>
                <c:pt idx="79">
                  <c:v>164</c:v>
                </c:pt>
                <c:pt idx="80">
                  <c:v>141</c:v>
                </c:pt>
                <c:pt idx="81">
                  <c:v>129</c:v>
                </c:pt>
                <c:pt idx="82">
                  <c:v>136</c:v>
                </c:pt>
                <c:pt idx="83">
                  <c:v>141</c:v>
                </c:pt>
                <c:pt idx="84">
                  <c:v>133</c:v>
                </c:pt>
                <c:pt idx="85">
                  <c:v>86</c:v>
                </c:pt>
                <c:pt idx="86">
                  <c:v>119</c:v>
                </c:pt>
                <c:pt idx="87">
                  <c:v>166</c:v>
                </c:pt>
                <c:pt idx="88">
                  <c:v>128</c:v>
                </c:pt>
                <c:pt idx="89">
                  <c:v>148</c:v>
                </c:pt>
                <c:pt idx="90">
                  <c:v>122</c:v>
                </c:pt>
                <c:pt idx="91">
                  <c:v>88</c:v>
                </c:pt>
                <c:pt idx="92">
                  <c:v>116</c:v>
                </c:pt>
                <c:pt idx="93">
                  <c:v>102</c:v>
                </c:pt>
                <c:pt idx="94">
                  <c:v>127</c:v>
                </c:pt>
                <c:pt idx="95">
                  <c:v>110</c:v>
                </c:pt>
                <c:pt idx="96">
                  <c:v>118</c:v>
                </c:pt>
                <c:pt idx="97">
                  <c:v>117</c:v>
                </c:pt>
                <c:pt idx="98">
                  <c:v>112</c:v>
                </c:pt>
                <c:pt idx="99">
                  <c:v>143</c:v>
                </c:pt>
                <c:pt idx="100">
                  <c:v>121</c:v>
                </c:pt>
                <c:pt idx="101">
                  <c:v>96</c:v>
                </c:pt>
                <c:pt idx="102">
                  <c:v>138</c:v>
                </c:pt>
                <c:pt idx="103">
                  <c:v>122</c:v>
                </c:pt>
                <c:pt idx="104">
                  <c:v>122</c:v>
                </c:pt>
                <c:pt idx="105">
                  <c:v>107</c:v>
                </c:pt>
                <c:pt idx="106">
                  <c:v>135</c:v>
                </c:pt>
                <c:pt idx="107">
                  <c:v>116</c:v>
                </c:pt>
                <c:pt idx="108">
                  <c:v>120</c:v>
                </c:pt>
                <c:pt idx="109">
                  <c:v>124</c:v>
                </c:pt>
                <c:pt idx="110">
                  <c:v>86</c:v>
                </c:pt>
                <c:pt idx="111">
                  <c:v>141</c:v>
                </c:pt>
                <c:pt idx="112">
                  <c:v>143</c:v>
                </c:pt>
                <c:pt idx="113">
                  <c:v>103</c:v>
                </c:pt>
                <c:pt idx="114">
                  <c:v>144</c:v>
                </c:pt>
                <c:pt idx="115">
                  <c:v>107</c:v>
                </c:pt>
                <c:pt idx="116">
                  <c:v>150</c:v>
                </c:pt>
                <c:pt idx="117">
                  <c:v>130</c:v>
                </c:pt>
                <c:pt idx="118">
                  <c:v>136</c:v>
                </c:pt>
                <c:pt idx="119">
                  <c:v>102</c:v>
                </c:pt>
                <c:pt idx="120">
                  <c:v>123</c:v>
                </c:pt>
                <c:pt idx="121">
                  <c:v>157</c:v>
                </c:pt>
                <c:pt idx="122">
                  <c:v>98</c:v>
                </c:pt>
                <c:pt idx="123">
                  <c:v>133</c:v>
                </c:pt>
                <c:pt idx="124">
                  <c:v>115</c:v>
                </c:pt>
                <c:pt idx="125">
                  <c:v>74</c:v>
                </c:pt>
                <c:pt idx="126">
                  <c:v>138</c:v>
                </c:pt>
                <c:pt idx="127">
                  <c:v>109</c:v>
                </c:pt>
                <c:pt idx="128">
                  <c:v>111</c:v>
                </c:pt>
                <c:pt idx="129">
                  <c:v>131</c:v>
                </c:pt>
                <c:pt idx="130">
                  <c:v>86</c:v>
                </c:pt>
                <c:pt idx="131">
                  <c:v>126</c:v>
                </c:pt>
                <c:pt idx="132">
                  <c:v>28</c:v>
                </c:pt>
                <c:pt idx="133">
                  <c:v>96</c:v>
                </c:pt>
              </c:numCache>
            </c:numRef>
          </c:val>
          <c:smooth val="0"/>
        </c:ser>
        <c:ser>
          <c:idx val="1"/>
          <c:order val="1"/>
          <c:tx>
            <c:strRef>
              <c:f>'Модели продолжительности'!$E$1</c:f>
              <c:strCache>
                <c:ptCount val="1"/>
                <c:pt idx="0">
                  <c:v>Высчитанная по модели продолжительность зимы</c:v>
                </c:pt>
              </c:strCache>
            </c:strRef>
          </c:tx>
          <c:spPr>
            <a:ln w="12700" cap="rnd">
              <a:solidFill>
                <a:schemeClr val="tx1"/>
              </a:solidFill>
              <a:prstDash val="lgDash"/>
              <a:round/>
            </a:ln>
            <a:effectLst/>
          </c:spPr>
          <c:marker>
            <c:symbol val="none"/>
          </c:marker>
          <c:cat>
            <c:strRef>
              <c:f>'даты переходов'!$C$3:$C$136</c:f>
              <c:strCache>
                <c:ptCount val="134"/>
                <c:pt idx="0">
                  <c:v>1881-82</c:v>
                </c:pt>
                <c:pt idx="1">
                  <c:v>1882-83</c:v>
                </c:pt>
                <c:pt idx="2">
                  <c:v>1883-84</c:v>
                </c:pt>
                <c:pt idx="3">
                  <c:v>1884-85</c:v>
                </c:pt>
                <c:pt idx="4">
                  <c:v>1885-86</c:v>
                </c:pt>
                <c:pt idx="5">
                  <c:v>1886-87</c:v>
                </c:pt>
                <c:pt idx="6">
                  <c:v>1887-88</c:v>
                </c:pt>
                <c:pt idx="7">
                  <c:v>1888-89</c:v>
                </c:pt>
                <c:pt idx="8">
                  <c:v>1889-90</c:v>
                </c:pt>
                <c:pt idx="9">
                  <c:v>1890-91</c:v>
                </c:pt>
                <c:pt idx="10">
                  <c:v>1891-92</c:v>
                </c:pt>
                <c:pt idx="11">
                  <c:v>1892-93</c:v>
                </c:pt>
                <c:pt idx="12">
                  <c:v>1893-94</c:v>
                </c:pt>
                <c:pt idx="13">
                  <c:v>1894-95</c:v>
                </c:pt>
                <c:pt idx="14">
                  <c:v>1895-96</c:v>
                </c:pt>
                <c:pt idx="15">
                  <c:v>1896-97</c:v>
                </c:pt>
                <c:pt idx="16">
                  <c:v>1897-98</c:v>
                </c:pt>
                <c:pt idx="17">
                  <c:v>1898-99</c:v>
                </c:pt>
                <c:pt idx="18">
                  <c:v>1899-00</c:v>
                </c:pt>
                <c:pt idx="19">
                  <c:v>1900-01</c:v>
                </c:pt>
                <c:pt idx="20">
                  <c:v>1901-02</c:v>
                </c:pt>
                <c:pt idx="21">
                  <c:v>1902-03</c:v>
                </c:pt>
                <c:pt idx="22">
                  <c:v>1903-04</c:v>
                </c:pt>
                <c:pt idx="23">
                  <c:v>1904-05</c:v>
                </c:pt>
                <c:pt idx="24">
                  <c:v>1905-06</c:v>
                </c:pt>
                <c:pt idx="25">
                  <c:v>1906-07</c:v>
                </c:pt>
                <c:pt idx="26">
                  <c:v>1907-08</c:v>
                </c:pt>
                <c:pt idx="27">
                  <c:v>1908-09</c:v>
                </c:pt>
                <c:pt idx="28">
                  <c:v>1909-10</c:v>
                </c:pt>
                <c:pt idx="29">
                  <c:v>1910-11</c:v>
                </c:pt>
                <c:pt idx="30">
                  <c:v>1911-12</c:v>
                </c:pt>
                <c:pt idx="31">
                  <c:v>1912-13</c:v>
                </c:pt>
                <c:pt idx="32">
                  <c:v>1913-14</c:v>
                </c:pt>
                <c:pt idx="33">
                  <c:v>1914-15</c:v>
                </c:pt>
                <c:pt idx="34">
                  <c:v>1915-16</c:v>
                </c:pt>
                <c:pt idx="35">
                  <c:v>1916-17</c:v>
                </c:pt>
                <c:pt idx="36">
                  <c:v>1917-18</c:v>
                </c:pt>
                <c:pt idx="37">
                  <c:v>1918-19</c:v>
                </c:pt>
                <c:pt idx="38">
                  <c:v>1919-20</c:v>
                </c:pt>
                <c:pt idx="39">
                  <c:v>1920-21</c:v>
                </c:pt>
                <c:pt idx="40">
                  <c:v>1921-22</c:v>
                </c:pt>
                <c:pt idx="41">
                  <c:v>1922-23</c:v>
                </c:pt>
                <c:pt idx="42">
                  <c:v>1923-24</c:v>
                </c:pt>
                <c:pt idx="43">
                  <c:v>1924-25</c:v>
                </c:pt>
                <c:pt idx="44">
                  <c:v>1925-26</c:v>
                </c:pt>
                <c:pt idx="45">
                  <c:v>1926-27</c:v>
                </c:pt>
                <c:pt idx="46">
                  <c:v>1927-28</c:v>
                </c:pt>
                <c:pt idx="47">
                  <c:v>1928-29</c:v>
                </c:pt>
                <c:pt idx="48">
                  <c:v>1929-30</c:v>
                </c:pt>
                <c:pt idx="49">
                  <c:v>1930-31</c:v>
                </c:pt>
                <c:pt idx="50">
                  <c:v>1931-32</c:v>
                </c:pt>
                <c:pt idx="51">
                  <c:v>1932-33</c:v>
                </c:pt>
                <c:pt idx="52">
                  <c:v>1933-34</c:v>
                </c:pt>
                <c:pt idx="53">
                  <c:v>1934-35</c:v>
                </c:pt>
                <c:pt idx="54">
                  <c:v>1935-36</c:v>
                </c:pt>
                <c:pt idx="55">
                  <c:v>1936-37</c:v>
                </c:pt>
                <c:pt idx="56">
                  <c:v>1937-38</c:v>
                </c:pt>
                <c:pt idx="57">
                  <c:v>1938-39</c:v>
                </c:pt>
                <c:pt idx="58">
                  <c:v>1939-40</c:v>
                </c:pt>
                <c:pt idx="59">
                  <c:v>1940-41</c:v>
                </c:pt>
                <c:pt idx="60">
                  <c:v>1941-42</c:v>
                </c:pt>
                <c:pt idx="61">
                  <c:v>1942-43</c:v>
                </c:pt>
                <c:pt idx="62">
                  <c:v>1943-44</c:v>
                </c:pt>
                <c:pt idx="63">
                  <c:v>1944-45</c:v>
                </c:pt>
                <c:pt idx="64">
                  <c:v>1945-46</c:v>
                </c:pt>
                <c:pt idx="65">
                  <c:v>1946-47</c:v>
                </c:pt>
                <c:pt idx="66">
                  <c:v>1947-48</c:v>
                </c:pt>
                <c:pt idx="67">
                  <c:v>1948-49</c:v>
                </c:pt>
                <c:pt idx="68">
                  <c:v>1949-50</c:v>
                </c:pt>
                <c:pt idx="69">
                  <c:v>1950-51</c:v>
                </c:pt>
                <c:pt idx="70">
                  <c:v>1951-52</c:v>
                </c:pt>
                <c:pt idx="71">
                  <c:v>1952-53</c:v>
                </c:pt>
                <c:pt idx="72">
                  <c:v>1953-54</c:v>
                </c:pt>
                <c:pt idx="73">
                  <c:v>1954-55</c:v>
                </c:pt>
                <c:pt idx="74">
                  <c:v>1955-56</c:v>
                </c:pt>
                <c:pt idx="75">
                  <c:v>1956-57</c:v>
                </c:pt>
                <c:pt idx="76">
                  <c:v>1957-58</c:v>
                </c:pt>
                <c:pt idx="77">
                  <c:v>1958-59</c:v>
                </c:pt>
                <c:pt idx="78">
                  <c:v>1959-60</c:v>
                </c:pt>
                <c:pt idx="79">
                  <c:v>1960-61</c:v>
                </c:pt>
                <c:pt idx="80">
                  <c:v>1961-62</c:v>
                </c:pt>
                <c:pt idx="81">
                  <c:v>1962-63</c:v>
                </c:pt>
                <c:pt idx="82">
                  <c:v>1963-64</c:v>
                </c:pt>
                <c:pt idx="83">
                  <c:v>1964-65</c:v>
                </c:pt>
                <c:pt idx="84">
                  <c:v>1965-66</c:v>
                </c:pt>
                <c:pt idx="85">
                  <c:v>1966-67</c:v>
                </c:pt>
                <c:pt idx="86">
                  <c:v>1967-68</c:v>
                </c:pt>
                <c:pt idx="87">
                  <c:v>1968-69</c:v>
                </c:pt>
                <c:pt idx="88">
                  <c:v>1969-70</c:v>
                </c:pt>
                <c:pt idx="89">
                  <c:v>1970-71</c:v>
                </c:pt>
                <c:pt idx="90">
                  <c:v>1971-72</c:v>
                </c:pt>
                <c:pt idx="91">
                  <c:v>1972-73</c:v>
                </c:pt>
                <c:pt idx="92">
                  <c:v>1973-74</c:v>
                </c:pt>
                <c:pt idx="93">
                  <c:v>1974-75</c:v>
                </c:pt>
                <c:pt idx="94">
                  <c:v>1975-76</c:v>
                </c:pt>
                <c:pt idx="95">
                  <c:v>1976-77</c:v>
                </c:pt>
                <c:pt idx="96">
                  <c:v>1977-78</c:v>
                </c:pt>
                <c:pt idx="97">
                  <c:v>1978-79</c:v>
                </c:pt>
                <c:pt idx="98">
                  <c:v>1979-80</c:v>
                </c:pt>
                <c:pt idx="99">
                  <c:v>1980-81</c:v>
                </c:pt>
                <c:pt idx="100">
                  <c:v>1981-82</c:v>
                </c:pt>
                <c:pt idx="101">
                  <c:v>1982-83</c:v>
                </c:pt>
                <c:pt idx="102">
                  <c:v>1983-84</c:v>
                </c:pt>
                <c:pt idx="103">
                  <c:v>1984-85</c:v>
                </c:pt>
                <c:pt idx="104">
                  <c:v>1985-86</c:v>
                </c:pt>
                <c:pt idx="105">
                  <c:v>1986-87</c:v>
                </c:pt>
                <c:pt idx="106">
                  <c:v>1987-88</c:v>
                </c:pt>
                <c:pt idx="107">
                  <c:v>1988-89</c:v>
                </c:pt>
                <c:pt idx="108">
                  <c:v>1989-90</c:v>
                </c:pt>
                <c:pt idx="109">
                  <c:v>1990-91</c:v>
                </c:pt>
                <c:pt idx="110">
                  <c:v>1991-92</c:v>
                </c:pt>
                <c:pt idx="111">
                  <c:v>1992-93</c:v>
                </c:pt>
                <c:pt idx="112">
                  <c:v>1993-94</c:v>
                </c:pt>
                <c:pt idx="113">
                  <c:v>1994-95</c:v>
                </c:pt>
                <c:pt idx="114">
                  <c:v>1995-96</c:v>
                </c:pt>
                <c:pt idx="115">
                  <c:v>1996-97</c:v>
                </c:pt>
                <c:pt idx="116">
                  <c:v>1997-98</c:v>
                </c:pt>
                <c:pt idx="117">
                  <c:v>1998-99</c:v>
                </c:pt>
                <c:pt idx="118">
                  <c:v>1999-00</c:v>
                </c:pt>
                <c:pt idx="119">
                  <c:v>2000-01</c:v>
                </c:pt>
                <c:pt idx="120">
                  <c:v>2001-02</c:v>
                </c:pt>
                <c:pt idx="121">
                  <c:v>2002-03</c:v>
                </c:pt>
                <c:pt idx="122">
                  <c:v>2003-04</c:v>
                </c:pt>
                <c:pt idx="123">
                  <c:v>2004-05</c:v>
                </c:pt>
                <c:pt idx="124">
                  <c:v>2005-06</c:v>
                </c:pt>
                <c:pt idx="125">
                  <c:v>2006-07</c:v>
                </c:pt>
                <c:pt idx="126">
                  <c:v>2007-08</c:v>
                </c:pt>
                <c:pt idx="127">
                  <c:v>2008-09</c:v>
                </c:pt>
                <c:pt idx="128">
                  <c:v>2009-10</c:v>
                </c:pt>
                <c:pt idx="129">
                  <c:v>2010-11</c:v>
                </c:pt>
                <c:pt idx="130">
                  <c:v>2011-12</c:v>
                </c:pt>
                <c:pt idx="131">
                  <c:v>2012-13</c:v>
                </c:pt>
                <c:pt idx="132">
                  <c:v>2013-14</c:v>
                </c:pt>
                <c:pt idx="133">
                  <c:v>2014-15</c:v>
                </c:pt>
              </c:strCache>
            </c:strRef>
          </c:cat>
          <c:val>
            <c:numRef>
              <c:f>'Модели продолжительности'!$E$2:$E$135</c:f>
              <c:numCache>
                <c:formatCode>General</c:formatCode>
                <c:ptCount val="134"/>
                <c:pt idx="0">
                  <c:v>157.48164850592229</c:v>
                </c:pt>
                <c:pt idx="1">
                  <c:v>146.86902815265412</c:v>
                </c:pt>
                <c:pt idx="2">
                  <c:v>123.49560100202396</c:v>
                </c:pt>
                <c:pt idx="3">
                  <c:v>134.45516337444781</c:v>
                </c:pt>
                <c:pt idx="4">
                  <c:v>130.32750470471922</c:v>
                </c:pt>
                <c:pt idx="5">
                  <c:v>127.4141431020354</c:v>
                </c:pt>
                <c:pt idx="6">
                  <c:v>136.42987880896376</c:v>
                </c:pt>
                <c:pt idx="7">
                  <c:v>152.9024895321794</c:v>
                </c:pt>
                <c:pt idx="8">
                  <c:v>118.12037810067068</c:v>
                </c:pt>
                <c:pt idx="9">
                  <c:v>137.6441758760086</c:v>
                </c:pt>
                <c:pt idx="10">
                  <c:v>150.61647763864718</c:v>
                </c:pt>
                <c:pt idx="11">
                  <c:v>137.29961225241237</c:v>
                </c:pt>
                <c:pt idx="12">
                  <c:v>148.70829653329102</c:v>
                </c:pt>
                <c:pt idx="13">
                  <c:v>113.68142297192574</c:v>
                </c:pt>
                <c:pt idx="14">
                  <c:v>131.47288904704479</c:v>
                </c:pt>
                <c:pt idx="15">
                  <c:v>144.02695767024906</c:v>
                </c:pt>
                <c:pt idx="16">
                  <c:v>131.57506893634391</c:v>
                </c:pt>
                <c:pt idx="17">
                  <c:v>103.41574463781316</c:v>
                </c:pt>
                <c:pt idx="18">
                  <c:v>131.7509183414812</c:v>
                </c:pt>
                <c:pt idx="19">
                  <c:v>136.29205335952531</c:v>
                </c:pt>
                <c:pt idx="20">
                  <c:v>141.66727626087859</c:v>
                </c:pt>
                <c:pt idx="21">
                  <c:v>147.59855775110483</c:v>
                </c:pt>
                <c:pt idx="22">
                  <c:v>123.6001592868826</c:v>
                </c:pt>
                <c:pt idx="23">
                  <c:v>140.5242703141125</c:v>
                </c:pt>
                <c:pt idx="24">
                  <c:v>139.13650223748982</c:v>
                </c:pt>
                <c:pt idx="25">
                  <c:v>149.71347703061869</c:v>
                </c:pt>
                <c:pt idx="26">
                  <c:v>137.47308326199021</c:v>
                </c:pt>
                <c:pt idx="27">
                  <c:v>147.25161573194916</c:v>
                </c:pt>
                <c:pt idx="28">
                  <c:v>137.36852497713164</c:v>
                </c:pt>
                <c:pt idx="29">
                  <c:v>154.95087448253352</c:v>
                </c:pt>
                <c:pt idx="30">
                  <c:v>123.56451372674321</c:v>
                </c:pt>
                <c:pt idx="31">
                  <c:v>160.39501010860613</c:v>
                </c:pt>
                <c:pt idx="32">
                  <c:v>123.04410069800971</c:v>
                </c:pt>
                <c:pt idx="33">
                  <c:v>154.43046145380004</c:v>
                </c:pt>
                <c:pt idx="34">
                  <c:v>147.59855775110483</c:v>
                </c:pt>
                <c:pt idx="35">
                  <c:v>138.75629305375429</c:v>
                </c:pt>
                <c:pt idx="36">
                  <c:v>130.46533015415767</c:v>
                </c:pt>
                <c:pt idx="37">
                  <c:v>123.77363029646042</c:v>
                </c:pt>
                <c:pt idx="38">
                  <c:v>156.58102629345328</c:v>
                </c:pt>
                <c:pt idx="39">
                  <c:v>155.57346740056616</c:v>
                </c:pt>
                <c:pt idx="40">
                  <c:v>158.24444526895289</c:v>
                </c:pt>
                <c:pt idx="41">
                  <c:v>130.04947541028281</c:v>
                </c:pt>
                <c:pt idx="42">
                  <c:v>127.4854342223141</c:v>
                </c:pt>
                <c:pt idx="43">
                  <c:v>114.6176907445341</c:v>
                </c:pt>
                <c:pt idx="44">
                  <c:v>151.93295459499112</c:v>
                </c:pt>
                <c:pt idx="45">
                  <c:v>121.44959444722936</c:v>
                </c:pt>
                <c:pt idx="46">
                  <c:v>157.96641597451648</c:v>
                </c:pt>
                <c:pt idx="47">
                  <c:v>113.68142297192574</c:v>
                </c:pt>
                <c:pt idx="48">
                  <c:v>93.116799139120772</c:v>
                </c:pt>
                <c:pt idx="49">
                  <c:v>130.98574318289116</c:v>
                </c:pt>
                <c:pt idx="50">
                  <c:v>130.5698884390163</c:v>
                </c:pt>
                <c:pt idx="51">
                  <c:v>132.72045327866948</c:v>
                </c:pt>
                <c:pt idx="52">
                  <c:v>140.5242703141125</c:v>
                </c:pt>
                <c:pt idx="53">
                  <c:v>113.36774811734995</c:v>
                </c:pt>
                <c:pt idx="54">
                  <c:v>132.89392428824732</c:v>
                </c:pt>
                <c:pt idx="55">
                  <c:v>131.67962722120251</c:v>
                </c:pt>
                <c:pt idx="56">
                  <c:v>121.17156515279294</c:v>
                </c:pt>
                <c:pt idx="57">
                  <c:v>103.7270410968295</c:v>
                </c:pt>
                <c:pt idx="58">
                  <c:v>126.72025906372407</c:v>
                </c:pt>
                <c:pt idx="59">
                  <c:v>118.3627618349677</c:v>
                </c:pt>
                <c:pt idx="60">
                  <c:v>174.71705599216853</c:v>
                </c:pt>
                <c:pt idx="61">
                  <c:v>143.26178251165902</c:v>
                </c:pt>
                <c:pt idx="62">
                  <c:v>117.80908164165433</c:v>
                </c:pt>
                <c:pt idx="63">
                  <c:v>132.09548196507743</c:v>
                </c:pt>
                <c:pt idx="64">
                  <c:v>142.01421828003427</c:v>
                </c:pt>
                <c:pt idx="65">
                  <c:v>136.6033498185416</c:v>
                </c:pt>
                <c:pt idx="66">
                  <c:v>139.79474071566185</c:v>
                </c:pt>
                <c:pt idx="67">
                  <c:v>104.10962867612449</c:v>
                </c:pt>
                <c:pt idx="68">
                  <c:v>123.00845513787038</c:v>
                </c:pt>
                <c:pt idx="69">
                  <c:v>111.63541641713108</c:v>
                </c:pt>
                <c:pt idx="70">
                  <c:v>142.15204372947278</c:v>
                </c:pt>
                <c:pt idx="71">
                  <c:v>155.95605497986119</c:v>
                </c:pt>
                <c:pt idx="72">
                  <c:v>133.72563377599715</c:v>
                </c:pt>
                <c:pt idx="73">
                  <c:v>132.44242398423307</c:v>
                </c:pt>
                <c:pt idx="74">
                  <c:v>130.42968459401834</c:v>
                </c:pt>
                <c:pt idx="75">
                  <c:v>156.06061326471979</c:v>
                </c:pt>
                <c:pt idx="76">
                  <c:v>123.39104271716538</c:v>
                </c:pt>
                <c:pt idx="77">
                  <c:v>123.6001592868826</c:v>
                </c:pt>
                <c:pt idx="78">
                  <c:v>136.63899537868099</c:v>
                </c:pt>
                <c:pt idx="79">
                  <c:v>158.83377102240564</c:v>
                </c:pt>
                <c:pt idx="80">
                  <c:v>140.4197120292539</c:v>
                </c:pt>
                <c:pt idx="81">
                  <c:v>120.96482697863519</c:v>
                </c:pt>
                <c:pt idx="82">
                  <c:v>124.39622321449305</c:v>
                </c:pt>
                <c:pt idx="83">
                  <c:v>130.18967925528071</c:v>
                </c:pt>
                <c:pt idx="84">
                  <c:v>135.90946578023028</c:v>
                </c:pt>
                <c:pt idx="85">
                  <c:v>112.91862620889516</c:v>
                </c:pt>
                <c:pt idx="86">
                  <c:v>122.59260039399547</c:v>
                </c:pt>
                <c:pt idx="87">
                  <c:v>155.29543810612975</c:v>
                </c:pt>
                <c:pt idx="88">
                  <c:v>122.1078329254013</c:v>
                </c:pt>
                <c:pt idx="89">
                  <c:v>153.63201913063011</c:v>
                </c:pt>
                <c:pt idx="90">
                  <c:v>130.39641742943849</c:v>
                </c:pt>
                <c:pt idx="91">
                  <c:v>89.162611478970007</c:v>
                </c:pt>
                <c:pt idx="92">
                  <c:v>135.1134018526198</c:v>
                </c:pt>
                <c:pt idx="93">
                  <c:v>124.22275220491522</c:v>
                </c:pt>
                <c:pt idx="94">
                  <c:v>128.69735289379946</c:v>
                </c:pt>
                <c:pt idx="95">
                  <c:v>104.21418696098313</c:v>
                </c:pt>
                <c:pt idx="96">
                  <c:v>123.35777555258551</c:v>
                </c:pt>
                <c:pt idx="97">
                  <c:v>123.49560100202396</c:v>
                </c:pt>
                <c:pt idx="98">
                  <c:v>109.13790955832218</c:v>
                </c:pt>
                <c:pt idx="99">
                  <c:v>152.86922236759955</c:v>
                </c:pt>
                <c:pt idx="100">
                  <c:v>138.09567618002285</c:v>
                </c:pt>
                <c:pt idx="101">
                  <c:v>108.37511279529159</c:v>
                </c:pt>
                <c:pt idx="102">
                  <c:v>139.20541496220909</c:v>
                </c:pt>
                <c:pt idx="103">
                  <c:v>141.11359606756523</c:v>
                </c:pt>
                <c:pt idx="104">
                  <c:v>131.05465590761042</c:v>
                </c:pt>
                <c:pt idx="105">
                  <c:v>113.95945226636215</c:v>
                </c:pt>
                <c:pt idx="106">
                  <c:v>146.59337725377716</c:v>
                </c:pt>
                <c:pt idx="107">
                  <c:v>148.6370054130123</c:v>
                </c:pt>
                <c:pt idx="108">
                  <c:v>133.83019206085572</c:v>
                </c:pt>
                <c:pt idx="109">
                  <c:v>136.04966962522823</c:v>
                </c:pt>
                <c:pt idx="110">
                  <c:v>110.4900320748055</c:v>
                </c:pt>
                <c:pt idx="111">
                  <c:v>156.23170587873815</c:v>
                </c:pt>
                <c:pt idx="112">
                  <c:v>144.685196148421</c:v>
                </c:pt>
                <c:pt idx="113">
                  <c:v>149.47109329632161</c:v>
                </c:pt>
                <c:pt idx="114">
                  <c:v>147.52726663082612</c:v>
                </c:pt>
                <c:pt idx="115">
                  <c:v>102.548389589924</c:v>
                </c:pt>
                <c:pt idx="116">
                  <c:v>131.15921419246899</c:v>
                </c:pt>
                <c:pt idx="117">
                  <c:v>144.96322544285741</c:v>
                </c:pt>
                <c:pt idx="118">
                  <c:v>131.81745267064099</c:v>
                </c:pt>
                <c:pt idx="119">
                  <c:v>95.889956896806638</c:v>
                </c:pt>
                <c:pt idx="120">
                  <c:v>135.35578558691691</c:v>
                </c:pt>
                <c:pt idx="121">
                  <c:v>144.96084704729796</c:v>
                </c:pt>
                <c:pt idx="122">
                  <c:v>111.28847439797542</c:v>
                </c:pt>
                <c:pt idx="123">
                  <c:v>129.35559137197149</c:v>
                </c:pt>
                <c:pt idx="124">
                  <c:v>110.73241580910259</c:v>
                </c:pt>
                <c:pt idx="125">
                  <c:v>95.369543868073137</c:v>
                </c:pt>
                <c:pt idx="126">
                  <c:v>137.57526315128933</c:v>
                </c:pt>
                <c:pt idx="127">
                  <c:v>107.61231603226106</c:v>
                </c:pt>
                <c:pt idx="128">
                  <c:v>109.44920601733851</c:v>
                </c:pt>
                <c:pt idx="129">
                  <c:v>127.76108512119106</c:v>
                </c:pt>
                <c:pt idx="130">
                  <c:v>93.601566607714943</c:v>
                </c:pt>
                <c:pt idx="131">
                  <c:v>118.18929082538986</c:v>
                </c:pt>
                <c:pt idx="132">
                  <c:v>69.776639153070533</c:v>
                </c:pt>
                <c:pt idx="133">
                  <c:v>130.18730085972126</c:v>
                </c:pt>
              </c:numCache>
            </c:numRef>
          </c:val>
          <c:smooth val="0"/>
        </c:ser>
        <c:dLbls>
          <c:showLegendKey val="0"/>
          <c:showVal val="0"/>
          <c:showCatName val="0"/>
          <c:showSerName val="0"/>
          <c:showPercent val="0"/>
          <c:showBubbleSize val="0"/>
        </c:dLbls>
        <c:marker val="1"/>
        <c:smooth val="0"/>
        <c:axId val="188998016"/>
        <c:axId val="188999552"/>
      </c:lineChart>
      <c:catAx>
        <c:axId val="188998016"/>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999552"/>
        <c:crosses val="autoZero"/>
        <c:auto val="1"/>
        <c:lblAlgn val="ctr"/>
        <c:lblOffset val="100"/>
        <c:tickLblSkip val="10"/>
        <c:tickMarkSkip val="10"/>
        <c:noMultiLvlLbl val="0"/>
      </c:catAx>
      <c:valAx>
        <c:axId val="188999552"/>
        <c:scaling>
          <c:orientation val="minMax"/>
          <c:max val="200"/>
          <c:min val="2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ru-RU" b="1">
                    <a:solidFill>
                      <a:sysClr val="windowText" lastClr="000000"/>
                    </a:solidFill>
                  </a:rPr>
                  <a:t>Число</a:t>
                </a:r>
                <a:r>
                  <a:rPr lang="ru-RU" b="1" baseline="0">
                    <a:solidFill>
                      <a:sysClr val="windowText" lastClr="000000"/>
                    </a:solidFill>
                  </a:rPr>
                  <a:t> дней</a:t>
                </a:r>
                <a:endParaRPr lang="ru-RU" b="1">
                  <a:solidFill>
                    <a:sysClr val="windowText" lastClr="000000"/>
                  </a:solidFill>
                </a:endParaRPr>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99801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ru-RU" sz="1600" b="1"/>
              <a:t>б)</a:t>
            </a:r>
          </a:p>
        </c:rich>
      </c:tx>
      <c:layout>
        <c:manualLayout>
          <c:xMode val="edge"/>
          <c:yMode val="edge"/>
          <c:x val="6.9444444444444447E-4"/>
          <c:y val="0"/>
        </c:manualLayout>
      </c:layout>
      <c:overlay val="0"/>
      <c:spPr>
        <a:noFill/>
        <a:ln>
          <a:noFill/>
        </a:ln>
        <a:effectLst/>
      </c:spPr>
    </c:title>
    <c:autoTitleDeleted val="0"/>
    <c:plotArea>
      <c:layout>
        <c:manualLayout>
          <c:layoutTarget val="inner"/>
          <c:xMode val="edge"/>
          <c:yMode val="edge"/>
          <c:x val="0.17082325569281789"/>
          <c:y val="0.13876568156808342"/>
          <c:w val="0.78067823409536397"/>
          <c:h val="0.70780654686309374"/>
        </c:manualLayout>
      </c:layout>
      <c:lineChart>
        <c:grouping val="standard"/>
        <c:varyColors val="0"/>
        <c:ser>
          <c:idx val="0"/>
          <c:order val="0"/>
          <c:tx>
            <c:strRef>
              <c:f>'Модели продолжительности'!$F$1</c:f>
              <c:strCache>
                <c:ptCount val="1"/>
                <c:pt idx="0">
                  <c:v>Продолжительность весны</c:v>
                </c:pt>
              </c:strCache>
            </c:strRef>
          </c:tx>
          <c:spPr>
            <a:ln w="12700" cap="rnd">
              <a:solidFill>
                <a:schemeClr val="tx1"/>
              </a:solidFill>
              <a:round/>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'Модели продолжительности'!$F$2:$F$135</c:f>
              <c:numCache>
                <c:formatCode>General</c:formatCode>
                <c:ptCount val="134"/>
                <c:pt idx="0">
                  <c:v>61</c:v>
                </c:pt>
                <c:pt idx="1">
                  <c:v>91</c:v>
                </c:pt>
                <c:pt idx="2">
                  <c:v>62</c:v>
                </c:pt>
                <c:pt idx="3">
                  <c:v>75</c:v>
                </c:pt>
                <c:pt idx="4">
                  <c:v>85</c:v>
                </c:pt>
                <c:pt idx="5">
                  <c:v>79</c:v>
                </c:pt>
                <c:pt idx="6">
                  <c:v>83</c:v>
                </c:pt>
                <c:pt idx="7">
                  <c:v>107</c:v>
                </c:pt>
                <c:pt idx="8">
                  <c:v>66</c:v>
                </c:pt>
                <c:pt idx="9">
                  <c:v>84</c:v>
                </c:pt>
                <c:pt idx="10">
                  <c:v>79</c:v>
                </c:pt>
                <c:pt idx="11">
                  <c:v>87</c:v>
                </c:pt>
                <c:pt idx="12">
                  <c:v>58</c:v>
                </c:pt>
                <c:pt idx="13">
                  <c:v>73</c:v>
                </c:pt>
                <c:pt idx="14">
                  <c:v>52</c:v>
                </c:pt>
                <c:pt idx="15">
                  <c:v>49</c:v>
                </c:pt>
                <c:pt idx="16">
                  <c:v>56</c:v>
                </c:pt>
                <c:pt idx="17">
                  <c:v>67</c:v>
                </c:pt>
                <c:pt idx="18">
                  <c:v>87</c:v>
                </c:pt>
                <c:pt idx="19">
                  <c:v>81</c:v>
                </c:pt>
                <c:pt idx="20">
                  <c:v>64</c:v>
                </c:pt>
                <c:pt idx="21">
                  <c:v>87</c:v>
                </c:pt>
                <c:pt idx="22">
                  <c:v>63</c:v>
                </c:pt>
                <c:pt idx="23">
                  <c:v>88</c:v>
                </c:pt>
                <c:pt idx="24">
                  <c:v>61</c:v>
                </c:pt>
                <c:pt idx="25">
                  <c:v>65</c:v>
                </c:pt>
                <c:pt idx="26">
                  <c:v>73</c:v>
                </c:pt>
                <c:pt idx="27">
                  <c:v>76</c:v>
                </c:pt>
                <c:pt idx="28">
                  <c:v>56</c:v>
                </c:pt>
                <c:pt idx="29">
                  <c:v>80</c:v>
                </c:pt>
                <c:pt idx="30">
                  <c:v>68</c:v>
                </c:pt>
                <c:pt idx="31">
                  <c:v>53</c:v>
                </c:pt>
                <c:pt idx="32">
                  <c:v>100</c:v>
                </c:pt>
                <c:pt idx="33">
                  <c:v>65</c:v>
                </c:pt>
                <c:pt idx="34">
                  <c:v>82</c:v>
                </c:pt>
                <c:pt idx="35">
                  <c:v>90</c:v>
                </c:pt>
                <c:pt idx="36">
                  <c:v>58</c:v>
                </c:pt>
                <c:pt idx="37">
                  <c:v>80</c:v>
                </c:pt>
                <c:pt idx="38">
                  <c:v>68</c:v>
                </c:pt>
                <c:pt idx="39">
                  <c:v>88</c:v>
                </c:pt>
                <c:pt idx="40">
                  <c:v>70</c:v>
                </c:pt>
                <c:pt idx="41">
                  <c:v>71</c:v>
                </c:pt>
                <c:pt idx="42">
                  <c:v>66</c:v>
                </c:pt>
                <c:pt idx="43">
                  <c:v>88</c:v>
                </c:pt>
                <c:pt idx="44">
                  <c:v>82</c:v>
                </c:pt>
                <c:pt idx="45">
                  <c:v>43</c:v>
                </c:pt>
                <c:pt idx="46">
                  <c:v>84</c:v>
                </c:pt>
                <c:pt idx="47">
                  <c:v>86</c:v>
                </c:pt>
                <c:pt idx="48">
                  <c:v>53</c:v>
                </c:pt>
                <c:pt idx="49">
                  <c:v>64</c:v>
                </c:pt>
                <c:pt idx="50">
                  <c:v>69</c:v>
                </c:pt>
                <c:pt idx="51">
                  <c:v>73</c:v>
                </c:pt>
                <c:pt idx="52">
                  <c:v>81</c:v>
                </c:pt>
                <c:pt idx="53">
                  <c:v>97</c:v>
                </c:pt>
                <c:pt idx="54">
                  <c:v>71</c:v>
                </c:pt>
                <c:pt idx="55">
                  <c:v>55</c:v>
                </c:pt>
                <c:pt idx="56">
                  <c:v>86</c:v>
                </c:pt>
                <c:pt idx="57">
                  <c:v>77</c:v>
                </c:pt>
                <c:pt idx="58">
                  <c:v>57</c:v>
                </c:pt>
                <c:pt idx="59">
                  <c:v>71</c:v>
                </c:pt>
                <c:pt idx="60">
                  <c:v>76</c:v>
                </c:pt>
                <c:pt idx="61">
                  <c:v>76</c:v>
                </c:pt>
                <c:pt idx="62">
                  <c:v>68</c:v>
                </c:pt>
                <c:pt idx="63">
                  <c:v>74</c:v>
                </c:pt>
                <c:pt idx="64">
                  <c:v>90</c:v>
                </c:pt>
                <c:pt idx="65">
                  <c:v>68</c:v>
                </c:pt>
                <c:pt idx="66">
                  <c:v>79</c:v>
                </c:pt>
                <c:pt idx="67">
                  <c:v>60</c:v>
                </c:pt>
                <c:pt idx="68">
                  <c:v>98</c:v>
                </c:pt>
                <c:pt idx="69">
                  <c:v>92</c:v>
                </c:pt>
                <c:pt idx="70">
                  <c:v>84</c:v>
                </c:pt>
                <c:pt idx="71">
                  <c:v>70</c:v>
                </c:pt>
                <c:pt idx="72">
                  <c:v>59</c:v>
                </c:pt>
                <c:pt idx="73">
                  <c:v>75</c:v>
                </c:pt>
                <c:pt idx="74">
                  <c:v>71</c:v>
                </c:pt>
                <c:pt idx="75">
                  <c:v>53</c:v>
                </c:pt>
                <c:pt idx="76">
                  <c:v>83</c:v>
                </c:pt>
                <c:pt idx="77">
                  <c:v>84</c:v>
                </c:pt>
                <c:pt idx="78">
                  <c:v>63</c:v>
                </c:pt>
                <c:pt idx="79">
                  <c:v>50</c:v>
                </c:pt>
                <c:pt idx="80">
                  <c:v>51</c:v>
                </c:pt>
                <c:pt idx="81">
                  <c:v>93</c:v>
                </c:pt>
                <c:pt idx="82">
                  <c:v>74</c:v>
                </c:pt>
                <c:pt idx="83">
                  <c:v>69</c:v>
                </c:pt>
                <c:pt idx="84">
                  <c:v>57</c:v>
                </c:pt>
                <c:pt idx="85">
                  <c:v>74</c:v>
                </c:pt>
                <c:pt idx="86">
                  <c:v>106</c:v>
                </c:pt>
                <c:pt idx="87">
                  <c:v>84</c:v>
                </c:pt>
                <c:pt idx="88">
                  <c:v>61</c:v>
                </c:pt>
                <c:pt idx="89">
                  <c:v>63</c:v>
                </c:pt>
                <c:pt idx="90">
                  <c:v>93</c:v>
                </c:pt>
                <c:pt idx="91">
                  <c:v>85</c:v>
                </c:pt>
                <c:pt idx="92">
                  <c:v>68</c:v>
                </c:pt>
                <c:pt idx="93">
                  <c:v>93</c:v>
                </c:pt>
                <c:pt idx="94">
                  <c:v>105</c:v>
                </c:pt>
                <c:pt idx="95">
                  <c:v>110</c:v>
                </c:pt>
                <c:pt idx="96">
                  <c:v>66</c:v>
                </c:pt>
                <c:pt idx="97">
                  <c:v>88</c:v>
                </c:pt>
                <c:pt idx="98">
                  <c:v>61</c:v>
                </c:pt>
                <c:pt idx="99">
                  <c:v>63</c:v>
                </c:pt>
                <c:pt idx="100">
                  <c:v>94</c:v>
                </c:pt>
                <c:pt idx="101">
                  <c:v>111</c:v>
                </c:pt>
                <c:pt idx="102">
                  <c:v>64</c:v>
                </c:pt>
                <c:pt idx="103">
                  <c:v>55</c:v>
                </c:pt>
                <c:pt idx="104">
                  <c:v>95</c:v>
                </c:pt>
                <c:pt idx="105">
                  <c:v>79</c:v>
                </c:pt>
                <c:pt idx="106">
                  <c:v>76</c:v>
                </c:pt>
                <c:pt idx="107">
                  <c:v>68</c:v>
                </c:pt>
                <c:pt idx="108">
                  <c:v>89</c:v>
                </c:pt>
                <c:pt idx="109">
                  <c:v>99</c:v>
                </c:pt>
                <c:pt idx="110">
                  <c:v>85</c:v>
                </c:pt>
                <c:pt idx="111">
                  <c:v>86</c:v>
                </c:pt>
                <c:pt idx="112">
                  <c:v>118</c:v>
                </c:pt>
                <c:pt idx="113">
                  <c:v>86</c:v>
                </c:pt>
                <c:pt idx="114">
                  <c:v>100</c:v>
                </c:pt>
                <c:pt idx="115">
                  <c:v>96</c:v>
                </c:pt>
                <c:pt idx="116">
                  <c:v>69</c:v>
                </c:pt>
                <c:pt idx="117">
                  <c:v>53</c:v>
                </c:pt>
                <c:pt idx="118">
                  <c:v>78</c:v>
                </c:pt>
                <c:pt idx="119">
                  <c:v>82</c:v>
                </c:pt>
                <c:pt idx="120">
                  <c:v>79</c:v>
                </c:pt>
                <c:pt idx="121">
                  <c:v>74</c:v>
                </c:pt>
                <c:pt idx="122">
                  <c:v>83</c:v>
                </c:pt>
                <c:pt idx="123">
                  <c:v>103</c:v>
                </c:pt>
                <c:pt idx="124">
                  <c:v>72</c:v>
                </c:pt>
                <c:pt idx="125">
                  <c:v>75</c:v>
                </c:pt>
                <c:pt idx="126">
                  <c:v>85</c:v>
                </c:pt>
                <c:pt idx="127">
                  <c:v>79</c:v>
                </c:pt>
                <c:pt idx="128">
                  <c:v>75</c:v>
                </c:pt>
                <c:pt idx="129">
                  <c:v>84</c:v>
                </c:pt>
                <c:pt idx="130">
                  <c:v>60</c:v>
                </c:pt>
                <c:pt idx="131">
                  <c:v>85</c:v>
                </c:pt>
                <c:pt idx="132">
                  <c:v>42</c:v>
                </c:pt>
                <c:pt idx="133">
                  <c:v>99</c:v>
                </c:pt>
              </c:numCache>
            </c:numRef>
          </c:val>
          <c:smooth val="0"/>
        </c:ser>
        <c:ser>
          <c:idx val="1"/>
          <c:order val="1"/>
          <c:tx>
            <c:strRef>
              <c:f>'Модели продолжительности'!$I$1</c:f>
              <c:strCache>
                <c:ptCount val="1"/>
                <c:pt idx="0">
                  <c:v>Высчитанная по модели продолжительность весны</c:v>
                </c:pt>
              </c:strCache>
            </c:strRef>
          </c:tx>
          <c:spPr>
            <a:ln w="12700" cap="sq">
              <a:solidFill>
                <a:schemeClr val="tx1"/>
              </a:solidFill>
              <a:prstDash val="lgDash"/>
              <a:miter lim="800000"/>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'Модели продолжительности'!$I$2:$I$135</c:f>
              <c:numCache>
                <c:formatCode>General</c:formatCode>
                <c:ptCount val="134"/>
                <c:pt idx="0">
                  <c:v>63.984663826130721</c:v>
                </c:pt>
                <c:pt idx="1">
                  <c:v>82.81555168621432</c:v>
                </c:pt>
                <c:pt idx="2">
                  <c:v>74.456510900047277</c:v>
                </c:pt>
                <c:pt idx="3">
                  <c:v>71.643994848705987</c:v>
                </c:pt>
                <c:pt idx="4">
                  <c:v>77.716163486773695</c:v>
                </c:pt>
                <c:pt idx="5">
                  <c:v>79.060983317856284</c:v>
                </c:pt>
                <c:pt idx="6">
                  <c:v>78.859599560823355</c:v>
                </c:pt>
                <c:pt idx="7">
                  <c:v>78.415873250365465</c:v>
                </c:pt>
                <c:pt idx="8">
                  <c:v>70.49714854972909</c:v>
                </c:pt>
                <c:pt idx="9">
                  <c:v>88.64196754592983</c:v>
                </c:pt>
                <c:pt idx="10">
                  <c:v>77.234888604850994</c:v>
                </c:pt>
                <c:pt idx="11">
                  <c:v>63.947115254665917</c:v>
                </c:pt>
                <c:pt idx="12">
                  <c:v>57.014811892365536</c:v>
                </c:pt>
                <c:pt idx="13">
                  <c:v>76.739972823219375</c:v>
                </c:pt>
                <c:pt idx="14">
                  <c:v>62.271214827519827</c:v>
                </c:pt>
                <c:pt idx="15">
                  <c:v>70.79068057432778</c:v>
                </c:pt>
                <c:pt idx="16">
                  <c:v>74.620346085615395</c:v>
                </c:pt>
                <c:pt idx="17">
                  <c:v>74.16638910037581</c:v>
                </c:pt>
                <c:pt idx="18">
                  <c:v>76.699014026827342</c:v>
                </c:pt>
                <c:pt idx="19">
                  <c:v>72.01262401623427</c:v>
                </c:pt>
                <c:pt idx="20">
                  <c:v>75.60335719902416</c:v>
                </c:pt>
                <c:pt idx="21">
                  <c:v>64.267965175947708</c:v>
                </c:pt>
                <c:pt idx="22">
                  <c:v>82.078293351157754</c:v>
                </c:pt>
                <c:pt idx="23">
                  <c:v>71.893157851985407</c:v>
                </c:pt>
                <c:pt idx="24">
                  <c:v>66.104290563734693</c:v>
                </c:pt>
                <c:pt idx="25">
                  <c:v>70.179708853374507</c:v>
                </c:pt>
                <c:pt idx="26">
                  <c:v>78.043833857909945</c:v>
                </c:pt>
                <c:pt idx="27">
                  <c:v>77.357764994027093</c:v>
                </c:pt>
                <c:pt idx="28">
                  <c:v>59.49624734764334</c:v>
                </c:pt>
                <c:pt idx="29">
                  <c:v>86.976297793565436</c:v>
                </c:pt>
                <c:pt idx="30">
                  <c:v>65.940455378166575</c:v>
                </c:pt>
                <c:pt idx="31">
                  <c:v>64.513717954299906</c:v>
                </c:pt>
                <c:pt idx="32">
                  <c:v>86.358505622757718</c:v>
                </c:pt>
                <c:pt idx="33">
                  <c:v>71.44602131660028</c:v>
                </c:pt>
                <c:pt idx="34">
                  <c:v>70.831639370719813</c:v>
                </c:pt>
                <c:pt idx="35">
                  <c:v>76.94476680517954</c:v>
                </c:pt>
                <c:pt idx="36">
                  <c:v>71.889747627058171</c:v>
                </c:pt>
                <c:pt idx="37">
                  <c:v>73.886497975486051</c:v>
                </c:pt>
                <c:pt idx="38">
                  <c:v>69.445860743245163</c:v>
                </c:pt>
                <c:pt idx="39">
                  <c:v>81.835950797732778</c:v>
                </c:pt>
                <c:pt idx="40">
                  <c:v>85.832861719515762</c:v>
                </c:pt>
                <c:pt idx="41">
                  <c:v>77.72298393662814</c:v>
                </c:pt>
                <c:pt idx="42">
                  <c:v>56.523306335661154</c:v>
                </c:pt>
                <c:pt idx="43">
                  <c:v>69.807669460919016</c:v>
                </c:pt>
                <c:pt idx="44">
                  <c:v>75.971986366552457</c:v>
                </c:pt>
                <c:pt idx="45">
                  <c:v>63.165487898290081</c:v>
                </c:pt>
                <c:pt idx="46">
                  <c:v>75.52484983116733</c:v>
                </c:pt>
                <c:pt idx="47">
                  <c:v>64.43180036151584</c:v>
                </c:pt>
                <c:pt idx="48">
                  <c:v>57.98418210606539</c:v>
                </c:pt>
                <c:pt idx="49">
                  <c:v>73.685114218453123</c:v>
                </c:pt>
                <c:pt idx="50">
                  <c:v>66.9576048381129</c:v>
                </c:pt>
                <c:pt idx="51">
                  <c:v>74.046922936126947</c:v>
                </c:pt>
                <c:pt idx="52">
                  <c:v>83.829290921233422</c:v>
                </c:pt>
                <c:pt idx="53">
                  <c:v>85.867000066053336</c:v>
                </c:pt>
                <c:pt idx="54">
                  <c:v>74.418962328582467</c:v>
                </c:pt>
                <c:pt idx="55">
                  <c:v>65.568415985711056</c:v>
                </c:pt>
                <c:pt idx="56">
                  <c:v>87.256188918455209</c:v>
                </c:pt>
                <c:pt idx="57">
                  <c:v>65.244155839502028</c:v>
                </c:pt>
                <c:pt idx="58">
                  <c:v>65.083730878861118</c:v>
                </c:pt>
                <c:pt idx="59">
                  <c:v>69.07723157571688</c:v>
                </c:pt>
                <c:pt idx="60">
                  <c:v>68.107861362017033</c:v>
                </c:pt>
                <c:pt idx="61">
                  <c:v>70.708762981543714</c:v>
                </c:pt>
                <c:pt idx="62">
                  <c:v>78.777681968039289</c:v>
                </c:pt>
                <c:pt idx="63">
                  <c:v>64.145088786771609</c:v>
                </c:pt>
                <c:pt idx="64">
                  <c:v>77.149560787139691</c:v>
                </c:pt>
                <c:pt idx="65">
                  <c:v>73.19360866174874</c:v>
                </c:pt>
                <c:pt idx="66">
                  <c:v>79.757282856520831</c:v>
                </c:pt>
                <c:pt idx="67">
                  <c:v>73.186788211894282</c:v>
                </c:pt>
                <c:pt idx="68">
                  <c:v>80.771022091539947</c:v>
                </c:pt>
                <c:pt idx="69">
                  <c:v>83.296826568137007</c:v>
                </c:pt>
                <c:pt idx="70">
                  <c:v>79.473981506703836</c:v>
                </c:pt>
                <c:pt idx="71">
                  <c:v>71.364103723816214</c:v>
                </c:pt>
                <c:pt idx="72">
                  <c:v>73.111691068964674</c:v>
                </c:pt>
                <c:pt idx="73">
                  <c:v>78.617257007398393</c:v>
                </c:pt>
                <c:pt idx="74">
                  <c:v>66.715262284687938</c:v>
                </c:pt>
                <c:pt idx="75">
                  <c:v>70.510789449437993</c:v>
                </c:pt>
                <c:pt idx="76">
                  <c:v>63.288364287466173</c:v>
                </c:pt>
                <c:pt idx="77">
                  <c:v>73.599786400741834</c:v>
                </c:pt>
                <c:pt idx="78">
                  <c:v>74.337044735798401</c:v>
                </c:pt>
                <c:pt idx="79">
                  <c:v>71.650815298560445</c:v>
                </c:pt>
                <c:pt idx="80">
                  <c:v>71.401652295281025</c:v>
                </c:pt>
                <c:pt idx="81">
                  <c:v>74.374593307263211</c:v>
                </c:pt>
                <c:pt idx="82">
                  <c:v>70.503968999583549</c:v>
                </c:pt>
                <c:pt idx="83">
                  <c:v>70.708762981543714</c:v>
                </c:pt>
                <c:pt idx="84">
                  <c:v>67.609535355458192</c:v>
                </c:pt>
                <c:pt idx="85">
                  <c:v>78.156479572304349</c:v>
                </c:pt>
                <c:pt idx="86">
                  <c:v>95.44457406919966</c:v>
                </c:pt>
                <c:pt idx="87">
                  <c:v>82.818961911141542</c:v>
                </c:pt>
                <c:pt idx="88">
                  <c:v>68.790520000972663</c:v>
                </c:pt>
                <c:pt idx="89">
                  <c:v>74.4599211249745</c:v>
                </c:pt>
                <c:pt idx="90">
                  <c:v>78.245217614942874</c:v>
                </c:pt>
                <c:pt idx="91">
                  <c:v>81.009954420037687</c:v>
                </c:pt>
                <c:pt idx="92">
                  <c:v>80.078132777802637</c:v>
                </c:pt>
                <c:pt idx="93">
                  <c:v>87.819381393161962</c:v>
                </c:pt>
                <c:pt idx="94">
                  <c:v>93.693576499123964</c:v>
                </c:pt>
                <c:pt idx="95">
                  <c:v>77.060822744501181</c:v>
                </c:pt>
                <c:pt idx="96">
                  <c:v>73.231157233213551</c:v>
                </c:pt>
                <c:pt idx="97">
                  <c:v>78.733312946720034</c:v>
                </c:pt>
                <c:pt idx="98">
                  <c:v>80.607186905971815</c:v>
                </c:pt>
                <c:pt idx="99">
                  <c:v>77.026684397963606</c:v>
                </c:pt>
                <c:pt idx="100">
                  <c:v>80.975816073500098</c:v>
                </c:pt>
                <c:pt idx="101">
                  <c:v>86.187849987335142</c:v>
                </c:pt>
                <c:pt idx="102">
                  <c:v>87.215230122063176</c:v>
                </c:pt>
                <c:pt idx="103">
                  <c:v>76.166549673730927</c:v>
                </c:pt>
                <c:pt idx="104">
                  <c:v>87.252778693527972</c:v>
                </c:pt>
                <c:pt idx="105">
                  <c:v>83.173950178960908</c:v>
                </c:pt>
                <c:pt idx="106">
                  <c:v>81.549239222988547</c:v>
                </c:pt>
                <c:pt idx="107">
                  <c:v>80.771022091539947</c:v>
                </c:pt>
                <c:pt idx="108">
                  <c:v>98.949979434278248</c:v>
                </c:pt>
                <c:pt idx="109">
                  <c:v>85.256028345100091</c:v>
                </c:pt>
                <c:pt idx="110">
                  <c:v>82.313815454728243</c:v>
                </c:pt>
                <c:pt idx="111">
                  <c:v>96.345667589824359</c:v>
                </c:pt>
                <c:pt idx="112">
                  <c:v>87.420024104023341</c:v>
                </c:pt>
                <c:pt idx="113">
                  <c:v>74.695443228545017</c:v>
                </c:pt>
                <c:pt idx="114">
                  <c:v>106.86188368506018</c:v>
                </c:pt>
                <c:pt idx="115">
                  <c:v>78.323724982799703</c:v>
                </c:pt>
                <c:pt idx="116">
                  <c:v>77.313395972707823</c:v>
                </c:pt>
                <c:pt idx="117">
                  <c:v>64.022212397595524</c:v>
                </c:pt>
                <c:pt idx="118">
                  <c:v>84.361755274329838</c:v>
                </c:pt>
                <c:pt idx="119">
                  <c:v>73.961595118415659</c:v>
                </c:pt>
                <c:pt idx="120">
                  <c:v>75.514619156385649</c:v>
                </c:pt>
                <c:pt idx="121">
                  <c:v>85.914779312299814</c:v>
                </c:pt>
                <c:pt idx="122">
                  <c:v>67.5617561092117</c:v>
                </c:pt>
                <c:pt idx="123">
                  <c:v>87.01043614010301</c:v>
                </c:pt>
                <c:pt idx="124">
                  <c:v>74.494059471512074</c:v>
                </c:pt>
                <c:pt idx="125">
                  <c:v>74.200527446913398</c:v>
                </c:pt>
                <c:pt idx="126">
                  <c:v>95.529901886910949</c:v>
                </c:pt>
                <c:pt idx="127">
                  <c:v>74.941196006897201</c:v>
                </c:pt>
                <c:pt idx="128">
                  <c:v>76.408892227155903</c:v>
                </c:pt>
                <c:pt idx="129">
                  <c:v>78.613846782471171</c:v>
                </c:pt>
                <c:pt idx="130">
                  <c:v>72.613365062405833</c:v>
                </c:pt>
                <c:pt idx="131">
                  <c:v>84.645056624146832</c:v>
                </c:pt>
                <c:pt idx="132">
                  <c:v>68.159086930456056</c:v>
                </c:pt>
                <c:pt idx="133">
                  <c:v>109.05319734066653</c:v>
                </c:pt>
              </c:numCache>
            </c:numRef>
          </c:val>
          <c:smooth val="0"/>
        </c:ser>
        <c:dLbls>
          <c:showLegendKey val="0"/>
          <c:showVal val="0"/>
          <c:showCatName val="0"/>
          <c:showSerName val="0"/>
          <c:showPercent val="0"/>
          <c:showBubbleSize val="0"/>
        </c:dLbls>
        <c:marker val="1"/>
        <c:smooth val="0"/>
        <c:axId val="193538688"/>
        <c:axId val="193548672"/>
      </c:lineChart>
      <c:catAx>
        <c:axId val="19353868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548672"/>
        <c:crosses val="autoZero"/>
        <c:auto val="1"/>
        <c:lblAlgn val="ctr"/>
        <c:lblOffset val="100"/>
        <c:tickLblSkip val="10"/>
        <c:tickMarkSkip val="10"/>
        <c:noMultiLvlLbl val="0"/>
      </c:catAx>
      <c:valAx>
        <c:axId val="193548672"/>
        <c:scaling>
          <c:orientation val="minMax"/>
          <c:max val="120"/>
          <c:min val="4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ru-RU" b="1">
                    <a:solidFill>
                      <a:sysClr val="windowText" lastClr="000000"/>
                    </a:solidFill>
                  </a:rPr>
                  <a:t>Число дней</a:t>
                </a:r>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53868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ru-RU" sz="1600" b="1"/>
              <a:t>в)</a:t>
            </a:r>
          </a:p>
        </c:rich>
      </c:tx>
      <c:layout>
        <c:manualLayout>
          <c:xMode val="edge"/>
          <c:yMode val="edge"/>
          <c:x val="1.5277777777778093E-3"/>
          <c:y val="0"/>
        </c:manualLayout>
      </c:layout>
      <c:overlay val="0"/>
      <c:spPr>
        <a:noFill/>
        <a:ln>
          <a:noFill/>
        </a:ln>
        <a:effectLst/>
      </c:spPr>
    </c:title>
    <c:autoTitleDeleted val="0"/>
    <c:plotArea>
      <c:layout>
        <c:manualLayout>
          <c:layoutTarget val="inner"/>
          <c:xMode val="edge"/>
          <c:yMode val="edge"/>
          <c:x val="0.16641311236315967"/>
          <c:y val="0.16396492424155243"/>
          <c:w val="0.78508577703246729"/>
          <c:h val="0.68260493395986788"/>
        </c:manualLayout>
      </c:layout>
      <c:lineChart>
        <c:grouping val="standard"/>
        <c:varyColors val="0"/>
        <c:ser>
          <c:idx val="0"/>
          <c:order val="0"/>
          <c:tx>
            <c:strRef>
              <c:f>'Модели продолжительности'!$J$1</c:f>
              <c:strCache>
                <c:ptCount val="1"/>
                <c:pt idx="0">
                  <c:v>Продолжительность лета</c:v>
                </c:pt>
              </c:strCache>
            </c:strRef>
          </c:tx>
          <c:spPr>
            <a:ln w="12700" cap="rnd">
              <a:solidFill>
                <a:schemeClr val="tx1"/>
              </a:solidFill>
              <a:round/>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'Модели продолжительности'!$J$2:$J$135</c:f>
              <c:numCache>
                <c:formatCode>General</c:formatCode>
                <c:ptCount val="134"/>
                <c:pt idx="0">
                  <c:v>65</c:v>
                </c:pt>
                <c:pt idx="1">
                  <c:v>72</c:v>
                </c:pt>
                <c:pt idx="2">
                  <c:v>84</c:v>
                </c:pt>
                <c:pt idx="3">
                  <c:v>55</c:v>
                </c:pt>
                <c:pt idx="4">
                  <c:v>65</c:v>
                </c:pt>
                <c:pt idx="5">
                  <c:v>77</c:v>
                </c:pt>
                <c:pt idx="6">
                  <c:v>84</c:v>
                </c:pt>
                <c:pt idx="7">
                  <c:v>59</c:v>
                </c:pt>
                <c:pt idx="8">
                  <c:v>75</c:v>
                </c:pt>
                <c:pt idx="9">
                  <c:v>90</c:v>
                </c:pt>
                <c:pt idx="10">
                  <c:v>47</c:v>
                </c:pt>
                <c:pt idx="11">
                  <c:v>20</c:v>
                </c:pt>
                <c:pt idx="12">
                  <c:v>51</c:v>
                </c:pt>
                <c:pt idx="13">
                  <c:v>75</c:v>
                </c:pt>
                <c:pt idx="14">
                  <c:v>62</c:v>
                </c:pt>
                <c:pt idx="15">
                  <c:v>75</c:v>
                </c:pt>
                <c:pt idx="16">
                  <c:v>101</c:v>
                </c:pt>
                <c:pt idx="17">
                  <c:v>87</c:v>
                </c:pt>
                <c:pt idx="18">
                  <c:v>40</c:v>
                </c:pt>
                <c:pt idx="19">
                  <c:v>64</c:v>
                </c:pt>
                <c:pt idx="20">
                  <c:v>86</c:v>
                </c:pt>
                <c:pt idx="21">
                  <c:v>33</c:v>
                </c:pt>
                <c:pt idx="22">
                  <c:v>87</c:v>
                </c:pt>
                <c:pt idx="23">
                  <c:v>38</c:v>
                </c:pt>
                <c:pt idx="24">
                  <c:v>65</c:v>
                </c:pt>
                <c:pt idx="25">
                  <c:v>70</c:v>
                </c:pt>
                <c:pt idx="26">
                  <c:v>55</c:v>
                </c:pt>
                <c:pt idx="27">
                  <c:v>63</c:v>
                </c:pt>
                <c:pt idx="28">
                  <c:v>53</c:v>
                </c:pt>
                <c:pt idx="29">
                  <c:v>67</c:v>
                </c:pt>
                <c:pt idx="30">
                  <c:v>71</c:v>
                </c:pt>
                <c:pt idx="31">
                  <c:v>70</c:v>
                </c:pt>
                <c:pt idx="32">
                  <c:v>72</c:v>
                </c:pt>
                <c:pt idx="33">
                  <c:v>63</c:v>
                </c:pt>
                <c:pt idx="34">
                  <c:v>47</c:v>
                </c:pt>
                <c:pt idx="35">
                  <c:v>35</c:v>
                </c:pt>
                <c:pt idx="36">
                  <c:v>95</c:v>
                </c:pt>
                <c:pt idx="37">
                  <c:v>57</c:v>
                </c:pt>
                <c:pt idx="38">
                  <c:v>52</c:v>
                </c:pt>
                <c:pt idx="39">
                  <c:v>75</c:v>
                </c:pt>
                <c:pt idx="40">
                  <c:v>89</c:v>
                </c:pt>
                <c:pt idx="41">
                  <c:v>85</c:v>
                </c:pt>
                <c:pt idx="42">
                  <c:v>31</c:v>
                </c:pt>
                <c:pt idx="43">
                  <c:v>52</c:v>
                </c:pt>
                <c:pt idx="44">
                  <c:v>60</c:v>
                </c:pt>
                <c:pt idx="45">
                  <c:v>86</c:v>
                </c:pt>
                <c:pt idx="46">
                  <c:v>67</c:v>
                </c:pt>
                <c:pt idx="47">
                  <c:v>44</c:v>
                </c:pt>
                <c:pt idx="48">
                  <c:v>67</c:v>
                </c:pt>
                <c:pt idx="49">
                  <c:v>88</c:v>
                </c:pt>
                <c:pt idx="50">
                  <c:v>70</c:v>
                </c:pt>
                <c:pt idx="51">
                  <c:v>71</c:v>
                </c:pt>
                <c:pt idx="52">
                  <c:v>64</c:v>
                </c:pt>
                <c:pt idx="53">
                  <c:v>86</c:v>
                </c:pt>
                <c:pt idx="54">
                  <c:v>71</c:v>
                </c:pt>
                <c:pt idx="55">
                  <c:v>83</c:v>
                </c:pt>
                <c:pt idx="56">
                  <c:v>85</c:v>
                </c:pt>
                <c:pt idx="57">
                  <c:v>74</c:v>
                </c:pt>
                <c:pt idx="58">
                  <c:v>82</c:v>
                </c:pt>
                <c:pt idx="59">
                  <c:v>71</c:v>
                </c:pt>
                <c:pt idx="60">
                  <c:v>57</c:v>
                </c:pt>
                <c:pt idx="61">
                  <c:v>78</c:v>
                </c:pt>
                <c:pt idx="62">
                  <c:v>72</c:v>
                </c:pt>
                <c:pt idx="63">
                  <c:v>65</c:v>
                </c:pt>
                <c:pt idx="64">
                  <c:v>61</c:v>
                </c:pt>
                <c:pt idx="65">
                  <c:v>90</c:v>
                </c:pt>
                <c:pt idx="66">
                  <c:v>76</c:v>
                </c:pt>
                <c:pt idx="67">
                  <c:v>89</c:v>
                </c:pt>
                <c:pt idx="68">
                  <c:v>80</c:v>
                </c:pt>
                <c:pt idx="69">
                  <c:v>66</c:v>
                </c:pt>
                <c:pt idx="70">
                  <c:v>82</c:v>
                </c:pt>
                <c:pt idx="71">
                  <c:v>62</c:v>
                </c:pt>
                <c:pt idx="72">
                  <c:v>90</c:v>
                </c:pt>
                <c:pt idx="73">
                  <c:v>82</c:v>
                </c:pt>
                <c:pt idx="74">
                  <c:v>87</c:v>
                </c:pt>
                <c:pt idx="75">
                  <c:v>70</c:v>
                </c:pt>
                <c:pt idx="76">
                  <c:v>54</c:v>
                </c:pt>
                <c:pt idx="77">
                  <c:v>54</c:v>
                </c:pt>
                <c:pt idx="78">
                  <c:v>83</c:v>
                </c:pt>
                <c:pt idx="79">
                  <c:v>91</c:v>
                </c:pt>
                <c:pt idx="80">
                  <c:v>82</c:v>
                </c:pt>
                <c:pt idx="81">
                  <c:v>42</c:v>
                </c:pt>
                <c:pt idx="82">
                  <c:v>80</c:v>
                </c:pt>
                <c:pt idx="83">
                  <c:v>58</c:v>
                </c:pt>
                <c:pt idx="84">
                  <c:v>97</c:v>
                </c:pt>
                <c:pt idx="85">
                  <c:v>77</c:v>
                </c:pt>
                <c:pt idx="86">
                  <c:v>89</c:v>
                </c:pt>
                <c:pt idx="87">
                  <c:v>87</c:v>
                </c:pt>
                <c:pt idx="88">
                  <c:v>85</c:v>
                </c:pt>
                <c:pt idx="89">
                  <c:v>81</c:v>
                </c:pt>
                <c:pt idx="90">
                  <c:v>64</c:v>
                </c:pt>
                <c:pt idx="91">
                  <c:v>79</c:v>
                </c:pt>
                <c:pt idx="92">
                  <c:v>84</c:v>
                </c:pt>
                <c:pt idx="93">
                  <c:v>89</c:v>
                </c:pt>
                <c:pt idx="94">
                  <c:v>71</c:v>
                </c:pt>
                <c:pt idx="95">
                  <c:v>37</c:v>
                </c:pt>
                <c:pt idx="96">
                  <c:v>67</c:v>
                </c:pt>
                <c:pt idx="97">
                  <c:v>65</c:v>
                </c:pt>
                <c:pt idx="98">
                  <c:v>101</c:v>
                </c:pt>
                <c:pt idx="99">
                  <c:v>83</c:v>
                </c:pt>
                <c:pt idx="100">
                  <c:v>61</c:v>
                </c:pt>
                <c:pt idx="101">
                  <c:v>58</c:v>
                </c:pt>
                <c:pt idx="102">
                  <c:v>99</c:v>
                </c:pt>
                <c:pt idx="103">
                  <c:v>82</c:v>
                </c:pt>
                <c:pt idx="104">
                  <c:v>84</c:v>
                </c:pt>
                <c:pt idx="105">
                  <c:v>72</c:v>
                </c:pt>
                <c:pt idx="106">
                  <c:v>62</c:v>
                </c:pt>
                <c:pt idx="107">
                  <c:v>103</c:v>
                </c:pt>
                <c:pt idx="108">
                  <c:v>91</c:v>
                </c:pt>
                <c:pt idx="109">
                  <c:v>61</c:v>
                </c:pt>
                <c:pt idx="110">
                  <c:v>86</c:v>
                </c:pt>
                <c:pt idx="111">
                  <c:v>107</c:v>
                </c:pt>
                <c:pt idx="112">
                  <c:v>39</c:v>
                </c:pt>
                <c:pt idx="113">
                  <c:v>53</c:v>
                </c:pt>
                <c:pt idx="114">
                  <c:v>107</c:v>
                </c:pt>
                <c:pt idx="115">
                  <c:v>69</c:v>
                </c:pt>
                <c:pt idx="116">
                  <c:v>87</c:v>
                </c:pt>
                <c:pt idx="117">
                  <c:v>63</c:v>
                </c:pt>
                <c:pt idx="118">
                  <c:v>98</c:v>
                </c:pt>
                <c:pt idx="119">
                  <c:v>77</c:v>
                </c:pt>
                <c:pt idx="120">
                  <c:v>71</c:v>
                </c:pt>
                <c:pt idx="121">
                  <c:v>104</c:v>
                </c:pt>
                <c:pt idx="122">
                  <c:v>55</c:v>
                </c:pt>
                <c:pt idx="123">
                  <c:v>72</c:v>
                </c:pt>
                <c:pt idx="124">
                  <c:v>91</c:v>
                </c:pt>
                <c:pt idx="125">
                  <c:v>89</c:v>
                </c:pt>
                <c:pt idx="126">
                  <c:v>93</c:v>
                </c:pt>
                <c:pt idx="127">
                  <c:v>71</c:v>
                </c:pt>
                <c:pt idx="128">
                  <c:v>92</c:v>
                </c:pt>
                <c:pt idx="129">
                  <c:v>69</c:v>
                </c:pt>
                <c:pt idx="130">
                  <c:v>92</c:v>
                </c:pt>
                <c:pt idx="131">
                  <c:v>81</c:v>
                </c:pt>
                <c:pt idx="132">
                  <c:v>110</c:v>
                </c:pt>
                <c:pt idx="133">
                  <c:v>118</c:v>
                </c:pt>
              </c:numCache>
            </c:numRef>
          </c:val>
          <c:smooth val="0"/>
        </c:ser>
        <c:ser>
          <c:idx val="1"/>
          <c:order val="1"/>
          <c:tx>
            <c:strRef>
              <c:f>'Модели продолжительности'!$M$1</c:f>
              <c:strCache>
                <c:ptCount val="1"/>
                <c:pt idx="0">
                  <c:v>Высчитанная по модели продолжительность лета</c:v>
                </c:pt>
              </c:strCache>
            </c:strRef>
          </c:tx>
          <c:spPr>
            <a:ln w="12700" cap="sq">
              <a:solidFill>
                <a:schemeClr val="tx1"/>
              </a:solidFill>
              <a:prstDash val="lgDash"/>
              <a:miter lim="800000"/>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'Модели продолжительности'!$M$2:$M$135</c:f>
              <c:numCache>
                <c:formatCode>General</c:formatCode>
                <c:ptCount val="134"/>
                <c:pt idx="0">
                  <c:v>64.696933837803257</c:v>
                </c:pt>
                <c:pt idx="1">
                  <c:v>69.360088183449207</c:v>
                </c:pt>
                <c:pt idx="2">
                  <c:v>84.056785518490472</c:v>
                </c:pt>
                <c:pt idx="3">
                  <c:v>66.109983266113545</c:v>
                </c:pt>
                <c:pt idx="4">
                  <c:v>67.664368047995552</c:v>
                </c:pt>
                <c:pt idx="5">
                  <c:v>76.143171463534756</c:v>
                </c:pt>
                <c:pt idx="6">
                  <c:v>70.914574334466664</c:v>
                </c:pt>
                <c:pt idx="7">
                  <c:v>44.630253335554457</c:v>
                </c:pt>
                <c:pt idx="8">
                  <c:v>75.01274205780004</c:v>
                </c:pt>
                <c:pt idx="9">
                  <c:v>87.730795127405656</c:v>
                </c:pt>
                <c:pt idx="10">
                  <c:v>69.784094244164223</c:v>
                </c:pt>
                <c:pt idx="11">
                  <c:v>37.706037440168188</c:v>
                </c:pt>
                <c:pt idx="12">
                  <c:v>54.946365662957668</c:v>
                </c:pt>
                <c:pt idx="13">
                  <c:v>76.991082215829309</c:v>
                </c:pt>
                <c:pt idx="14">
                  <c:v>71.05606174174153</c:v>
                </c:pt>
                <c:pt idx="15">
                  <c:v>89.285433332126331</c:v>
                </c:pt>
                <c:pt idx="16">
                  <c:v>89.991958046281468</c:v>
                </c:pt>
                <c:pt idx="17">
                  <c:v>80.382623855872097</c:v>
                </c:pt>
                <c:pt idx="18">
                  <c:v>63.142346317650322</c:v>
                </c:pt>
                <c:pt idx="19">
                  <c:v>60.174810738322577</c:v>
                </c:pt>
                <c:pt idx="20">
                  <c:v>82.078394675893477</c:v>
                </c:pt>
                <c:pt idx="21">
                  <c:v>40.249668327916396</c:v>
                </c:pt>
                <c:pt idx="22">
                  <c:v>97.057559979807166</c:v>
                </c:pt>
                <c:pt idx="23">
                  <c:v>51.978627345358987</c:v>
                </c:pt>
                <c:pt idx="24">
                  <c:v>68.512380169425583</c:v>
                </c:pt>
                <c:pt idx="25">
                  <c:v>72.186491147476232</c:v>
                </c:pt>
                <c:pt idx="26">
                  <c:v>79.534713103577516</c:v>
                </c:pt>
                <c:pt idx="27">
                  <c:v>72.751680508059721</c:v>
                </c:pt>
                <c:pt idx="28">
                  <c:v>63.283833724925216</c:v>
                </c:pt>
                <c:pt idx="29">
                  <c:v>86.600315037103229</c:v>
                </c:pt>
                <c:pt idx="30">
                  <c:v>61.588012220336083</c:v>
                </c:pt>
                <c:pt idx="31">
                  <c:v>73.882312652065337</c:v>
                </c:pt>
                <c:pt idx="32">
                  <c:v>68.08822205500735</c:v>
                </c:pt>
                <c:pt idx="33">
                  <c:v>73.458306591350322</c:v>
                </c:pt>
                <c:pt idx="34">
                  <c:v>56.641984429275865</c:v>
                </c:pt>
                <c:pt idx="35">
                  <c:v>60.174760053754824</c:v>
                </c:pt>
                <c:pt idx="36">
                  <c:v>82.926305428188044</c:v>
                </c:pt>
                <c:pt idx="37">
                  <c:v>64.979452491243393</c:v>
                </c:pt>
                <c:pt idx="38">
                  <c:v>67.947089439706616</c:v>
                </c:pt>
                <c:pt idx="39">
                  <c:v>71.055859003470587</c:v>
                </c:pt>
                <c:pt idx="40">
                  <c:v>95.22045380621411</c:v>
                </c:pt>
                <c:pt idx="41">
                  <c:v>78.969473058426303</c:v>
                </c:pt>
                <c:pt idx="42">
                  <c:v>47.032802292569677</c:v>
                </c:pt>
                <c:pt idx="43">
                  <c:v>50.706811901484869</c:v>
                </c:pt>
                <c:pt idx="44">
                  <c:v>64.272877092520517</c:v>
                </c:pt>
                <c:pt idx="45">
                  <c:v>82.502451421176232</c:v>
                </c:pt>
                <c:pt idx="46">
                  <c:v>61.022670806049405</c:v>
                </c:pt>
                <c:pt idx="47">
                  <c:v>41.238863749214879</c:v>
                </c:pt>
                <c:pt idx="48">
                  <c:v>64.979604544946596</c:v>
                </c:pt>
                <c:pt idx="49">
                  <c:v>79.53476378814527</c:v>
                </c:pt>
                <c:pt idx="50">
                  <c:v>63.142447686785808</c:v>
                </c:pt>
                <c:pt idx="51">
                  <c:v>73.175635884206983</c:v>
                </c:pt>
                <c:pt idx="52">
                  <c:v>83.067488728056503</c:v>
                </c:pt>
                <c:pt idx="53">
                  <c:v>71.055808318902848</c:v>
                </c:pt>
                <c:pt idx="54">
                  <c:v>73.882211282929887</c:v>
                </c:pt>
                <c:pt idx="55">
                  <c:v>75.719368141090683</c:v>
                </c:pt>
                <c:pt idx="56">
                  <c:v>83.20877339706044</c:v>
                </c:pt>
                <c:pt idx="57">
                  <c:v>52.685253428649588</c:v>
                </c:pt>
                <c:pt idx="58">
                  <c:v>71.197346410745453</c:v>
                </c:pt>
                <c:pt idx="59">
                  <c:v>64.979503175811118</c:v>
                </c:pt>
                <c:pt idx="60">
                  <c:v>54.94626429382221</c:v>
                </c:pt>
                <c:pt idx="61">
                  <c:v>62.577156957066862</c:v>
                </c:pt>
                <c:pt idx="62">
                  <c:v>85.752505653944127</c:v>
                </c:pt>
                <c:pt idx="63">
                  <c:v>53.109208804796879</c:v>
                </c:pt>
                <c:pt idx="64">
                  <c:v>60.174760053754824</c:v>
                </c:pt>
                <c:pt idx="65">
                  <c:v>75.577982102951268</c:v>
                </c:pt>
                <c:pt idx="66">
                  <c:v>76.143171463534756</c:v>
                </c:pt>
                <c:pt idx="67">
                  <c:v>86.035176361087466</c:v>
                </c:pt>
                <c:pt idx="68">
                  <c:v>61.163904790485603</c:v>
                </c:pt>
                <c:pt idx="69">
                  <c:v>72.186339093773014</c:v>
                </c:pt>
                <c:pt idx="70">
                  <c:v>69.925378913168146</c:v>
                </c:pt>
                <c:pt idx="71">
                  <c:v>68.51232948485783</c:v>
                </c:pt>
                <c:pt idx="72">
                  <c:v>84.480740894637762</c:v>
                </c:pt>
                <c:pt idx="73">
                  <c:v>77.556322260980522</c:v>
                </c:pt>
                <c:pt idx="74">
                  <c:v>59.892241400314703</c:v>
                </c:pt>
                <c:pt idx="75">
                  <c:v>82.785020759184107</c:v>
                </c:pt>
                <c:pt idx="76">
                  <c:v>42.934634569236287</c:v>
                </c:pt>
                <c:pt idx="77">
                  <c:v>61.022670806049405</c:v>
                </c:pt>
                <c:pt idx="78">
                  <c:v>81.795774653317864</c:v>
                </c:pt>
                <c:pt idx="79">
                  <c:v>88.296237910827813</c:v>
                </c:pt>
                <c:pt idx="80">
                  <c:v>88.578857933403427</c:v>
                </c:pt>
                <c:pt idx="81">
                  <c:v>53.391727458237028</c:v>
                </c:pt>
                <c:pt idx="82">
                  <c:v>64.555547799663856</c:v>
                </c:pt>
                <c:pt idx="83">
                  <c:v>69.501524906156334</c:v>
                </c:pt>
                <c:pt idx="84">
                  <c:v>76.284608186241897</c:v>
                </c:pt>
                <c:pt idx="85">
                  <c:v>82.360964013901366</c:v>
                </c:pt>
                <c:pt idx="86">
                  <c:v>79.958465741453864</c:v>
                </c:pt>
                <c:pt idx="87">
                  <c:v>75.01264068866459</c:v>
                </c:pt>
                <c:pt idx="88">
                  <c:v>74.871457388796117</c:v>
                </c:pt>
                <c:pt idx="89">
                  <c:v>81.795774653317864</c:v>
                </c:pt>
                <c:pt idx="90">
                  <c:v>61.022620121481651</c:v>
                </c:pt>
                <c:pt idx="91">
                  <c:v>76.567076155114293</c:v>
                </c:pt>
                <c:pt idx="92">
                  <c:v>89.567951985566452</c:v>
                </c:pt>
                <c:pt idx="93">
                  <c:v>80.09985177959328</c:v>
                </c:pt>
                <c:pt idx="94">
                  <c:v>77.132214831130057</c:v>
                </c:pt>
                <c:pt idx="95">
                  <c:v>42.934482515533077</c:v>
                </c:pt>
                <c:pt idx="96">
                  <c:v>78.828188389422365</c:v>
                </c:pt>
                <c:pt idx="97">
                  <c:v>67.240412671848262</c:v>
                </c:pt>
                <c:pt idx="98">
                  <c:v>97.764135378530042</c:v>
                </c:pt>
                <c:pt idx="99">
                  <c:v>86.883036428814279</c:v>
                </c:pt>
                <c:pt idx="100">
                  <c:v>65.120686475679577</c:v>
                </c:pt>
                <c:pt idx="101">
                  <c:v>59.750703308472076</c:v>
                </c:pt>
                <c:pt idx="102">
                  <c:v>104.9710726656274</c:v>
                </c:pt>
                <c:pt idx="103">
                  <c:v>94.796599799202312</c:v>
                </c:pt>
                <c:pt idx="104">
                  <c:v>75.57783004924805</c:v>
                </c:pt>
                <c:pt idx="105">
                  <c:v>85.045879570653497</c:v>
                </c:pt>
                <c:pt idx="106">
                  <c:v>82.92620405905258</c:v>
                </c:pt>
                <c:pt idx="107">
                  <c:v>90.83976742944057</c:v>
                </c:pt>
                <c:pt idx="108">
                  <c:v>103.13386512289888</c:v>
                </c:pt>
                <c:pt idx="109">
                  <c:v>67.80560203243175</c:v>
                </c:pt>
                <c:pt idx="110">
                  <c:v>79.110707042862501</c:v>
                </c:pt>
                <c:pt idx="111">
                  <c:v>99.742374167423861</c:v>
                </c:pt>
                <c:pt idx="112">
                  <c:v>51.554519915508479</c:v>
                </c:pt>
                <c:pt idx="113">
                  <c:v>62.859726295074715</c:v>
                </c:pt>
                <c:pt idx="114">
                  <c:v>104.97086992735646</c:v>
                </c:pt>
                <c:pt idx="115">
                  <c:v>59.326849301460271</c:v>
                </c:pt>
                <c:pt idx="116">
                  <c:v>80.947863901023311</c:v>
                </c:pt>
                <c:pt idx="117">
                  <c:v>73.882312652065337</c:v>
                </c:pt>
                <c:pt idx="118">
                  <c:v>86.035074991952001</c:v>
                </c:pt>
                <c:pt idx="119">
                  <c:v>65.544692536394606</c:v>
                </c:pt>
                <c:pt idx="120">
                  <c:v>69.784094244164223</c:v>
                </c:pt>
                <c:pt idx="121">
                  <c:v>91.263672121020107</c:v>
                </c:pt>
                <c:pt idx="122">
                  <c:v>53.109158120229147</c:v>
                </c:pt>
                <c:pt idx="123">
                  <c:v>66.39245123498597</c:v>
                </c:pt>
                <c:pt idx="124">
                  <c:v>75.436646749379577</c:v>
                </c:pt>
                <c:pt idx="125">
                  <c:v>75.012691373232315</c:v>
                </c:pt>
                <c:pt idx="126">
                  <c:v>99.459754144848247</c:v>
                </c:pt>
                <c:pt idx="127">
                  <c:v>69.784094244164223</c:v>
                </c:pt>
                <c:pt idx="128">
                  <c:v>76.284506817106404</c:v>
                </c:pt>
                <c:pt idx="129">
                  <c:v>69.925378913168146</c:v>
                </c:pt>
                <c:pt idx="130">
                  <c:v>86.035176361087466</c:v>
                </c:pt>
                <c:pt idx="131">
                  <c:v>80.382522486736619</c:v>
                </c:pt>
                <c:pt idx="132">
                  <c:v>100.02524761283813</c:v>
                </c:pt>
                <c:pt idx="133">
                  <c:v>113.59095801189963</c:v>
                </c:pt>
              </c:numCache>
            </c:numRef>
          </c:val>
          <c:smooth val="0"/>
        </c:ser>
        <c:dLbls>
          <c:showLegendKey val="0"/>
          <c:showVal val="0"/>
          <c:showCatName val="0"/>
          <c:showSerName val="0"/>
          <c:showPercent val="0"/>
          <c:showBubbleSize val="0"/>
        </c:dLbls>
        <c:marker val="1"/>
        <c:smooth val="0"/>
        <c:axId val="193590400"/>
        <c:axId val="193591936"/>
      </c:lineChart>
      <c:catAx>
        <c:axId val="193590400"/>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591936"/>
        <c:crosses val="autoZero"/>
        <c:auto val="1"/>
        <c:lblAlgn val="ctr"/>
        <c:lblOffset val="100"/>
        <c:tickLblSkip val="10"/>
        <c:tickMarkSkip val="10"/>
        <c:noMultiLvlLbl val="0"/>
      </c:catAx>
      <c:valAx>
        <c:axId val="193591936"/>
        <c:scaling>
          <c:orientation val="minMax"/>
          <c:max val="12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ru-RU" b="1">
                    <a:solidFill>
                      <a:sysClr val="windowText" lastClr="000000"/>
                    </a:solidFill>
                  </a:rPr>
                  <a:t>Число дней</a:t>
                </a:r>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59040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ru-RU" sz="1600" b="1"/>
              <a:t>г)</a:t>
            </a:r>
          </a:p>
        </c:rich>
      </c:tx>
      <c:layout>
        <c:manualLayout>
          <c:xMode val="edge"/>
          <c:yMode val="edge"/>
          <c:x val="1.8678915135607907E-3"/>
          <c:y val="0"/>
        </c:manualLayout>
      </c:layout>
      <c:overlay val="0"/>
      <c:spPr>
        <a:noFill/>
        <a:ln>
          <a:noFill/>
        </a:ln>
        <a:effectLst/>
      </c:spPr>
    </c:title>
    <c:autoTitleDeleted val="0"/>
    <c:plotArea>
      <c:layout>
        <c:manualLayout>
          <c:layoutTarget val="inner"/>
          <c:xMode val="edge"/>
          <c:yMode val="edge"/>
          <c:x val="0.21920558002070506"/>
          <c:y val="0.13876008064516129"/>
          <c:w val="0.73231143084510675"/>
          <c:h val="0.70783988442976886"/>
        </c:manualLayout>
      </c:layout>
      <c:lineChart>
        <c:grouping val="standard"/>
        <c:varyColors val="0"/>
        <c:ser>
          <c:idx val="0"/>
          <c:order val="0"/>
          <c:tx>
            <c:strRef>
              <c:f>'Модели продолжительности'!$N$1</c:f>
              <c:strCache>
                <c:ptCount val="1"/>
                <c:pt idx="0">
                  <c:v>Продолжительность осени</c:v>
                </c:pt>
              </c:strCache>
            </c:strRef>
          </c:tx>
          <c:spPr>
            <a:ln w="12700" cap="rnd">
              <a:solidFill>
                <a:schemeClr val="tx1"/>
              </a:solidFill>
              <a:round/>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'Модели продолжительности'!$N$2:$N$135</c:f>
              <c:numCache>
                <c:formatCode>General</c:formatCode>
                <c:ptCount val="134"/>
                <c:pt idx="0">
                  <c:v>66</c:v>
                </c:pt>
                <c:pt idx="1">
                  <c:v>64</c:v>
                </c:pt>
                <c:pt idx="2">
                  <c:v>92</c:v>
                </c:pt>
                <c:pt idx="3">
                  <c:v>96</c:v>
                </c:pt>
                <c:pt idx="4">
                  <c:v>87</c:v>
                </c:pt>
                <c:pt idx="5">
                  <c:v>85</c:v>
                </c:pt>
                <c:pt idx="6">
                  <c:v>63</c:v>
                </c:pt>
                <c:pt idx="7">
                  <c:v>47</c:v>
                </c:pt>
                <c:pt idx="8">
                  <c:v>98</c:v>
                </c:pt>
                <c:pt idx="9">
                  <c:v>70</c:v>
                </c:pt>
                <c:pt idx="10">
                  <c:v>93</c:v>
                </c:pt>
                <c:pt idx="11">
                  <c:v>105</c:v>
                </c:pt>
                <c:pt idx="12">
                  <c:v>82</c:v>
                </c:pt>
                <c:pt idx="13">
                  <c:v>102</c:v>
                </c:pt>
                <c:pt idx="14">
                  <c:v>101</c:v>
                </c:pt>
                <c:pt idx="15">
                  <c:v>92</c:v>
                </c:pt>
                <c:pt idx="16">
                  <c:v>72</c:v>
                </c:pt>
                <c:pt idx="17">
                  <c:v>102</c:v>
                </c:pt>
                <c:pt idx="18">
                  <c:v>110</c:v>
                </c:pt>
                <c:pt idx="19">
                  <c:v>77</c:v>
                </c:pt>
                <c:pt idx="20">
                  <c:v>71</c:v>
                </c:pt>
                <c:pt idx="21">
                  <c:v>83</c:v>
                </c:pt>
                <c:pt idx="22">
                  <c:v>100</c:v>
                </c:pt>
                <c:pt idx="23">
                  <c:v>94</c:v>
                </c:pt>
                <c:pt idx="24">
                  <c:v>86</c:v>
                </c:pt>
                <c:pt idx="25">
                  <c:v>73</c:v>
                </c:pt>
                <c:pt idx="26">
                  <c:v>106</c:v>
                </c:pt>
                <c:pt idx="27">
                  <c:v>81</c:v>
                </c:pt>
                <c:pt idx="28">
                  <c:v>98</c:v>
                </c:pt>
                <c:pt idx="29">
                  <c:v>81</c:v>
                </c:pt>
                <c:pt idx="30">
                  <c:v>85</c:v>
                </c:pt>
                <c:pt idx="31">
                  <c:v>68</c:v>
                </c:pt>
                <c:pt idx="32">
                  <c:v>82</c:v>
                </c:pt>
                <c:pt idx="33">
                  <c:v>78</c:v>
                </c:pt>
                <c:pt idx="34">
                  <c:v>83</c:v>
                </c:pt>
                <c:pt idx="35">
                  <c:v>106</c:v>
                </c:pt>
                <c:pt idx="36">
                  <c:v>73</c:v>
                </c:pt>
                <c:pt idx="37">
                  <c:v>101</c:v>
                </c:pt>
                <c:pt idx="38">
                  <c:v>83</c:v>
                </c:pt>
                <c:pt idx="39">
                  <c:v>55</c:v>
                </c:pt>
                <c:pt idx="40">
                  <c:v>63</c:v>
                </c:pt>
                <c:pt idx="41">
                  <c:v>78</c:v>
                </c:pt>
                <c:pt idx="42">
                  <c:v>115</c:v>
                </c:pt>
                <c:pt idx="43">
                  <c:v>100</c:v>
                </c:pt>
                <c:pt idx="44">
                  <c:v>71</c:v>
                </c:pt>
                <c:pt idx="45">
                  <c:v>95</c:v>
                </c:pt>
                <c:pt idx="46">
                  <c:v>54</c:v>
                </c:pt>
                <c:pt idx="47">
                  <c:v>102</c:v>
                </c:pt>
                <c:pt idx="48">
                  <c:v>124</c:v>
                </c:pt>
                <c:pt idx="49">
                  <c:v>76</c:v>
                </c:pt>
                <c:pt idx="50">
                  <c:v>81</c:v>
                </c:pt>
                <c:pt idx="51">
                  <c:v>86</c:v>
                </c:pt>
                <c:pt idx="52">
                  <c:v>94</c:v>
                </c:pt>
                <c:pt idx="53">
                  <c:v>78</c:v>
                </c:pt>
                <c:pt idx="54">
                  <c:v>87</c:v>
                </c:pt>
                <c:pt idx="55">
                  <c:v>80</c:v>
                </c:pt>
                <c:pt idx="56">
                  <c:v>86</c:v>
                </c:pt>
                <c:pt idx="57">
                  <c:v>89</c:v>
                </c:pt>
                <c:pt idx="58">
                  <c:v>81</c:v>
                </c:pt>
                <c:pt idx="59">
                  <c:v>92</c:v>
                </c:pt>
                <c:pt idx="60">
                  <c:v>47</c:v>
                </c:pt>
                <c:pt idx="61">
                  <c:v>58</c:v>
                </c:pt>
                <c:pt idx="62">
                  <c:v>111</c:v>
                </c:pt>
                <c:pt idx="63">
                  <c:v>75</c:v>
                </c:pt>
                <c:pt idx="64">
                  <c:v>73</c:v>
                </c:pt>
                <c:pt idx="65">
                  <c:v>64</c:v>
                </c:pt>
                <c:pt idx="66">
                  <c:v>75</c:v>
                </c:pt>
                <c:pt idx="67">
                  <c:v>106</c:v>
                </c:pt>
                <c:pt idx="68">
                  <c:v>67</c:v>
                </c:pt>
                <c:pt idx="69">
                  <c:v>105</c:v>
                </c:pt>
                <c:pt idx="70">
                  <c:v>59</c:v>
                </c:pt>
                <c:pt idx="71">
                  <c:v>72</c:v>
                </c:pt>
                <c:pt idx="72">
                  <c:v>77</c:v>
                </c:pt>
                <c:pt idx="73">
                  <c:v>77</c:v>
                </c:pt>
                <c:pt idx="74">
                  <c:v>58</c:v>
                </c:pt>
                <c:pt idx="75">
                  <c:v>80</c:v>
                </c:pt>
                <c:pt idx="76">
                  <c:v>84</c:v>
                </c:pt>
                <c:pt idx="77">
                  <c:v>100</c:v>
                </c:pt>
                <c:pt idx="78">
                  <c:v>79</c:v>
                </c:pt>
                <c:pt idx="79">
                  <c:v>59</c:v>
                </c:pt>
                <c:pt idx="80">
                  <c:v>86</c:v>
                </c:pt>
                <c:pt idx="81">
                  <c:v>107</c:v>
                </c:pt>
                <c:pt idx="82">
                  <c:v>75</c:v>
                </c:pt>
                <c:pt idx="83">
                  <c:v>101</c:v>
                </c:pt>
                <c:pt idx="84">
                  <c:v>60</c:v>
                </c:pt>
                <c:pt idx="85">
                  <c:v>105</c:v>
                </c:pt>
                <c:pt idx="86">
                  <c:v>72</c:v>
                </c:pt>
                <c:pt idx="87">
                  <c:v>46</c:v>
                </c:pt>
                <c:pt idx="88">
                  <c:v>84</c:v>
                </c:pt>
                <c:pt idx="89">
                  <c:v>66</c:v>
                </c:pt>
                <c:pt idx="90">
                  <c:v>80</c:v>
                </c:pt>
                <c:pt idx="91">
                  <c:v>116</c:v>
                </c:pt>
                <c:pt idx="92">
                  <c:v>85</c:v>
                </c:pt>
                <c:pt idx="93">
                  <c:v>74</c:v>
                </c:pt>
                <c:pt idx="94">
                  <c:v>85</c:v>
                </c:pt>
                <c:pt idx="95">
                  <c:v>114</c:v>
                </c:pt>
                <c:pt idx="96">
                  <c:v>106</c:v>
                </c:pt>
                <c:pt idx="97">
                  <c:v>92</c:v>
                </c:pt>
                <c:pt idx="98">
                  <c:v>98</c:v>
                </c:pt>
                <c:pt idx="99">
                  <c:v>69</c:v>
                </c:pt>
                <c:pt idx="100">
                  <c:v>80</c:v>
                </c:pt>
                <c:pt idx="101">
                  <c:v>101</c:v>
                </c:pt>
                <c:pt idx="102">
                  <c:v>79</c:v>
                </c:pt>
                <c:pt idx="103">
                  <c:v>90</c:v>
                </c:pt>
                <c:pt idx="104">
                  <c:v>69</c:v>
                </c:pt>
                <c:pt idx="105">
                  <c:v>111</c:v>
                </c:pt>
                <c:pt idx="106">
                  <c:v>92</c:v>
                </c:pt>
                <c:pt idx="107">
                  <c:v>52</c:v>
                </c:pt>
                <c:pt idx="108">
                  <c:v>85</c:v>
                </c:pt>
                <c:pt idx="109">
                  <c:v>83</c:v>
                </c:pt>
                <c:pt idx="110">
                  <c:v>91</c:v>
                </c:pt>
                <c:pt idx="111">
                  <c:v>44</c:v>
                </c:pt>
                <c:pt idx="112">
                  <c:v>81</c:v>
                </c:pt>
                <c:pt idx="113">
                  <c:v>79</c:v>
                </c:pt>
                <c:pt idx="114">
                  <c:v>53</c:v>
                </c:pt>
                <c:pt idx="115">
                  <c:v>97</c:v>
                </c:pt>
                <c:pt idx="116">
                  <c:v>77</c:v>
                </c:pt>
                <c:pt idx="117">
                  <c:v>90</c:v>
                </c:pt>
                <c:pt idx="118">
                  <c:v>66</c:v>
                </c:pt>
                <c:pt idx="119">
                  <c:v>103</c:v>
                </c:pt>
                <c:pt idx="120">
                  <c:v>79</c:v>
                </c:pt>
                <c:pt idx="121">
                  <c:v>53</c:v>
                </c:pt>
                <c:pt idx="122">
                  <c:v>103</c:v>
                </c:pt>
                <c:pt idx="123">
                  <c:v>74</c:v>
                </c:pt>
                <c:pt idx="124">
                  <c:v>85</c:v>
                </c:pt>
                <c:pt idx="125">
                  <c:v>100</c:v>
                </c:pt>
                <c:pt idx="126">
                  <c:v>77</c:v>
                </c:pt>
                <c:pt idx="127">
                  <c:v>104</c:v>
                </c:pt>
                <c:pt idx="128">
                  <c:v>85</c:v>
                </c:pt>
                <c:pt idx="129">
                  <c:v>87</c:v>
                </c:pt>
                <c:pt idx="130">
                  <c:v>112</c:v>
                </c:pt>
                <c:pt idx="131">
                  <c:v>91</c:v>
                </c:pt>
                <c:pt idx="132">
                  <c:v>130</c:v>
                </c:pt>
                <c:pt idx="133">
                  <c:v>64</c:v>
                </c:pt>
              </c:numCache>
            </c:numRef>
          </c:val>
          <c:smooth val="0"/>
        </c:ser>
        <c:ser>
          <c:idx val="1"/>
          <c:order val="1"/>
          <c:tx>
            <c:strRef>
              <c:f>'Модели продолжительности'!$Q$1</c:f>
              <c:strCache>
                <c:ptCount val="1"/>
                <c:pt idx="0">
                  <c:v>Высчитанная по модели продолжительность осени</c:v>
                </c:pt>
              </c:strCache>
            </c:strRef>
          </c:tx>
          <c:spPr>
            <a:ln w="12700" cap="sq">
              <a:solidFill>
                <a:schemeClr val="tx1"/>
              </a:solidFill>
              <a:prstDash val="lgDash"/>
              <a:miter lim="800000"/>
            </a:ln>
            <a:effectLst/>
          </c:spPr>
          <c:marker>
            <c:symbol val="none"/>
          </c:marker>
          <c:cat>
            <c:numRef>
              <c:f>'даты переходов'!$B$3:$B$136</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'Модели продолжительности'!$Q$2:$Q$135</c:f>
              <c:numCache>
                <c:formatCode>General</c:formatCode>
                <c:ptCount val="134"/>
                <c:pt idx="0">
                  <c:v>87.763938558747512</c:v>
                </c:pt>
                <c:pt idx="1">
                  <c:v>80.377700973550162</c:v>
                </c:pt>
                <c:pt idx="2">
                  <c:v>83.762109249267368</c:v>
                </c:pt>
                <c:pt idx="3">
                  <c:v>93.957389788125425</c:v>
                </c:pt>
                <c:pt idx="4">
                  <c:v>85.683832837406968</c:v>
                </c:pt>
                <c:pt idx="5">
                  <c:v>82.134555375322407</c:v>
                </c:pt>
                <c:pt idx="6">
                  <c:v>73.361580642564732</c:v>
                </c:pt>
                <c:pt idx="7">
                  <c:v>74.284468666625898</c:v>
                </c:pt>
                <c:pt idx="8">
                  <c:v>85.037330198270425</c:v>
                </c:pt>
                <c:pt idx="9">
                  <c:v>77.827259075544035</c:v>
                </c:pt>
                <c:pt idx="10">
                  <c:v>101.40827763723644</c:v>
                </c:pt>
                <c:pt idx="11">
                  <c:v>103.15383476290509</c:v>
                </c:pt>
                <c:pt idx="12">
                  <c:v>93.522622269999886</c:v>
                </c:pt>
                <c:pt idx="13">
                  <c:v>85.037330198270425</c:v>
                </c:pt>
                <c:pt idx="14">
                  <c:v>94.89157508829021</c:v>
                </c:pt>
                <c:pt idx="15">
                  <c:v>95.437858804973061</c:v>
                </c:pt>
                <c:pt idx="16">
                  <c:v>75.036000451153313</c:v>
                </c:pt>
                <c:pt idx="17">
                  <c:v>78.714578441065186</c:v>
                </c:pt>
                <c:pt idx="18">
                  <c:v>101.86082948463201</c:v>
                </c:pt>
                <c:pt idx="19">
                  <c:v>82.975008806199909</c:v>
                </c:pt>
                <c:pt idx="20">
                  <c:v>80.85933442631935</c:v>
                </c:pt>
                <c:pt idx="21">
                  <c:v>94.68632702044566</c:v>
                </c:pt>
                <c:pt idx="22">
                  <c:v>88.421738473987631</c:v>
                </c:pt>
                <c:pt idx="23">
                  <c:v>97.136549995998095</c:v>
                </c:pt>
                <c:pt idx="24">
                  <c:v>89.844044280088028</c:v>
                </c:pt>
                <c:pt idx="25">
                  <c:v>87.44068723917924</c:v>
                </c:pt>
                <c:pt idx="26">
                  <c:v>101.58444409970738</c:v>
                </c:pt>
                <c:pt idx="27">
                  <c:v>91.360081955475678</c:v>
                </c:pt>
                <c:pt idx="28">
                  <c:v>96.860164611073444</c:v>
                </c:pt>
                <c:pt idx="29">
                  <c:v>95.26169234250213</c:v>
                </c:pt>
                <c:pt idx="30">
                  <c:v>80.442351237463811</c:v>
                </c:pt>
                <c:pt idx="31">
                  <c:v>90.214161534299947</c:v>
                </c:pt>
                <c:pt idx="32">
                  <c:v>78.297595252209646</c:v>
                </c:pt>
                <c:pt idx="33">
                  <c:v>93.440187676816194</c:v>
                </c:pt>
                <c:pt idx="34">
                  <c:v>93.781223325654508</c:v>
                </c:pt>
                <c:pt idx="35">
                  <c:v>103.57081795176063</c:v>
                </c:pt>
                <c:pt idx="36">
                  <c:v>75.423902034635248</c:v>
                </c:pt>
                <c:pt idx="37">
                  <c:v>91.05461496517745</c:v>
                </c:pt>
                <c:pt idx="38">
                  <c:v>98.31155202254746</c:v>
                </c:pt>
                <c:pt idx="39">
                  <c:v>79.49038160802904</c:v>
                </c:pt>
                <c:pt idx="40">
                  <c:v>84.82559507725945</c:v>
                </c:pt>
                <c:pt idx="41">
                  <c:v>78.843878968892497</c:v>
                </c:pt>
                <c:pt idx="42">
                  <c:v>103.13605043363509</c:v>
                </c:pt>
                <c:pt idx="43">
                  <c:v>85.830917694504308</c:v>
                </c:pt>
                <c:pt idx="44">
                  <c:v>88.087189878315769</c:v>
                </c:pt>
                <c:pt idx="45">
                  <c:v>84.326177295220219</c:v>
                </c:pt>
                <c:pt idx="46">
                  <c:v>80.700952293118434</c:v>
                </c:pt>
                <c:pt idx="47">
                  <c:v>87.041488379593702</c:v>
                </c:pt>
                <c:pt idx="48">
                  <c:v>87.6346380309202</c:v>
                </c:pt>
                <c:pt idx="49">
                  <c:v>77.956559603371346</c:v>
                </c:pt>
                <c:pt idx="50">
                  <c:v>81.893738648937827</c:v>
                </c:pt>
                <c:pt idx="51">
                  <c:v>85.989299827705224</c:v>
                </c:pt>
                <c:pt idx="52">
                  <c:v>95.45564313424309</c:v>
                </c:pt>
                <c:pt idx="53">
                  <c:v>69.765437245836551</c:v>
                </c:pt>
                <c:pt idx="54">
                  <c:v>86.682668401485387</c:v>
                </c:pt>
                <c:pt idx="55">
                  <c:v>81.053285218060324</c:v>
                </c:pt>
                <c:pt idx="56">
                  <c:v>78.843878968892497</c:v>
                </c:pt>
                <c:pt idx="57">
                  <c:v>71.927977560360731</c:v>
                </c:pt>
                <c:pt idx="58">
                  <c:v>79.037829760633457</c:v>
                </c:pt>
                <c:pt idx="59">
                  <c:v>81.829088385024164</c:v>
                </c:pt>
                <c:pt idx="60">
                  <c:v>86.201034948716199</c:v>
                </c:pt>
                <c:pt idx="61">
                  <c:v>74.442850799826815</c:v>
                </c:pt>
                <c:pt idx="62">
                  <c:v>92.858335301593314</c:v>
                </c:pt>
                <c:pt idx="63">
                  <c:v>79.443515673385392</c:v>
                </c:pt>
                <c:pt idx="64">
                  <c:v>83.86232817172106</c:v>
                </c:pt>
                <c:pt idx="65">
                  <c:v>73.667047632862975</c:v>
                </c:pt>
                <c:pt idx="66">
                  <c:v>82.892574213016246</c:v>
                </c:pt>
                <c:pt idx="67">
                  <c:v>81.358752208358553</c:v>
                </c:pt>
                <c:pt idx="68">
                  <c:v>68.766601681758132</c:v>
                </c:pt>
                <c:pt idx="69">
                  <c:v>86.312551147273496</c:v>
                </c:pt>
                <c:pt idx="70">
                  <c:v>74.184249744172206</c:v>
                </c:pt>
                <c:pt idx="71">
                  <c:v>90.731363645609179</c:v>
                </c:pt>
                <c:pt idx="72">
                  <c:v>79.907364796884579</c:v>
                </c:pt>
                <c:pt idx="73">
                  <c:v>79.731198334413619</c:v>
                </c:pt>
                <c:pt idx="74">
                  <c:v>66.927312686802196</c:v>
                </c:pt>
                <c:pt idx="75">
                  <c:v>95.06774155076117</c:v>
                </c:pt>
                <c:pt idx="76">
                  <c:v>80.848037150215774</c:v>
                </c:pt>
                <c:pt idx="77">
                  <c:v>90.555197183138219</c:v>
                </c:pt>
                <c:pt idx="78">
                  <c:v>83.13339093940084</c:v>
                </c:pt>
                <c:pt idx="79">
                  <c:v>82.616188828091595</c:v>
                </c:pt>
                <c:pt idx="80">
                  <c:v>89.438358367336093</c:v>
                </c:pt>
                <c:pt idx="81">
                  <c:v>94.10447464522278</c:v>
                </c:pt>
                <c:pt idx="82">
                  <c:v>74.313550271999517</c:v>
                </c:pt>
                <c:pt idx="83">
                  <c:v>94.456807570164656</c:v>
                </c:pt>
                <c:pt idx="84">
                  <c:v>70.441021490346685</c:v>
                </c:pt>
                <c:pt idx="85">
                  <c:v>86.294766818003467</c:v>
                </c:pt>
                <c:pt idx="86">
                  <c:v>70.958223601655916</c:v>
                </c:pt>
                <c:pt idx="87">
                  <c:v>73.167629850823772</c:v>
                </c:pt>
                <c:pt idx="88">
                  <c:v>78.150510395112306</c:v>
                </c:pt>
                <c:pt idx="89">
                  <c:v>84.649428614788491</c:v>
                </c:pt>
                <c:pt idx="90">
                  <c:v>81.588271658639584</c:v>
                </c:pt>
                <c:pt idx="91">
                  <c:v>79.925149126154579</c:v>
                </c:pt>
                <c:pt idx="92">
                  <c:v>85.842214970607884</c:v>
                </c:pt>
                <c:pt idx="93">
                  <c:v>73.038329322996461</c:v>
                </c:pt>
                <c:pt idx="94">
                  <c:v>83.215825532584518</c:v>
                </c:pt>
                <c:pt idx="95">
                  <c:v>89.574145948329829</c:v>
                </c:pt>
                <c:pt idx="96">
                  <c:v>93.181586621161586</c:v>
                </c:pt>
                <c:pt idx="97">
                  <c:v>84.990464263626805</c:v>
                </c:pt>
                <c:pt idx="98">
                  <c:v>78.502843320054183</c:v>
                </c:pt>
                <c:pt idx="99">
                  <c:v>85.906865234521547</c:v>
                </c:pt>
                <c:pt idx="100">
                  <c:v>85.942433893061576</c:v>
                </c:pt>
                <c:pt idx="101">
                  <c:v>82.669541815901667</c:v>
                </c:pt>
                <c:pt idx="102">
                  <c:v>83.485723864342717</c:v>
                </c:pt>
                <c:pt idx="103">
                  <c:v>92.211832662456771</c:v>
                </c:pt>
                <c:pt idx="104">
                  <c:v>74.054949216344895</c:v>
                </c:pt>
                <c:pt idx="105">
                  <c:v>90.778229580252798</c:v>
                </c:pt>
                <c:pt idx="106">
                  <c:v>97.665049383410917</c:v>
                </c:pt>
                <c:pt idx="107">
                  <c:v>72.133225628205309</c:v>
                </c:pt>
                <c:pt idx="108">
                  <c:v>84.696294549432139</c:v>
                </c:pt>
                <c:pt idx="109">
                  <c:v>86.635802466841767</c:v>
                </c:pt>
                <c:pt idx="110">
                  <c:v>76.005754409858127</c:v>
                </c:pt>
                <c:pt idx="111">
                  <c:v>71.181255998770496</c:v>
                </c:pt>
                <c:pt idx="112">
                  <c:v>91.524951141843033</c:v>
                </c:pt>
                <c:pt idx="113">
                  <c:v>92.006584594612221</c:v>
                </c:pt>
                <c:pt idx="114">
                  <c:v>71.874624572550687</c:v>
                </c:pt>
                <c:pt idx="115">
                  <c:v>76.411440322610062</c:v>
                </c:pt>
                <c:pt idx="116">
                  <c:v>78.714578441065186</c:v>
                </c:pt>
                <c:pt idx="117">
                  <c:v>95.520293398156738</c:v>
                </c:pt>
                <c:pt idx="118">
                  <c:v>71.76310837399339</c:v>
                </c:pt>
                <c:pt idx="119">
                  <c:v>75.894238211300831</c:v>
                </c:pt>
                <c:pt idx="120">
                  <c:v>83.215825532584518</c:v>
                </c:pt>
                <c:pt idx="121">
                  <c:v>70.681838216731293</c:v>
                </c:pt>
                <c:pt idx="122">
                  <c:v>85.636966902763334</c:v>
                </c:pt>
                <c:pt idx="123">
                  <c:v>76.910858104649293</c:v>
                </c:pt>
                <c:pt idx="124">
                  <c:v>72.215660221388958</c:v>
                </c:pt>
                <c:pt idx="125">
                  <c:v>73.038329322996461</c:v>
                </c:pt>
                <c:pt idx="126">
                  <c:v>81.793519726484135</c:v>
                </c:pt>
                <c:pt idx="127">
                  <c:v>83.215825532584518</c:v>
                </c:pt>
                <c:pt idx="128">
                  <c:v>71.457641383695147</c:v>
                </c:pt>
                <c:pt idx="129">
                  <c:v>84.038494634191991</c:v>
                </c:pt>
                <c:pt idx="130">
                  <c:v>79.084695695277077</c:v>
                </c:pt>
                <c:pt idx="131">
                  <c:v>80.489217172107459</c:v>
                </c:pt>
                <c:pt idx="132">
                  <c:v>75.840885223490787</c:v>
                </c:pt>
                <c:pt idx="133">
                  <c:v>68.389997374379789</c:v>
                </c:pt>
              </c:numCache>
            </c:numRef>
          </c:val>
          <c:smooth val="0"/>
        </c:ser>
        <c:dLbls>
          <c:showLegendKey val="0"/>
          <c:showVal val="0"/>
          <c:showCatName val="0"/>
          <c:showSerName val="0"/>
          <c:showPercent val="0"/>
          <c:showBubbleSize val="0"/>
        </c:dLbls>
        <c:marker val="1"/>
        <c:smooth val="0"/>
        <c:axId val="188878208"/>
        <c:axId val="193668224"/>
      </c:lineChart>
      <c:catAx>
        <c:axId val="188878208"/>
        <c:scaling>
          <c:orientation val="minMax"/>
        </c:scaling>
        <c:delete val="0"/>
        <c:axPos val="b"/>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668224"/>
        <c:crosses val="autoZero"/>
        <c:auto val="1"/>
        <c:lblAlgn val="ctr"/>
        <c:lblOffset val="100"/>
        <c:tickLblSkip val="10"/>
        <c:tickMarkSkip val="10"/>
        <c:noMultiLvlLbl val="0"/>
      </c:catAx>
      <c:valAx>
        <c:axId val="193668224"/>
        <c:scaling>
          <c:orientation val="minMax"/>
          <c:min val="4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ru-RU" b="1">
                    <a:solidFill>
                      <a:sysClr val="windowText" lastClr="000000"/>
                    </a:solidFill>
                  </a:rPr>
                  <a:t>Число</a:t>
                </a:r>
                <a:r>
                  <a:rPr lang="ru-RU" b="1" baseline="0">
                    <a:solidFill>
                      <a:sysClr val="windowText" lastClr="000000"/>
                    </a:solidFill>
                  </a:rPr>
                  <a:t> дней</a:t>
                </a:r>
                <a:endParaRPr lang="ru-RU" b="1">
                  <a:solidFill>
                    <a:sysClr val="windowText" lastClr="000000"/>
                  </a:solidFill>
                </a:endParaRPr>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887820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Абсолютные минимумы</c:v>
          </c:tx>
          <c:spPr>
            <a:ln w="12700" cap="rnd">
              <a:solidFill>
                <a:schemeClr val="tx1">
                  <a:lumMod val="75000"/>
                  <a:lumOff val="25000"/>
                </a:schemeClr>
              </a:solidFill>
              <a:round/>
            </a:ln>
            <a:effectLst/>
          </c:spPr>
          <c:marker>
            <c:symbol val="none"/>
          </c:marker>
          <c:trendline>
            <c:name>Линейный тренд исходного ряда</c:name>
            <c:spPr>
              <a:ln w="12700" cap="sq">
                <a:solidFill>
                  <a:schemeClr val="tx1"/>
                </a:solidFill>
                <a:prstDash val="lgDash"/>
                <a:miter lim="800000"/>
              </a:ln>
              <a:effectLst/>
            </c:spPr>
            <c:trendlineType val="linear"/>
            <c:dispRSqr val="1"/>
            <c:dispEq val="1"/>
            <c:trendlineLbl>
              <c:layout>
                <c:manualLayout>
                  <c:x val="2.7386424371993585E-2"/>
                  <c:y val="0.23080224667317739"/>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baseline="0">
                        <a:solidFill>
                          <a:sysClr val="windowText" lastClr="000000"/>
                        </a:solidFill>
                      </a:rPr>
                      <a:t>y = 0,0223x - 26,799</a:t>
                    </a:r>
                    <a:br>
                      <a:rPr lang="en-US" baseline="0">
                        <a:solidFill>
                          <a:sysClr val="windowText" lastClr="000000"/>
                        </a:solidFill>
                      </a:rPr>
                    </a:br>
                    <a:r>
                      <a:rPr lang="en-US" baseline="0">
                        <a:solidFill>
                          <a:sysClr val="windowText" lastClr="000000"/>
                        </a:solidFill>
                      </a:rPr>
                      <a:t>R² = 0,04</a:t>
                    </a:r>
                    <a:endParaRPr lang="en-US">
                      <a:solidFill>
                        <a:sysClr val="windowText" lastClr="000000"/>
                      </a:solidFill>
                    </a:endParaRPr>
                  </a:p>
                </c:rich>
              </c:tx>
              <c:numFmt formatCode="General" sourceLinked="0"/>
              <c:spPr>
                <a:noFill/>
                <a:ln>
                  <a:noFill/>
                </a:ln>
                <a:effectLst/>
              </c:spPr>
            </c:trendlineLbl>
          </c:trendline>
          <c:cat>
            <c:numRef>
              <c:f>'переходы и темп хар-ки'!$C$2:$C$135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хар-ки'!$OO$2:$OO$135</c:f>
              <c:numCache>
                <c:formatCode>General</c:formatCode>
                <c:ptCount val="134"/>
                <c:pt idx="0">
                  <c:v>-26.6</c:v>
                </c:pt>
                <c:pt idx="1">
                  <c:v>-25.6</c:v>
                </c:pt>
                <c:pt idx="2">
                  <c:v>-35.9</c:v>
                </c:pt>
                <c:pt idx="3">
                  <c:v>-23.7</c:v>
                </c:pt>
                <c:pt idx="4">
                  <c:v>-27</c:v>
                </c:pt>
                <c:pt idx="5">
                  <c:v>-25.5</c:v>
                </c:pt>
                <c:pt idx="6">
                  <c:v>-23.4</c:v>
                </c:pt>
                <c:pt idx="7">
                  <c:v>-28</c:v>
                </c:pt>
                <c:pt idx="8">
                  <c:v>-25.9</c:v>
                </c:pt>
                <c:pt idx="9">
                  <c:v>-22.2</c:v>
                </c:pt>
                <c:pt idx="10">
                  <c:v>-25.1</c:v>
                </c:pt>
                <c:pt idx="11">
                  <c:v>-33.700000000000003</c:v>
                </c:pt>
                <c:pt idx="12">
                  <c:v>-34.6</c:v>
                </c:pt>
                <c:pt idx="13">
                  <c:v>-21.2</c:v>
                </c:pt>
                <c:pt idx="14">
                  <c:v>-28.1</c:v>
                </c:pt>
                <c:pt idx="15">
                  <c:v>-21.1</c:v>
                </c:pt>
                <c:pt idx="16">
                  <c:v>-24.2</c:v>
                </c:pt>
                <c:pt idx="17">
                  <c:v>-21.8</c:v>
                </c:pt>
                <c:pt idx="18">
                  <c:v>-25</c:v>
                </c:pt>
                <c:pt idx="19">
                  <c:v>-32.700000000000003</c:v>
                </c:pt>
                <c:pt idx="20">
                  <c:v>-25</c:v>
                </c:pt>
                <c:pt idx="21">
                  <c:v>-26.5</c:v>
                </c:pt>
                <c:pt idx="22">
                  <c:v>-22</c:v>
                </c:pt>
                <c:pt idx="23">
                  <c:v>-22.8</c:v>
                </c:pt>
                <c:pt idx="24">
                  <c:v>-23.8</c:v>
                </c:pt>
                <c:pt idx="25">
                  <c:v>-20.9</c:v>
                </c:pt>
                <c:pt idx="26">
                  <c:v>-28</c:v>
                </c:pt>
                <c:pt idx="27">
                  <c:v>-24.2</c:v>
                </c:pt>
                <c:pt idx="28">
                  <c:v>-23.8</c:v>
                </c:pt>
                <c:pt idx="29">
                  <c:v>-25.8</c:v>
                </c:pt>
                <c:pt idx="30">
                  <c:v>-26.5</c:v>
                </c:pt>
                <c:pt idx="31">
                  <c:v>-24.8</c:v>
                </c:pt>
                <c:pt idx="32">
                  <c:v>-21.6</c:v>
                </c:pt>
                <c:pt idx="33">
                  <c:v>-23.9</c:v>
                </c:pt>
                <c:pt idx="34">
                  <c:v>-28.8</c:v>
                </c:pt>
                <c:pt idx="35">
                  <c:v>-26.5</c:v>
                </c:pt>
                <c:pt idx="36">
                  <c:v>-28.9</c:v>
                </c:pt>
                <c:pt idx="37">
                  <c:v>-27.4</c:v>
                </c:pt>
                <c:pt idx="38">
                  <c:v>-31</c:v>
                </c:pt>
                <c:pt idx="39">
                  <c:v>-26.6</c:v>
                </c:pt>
                <c:pt idx="40">
                  <c:v>-28.6</c:v>
                </c:pt>
                <c:pt idx="41">
                  <c:v>-22.8</c:v>
                </c:pt>
                <c:pt idx="42">
                  <c:v>-21.4</c:v>
                </c:pt>
                <c:pt idx="43">
                  <c:v>-28.9</c:v>
                </c:pt>
                <c:pt idx="44">
                  <c:v>-21.6</c:v>
                </c:pt>
                <c:pt idx="45">
                  <c:v>-26.4</c:v>
                </c:pt>
                <c:pt idx="46">
                  <c:v>-25.8</c:v>
                </c:pt>
                <c:pt idx="47">
                  <c:v>-21</c:v>
                </c:pt>
                <c:pt idx="48">
                  <c:v>-32.299999999999997</c:v>
                </c:pt>
                <c:pt idx="49">
                  <c:v>-20.2</c:v>
                </c:pt>
                <c:pt idx="50">
                  <c:v>-25.8</c:v>
                </c:pt>
                <c:pt idx="51">
                  <c:v>-21.5</c:v>
                </c:pt>
                <c:pt idx="52">
                  <c:v>-26.6</c:v>
                </c:pt>
                <c:pt idx="53">
                  <c:v>-19.399999999999999</c:v>
                </c:pt>
                <c:pt idx="54">
                  <c:v>-25.7</c:v>
                </c:pt>
                <c:pt idx="55">
                  <c:v>-26.5</c:v>
                </c:pt>
                <c:pt idx="56">
                  <c:v>-22.1</c:v>
                </c:pt>
                <c:pt idx="57">
                  <c:v>-21.5</c:v>
                </c:pt>
                <c:pt idx="58">
                  <c:v>-27.9</c:v>
                </c:pt>
                <c:pt idx="59">
                  <c:v>-35.6</c:v>
                </c:pt>
                <c:pt idx="60">
                  <c:v>-30.5</c:v>
                </c:pt>
                <c:pt idx="61">
                  <c:v>-32.1</c:v>
                </c:pt>
                <c:pt idx="62">
                  <c:v>-27.7</c:v>
                </c:pt>
                <c:pt idx="63">
                  <c:v>-21</c:v>
                </c:pt>
                <c:pt idx="64">
                  <c:v>-28.5</c:v>
                </c:pt>
                <c:pt idx="65">
                  <c:v>-30.1</c:v>
                </c:pt>
                <c:pt idx="66">
                  <c:v>-26.7</c:v>
                </c:pt>
                <c:pt idx="67">
                  <c:v>-23.2</c:v>
                </c:pt>
                <c:pt idx="68">
                  <c:v>-19.2</c:v>
                </c:pt>
                <c:pt idx="69">
                  <c:v>-29.2</c:v>
                </c:pt>
                <c:pt idx="70">
                  <c:v>-23.7</c:v>
                </c:pt>
                <c:pt idx="71">
                  <c:v>-25.7</c:v>
                </c:pt>
                <c:pt idx="72">
                  <c:v>-27</c:v>
                </c:pt>
                <c:pt idx="73">
                  <c:v>-25.7</c:v>
                </c:pt>
                <c:pt idx="74">
                  <c:v>-27.5</c:v>
                </c:pt>
                <c:pt idx="75">
                  <c:v>-35.200000000000003</c:v>
                </c:pt>
                <c:pt idx="76">
                  <c:v>-23.6</c:v>
                </c:pt>
                <c:pt idx="77">
                  <c:v>-25.9</c:v>
                </c:pt>
                <c:pt idx="78">
                  <c:v>-20.7</c:v>
                </c:pt>
                <c:pt idx="79">
                  <c:v>-23.9</c:v>
                </c:pt>
                <c:pt idx="80">
                  <c:v>-24.1</c:v>
                </c:pt>
                <c:pt idx="81">
                  <c:v>-23.4</c:v>
                </c:pt>
                <c:pt idx="82">
                  <c:v>-26.5</c:v>
                </c:pt>
                <c:pt idx="83">
                  <c:v>-26</c:v>
                </c:pt>
                <c:pt idx="84">
                  <c:v>-25.1</c:v>
                </c:pt>
                <c:pt idx="85">
                  <c:v>-33</c:v>
                </c:pt>
                <c:pt idx="86">
                  <c:v>-27.5</c:v>
                </c:pt>
                <c:pt idx="87">
                  <c:v>-31.8</c:v>
                </c:pt>
                <c:pt idx="88">
                  <c:v>-29.5</c:v>
                </c:pt>
                <c:pt idx="89">
                  <c:v>-27</c:v>
                </c:pt>
                <c:pt idx="90">
                  <c:v>-22.7</c:v>
                </c:pt>
                <c:pt idx="91">
                  <c:v>-24.2</c:v>
                </c:pt>
                <c:pt idx="92">
                  <c:v>-25.3</c:v>
                </c:pt>
                <c:pt idx="93">
                  <c:v>-18</c:v>
                </c:pt>
                <c:pt idx="94">
                  <c:v>-19</c:v>
                </c:pt>
                <c:pt idx="95">
                  <c:v>-28.6</c:v>
                </c:pt>
                <c:pt idx="96">
                  <c:v>-26.3</c:v>
                </c:pt>
                <c:pt idx="97">
                  <c:v>-34.4</c:v>
                </c:pt>
                <c:pt idx="98">
                  <c:v>-31.5</c:v>
                </c:pt>
                <c:pt idx="99">
                  <c:v>-25.8</c:v>
                </c:pt>
                <c:pt idx="100">
                  <c:v>-21.7</c:v>
                </c:pt>
                <c:pt idx="101">
                  <c:v>-27.6</c:v>
                </c:pt>
                <c:pt idx="102">
                  <c:v>-19.2</c:v>
                </c:pt>
                <c:pt idx="103">
                  <c:v>-20.100000000000001</c:v>
                </c:pt>
                <c:pt idx="104">
                  <c:v>-29.8</c:v>
                </c:pt>
                <c:pt idx="105">
                  <c:v>-27.8</c:v>
                </c:pt>
                <c:pt idx="106">
                  <c:v>-34.700000000000003</c:v>
                </c:pt>
                <c:pt idx="107">
                  <c:v>-20.100000000000001</c:v>
                </c:pt>
                <c:pt idx="108">
                  <c:v>-23.1</c:v>
                </c:pt>
                <c:pt idx="109">
                  <c:v>-22.9</c:v>
                </c:pt>
                <c:pt idx="110">
                  <c:v>-21.8</c:v>
                </c:pt>
                <c:pt idx="111">
                  <c:v>-18.100000000000001</c:v>
                </c:pt>
                <c:pt idx="112">
                  <c:v>-19.600000000000001</c:v>
                </c:pt>
                <c:pt idx="113">
                  <c:v>-25.7</c:v>
                </c:pt>
                <c:pt idx="114">
                  <c:v>-21.9</c:v>
                </c:pt>
                <c:pt idx="115">
                  <c:v>-26.7</c:v>
                </c:pt>
                <c:pt idx="116">
                  <c:v>-22.9</c:v>
                </c:pt>
                <c:pt idx="117">
                  <c:v>-22.7</c:v>
                </c:pt>
                <c:pt idx="118">
                  <c:v>-27.7</c:v>
                </c:pt>
                <c:pt idx="119">
                  <c:v>-19.8</c:v>
                </c:pt>
                <c:pt idx="120">
                  <c:v>-23.4</c:v>
                </c:pt>
                <c:pt idx="121">
                  <c:v>-26.5</c:v>
                </c:pt>
                <c:pt idx="122">
                  <c:v>-28.8</c:v>
                </c:pt>
                <c:pt idx="123">
                  <c:v>-21.5</c:v>
                </c:pt>
                <c:pt idx="124">
                  <c:v>-17.5</c:v>
                </c:pt>
                <c:pt idx="125">
                  <c:v>-27.8</c:v>
                </c:pt>
                <c:pt idx="126">
                  <c:v>-22.8</c:v>
                </c:pt>
                <c:pt idx="127">
                  <c:v>-15.2</c:v>
                </c:pt>
                <c:pt idx="128">
                  <c:v>-16.399999999999999</c:v>
                </c:pt>
                <c:pt idx="129">
                  <c:v>-25.4</c:v>
                </c:pt>
                <c:pt idx="130">
                  <c:v>-26.8</c:v>
                </c:pt>
                <c:pt idx="131">
                  <c:v>-22.5</c:v>
                </c:pt>
                <c:pt idx="132">
                  <c:v>-22.3</c:v>
                </c:pt>
                <c:pt idx="133">
                  <c:v>-20.3</c:v>
                </c:pt>
              </c:numCache>
            </c:numRef>
          </c:val>
          <c:smooth val="0"/>
        </c:ser>
        <c:ser>
          <c:idx val="1"/>
          <c:order val="1"/>
          <c:tx>
            <c:v>11-летнее осреднение</c:v>
          </c:tx>
          <c:spPr>
            <a:ln w="19050" cap="rnd">
              <a:solidFill>
                <a:schemeClr val="tx1"/>
              </a:solidFill>
              <a:round/>
            </a:ln>
            <a:effectLst/>
          </c:spPr>
          <c:marker>
            <c:symbol val="none"/>
          </c:marker>
          <c:cat>
            <c:numRef>
              <c:f>'переходы и темп хар-ки'!$C$2:$C$135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хар-ки'!$OP$2:$OP$135</c:f>
              <c:numCache>
                <c:formatCode>General</c:formatCode>
                <c:ptCount val="134"/>
                <c:pt idx="5">
                  <c:v>-26.263636363636365</c:v>
                </c:pt>
                <c:pt idx="6">
                  <c:v>-26.90909090909091</c:v>
                </c:pt>
                <c:pt idx="7">
                  <c:v>-27.727272727272727</c:v>
                </c:pt>
                <c:pt idx="8">
                  <c:v>-26.390909090909091</c:v>
                </c:pt>
                <c:pt idx="9">
                  <c:v>-26.790909090909096</c:v>
                </c:pt>
                <c:pt idx="10">
                  <c:v>-26.254545454545454</c:v>
                </c:pt>
                <c:pt idx="11">
                  <c:v>-26.136363636363637</c:v>
                </c:pt>
                <c:pt idx="12">
                  <c:v>-25.990909090909089</c:v>
                </c:pt>
                <c:pt idx="13">
                  <c:v>-25.718181818181815</c:v>
                </c:pt>
                <c:pt idx="14">
                  <c:v>-26.336363636363636</c:v>
                </c:pt>
                <c:pt idx="15">
                  <c:v>-26.59090909090909</c:v>
                </c:pt>
                <c:pt idx="16">
                  <c:v>-26.718181818181822</c:v>
                </c:pt>
                <c:pt idx="17">
                  <c:v>-25.654545454545453</c:v>
                </c:pt>
                <c:pt idx="18">
                  <c:v>-24.581818181818186</c:v>
                </c:pt>
                <c:pt idx="19">
                  <c:v>-24.818181818181817</c:v>
                </c:pt>
                <c:pt idx="20">
                  <c:v>-24.163636363636364</c:v>
                </c:pt>
                <c:pt idx="21">
                  <c:v>-24.790909090909096</c:v>
                </c:pt>
                <c:pt idx="22">
                  <c:v>-24.790909090909096</c:v>
                </c:pt>
                <c:pt idx="23">
                  <c:v>-24.972727272727273</c:v>
                </c:pt>
                <c:pt idx="24">
                  <c:v>-25.045454545454547</c:v>
                </c:pt>
                <c:pt idx="25">
                  <c:v>-24.481818181818184</c:v>
                </c:pt>
                <c:pt idx="26">
                  <c:v>-24.463636363636365</c:v>
                </c:pt>
                <c:pt idx="27">
                  <c:v>-24.018181818181823</c:v>
                </c:pt>
                <c:pt idx="28">
                  <c:v>-24.190909090909091</c:v>
                </c:pt>
                <c:pt idx="29">
                  <c:v>-24.736363636363638</c:v>
                </c:pt>
                <c:pt idx="30">
                  <c:v>-24.981818181818184</c:v>
                </c:pt>
                <c:pt idx="31">
                  <c:v>-25.709090909090911</c:v>
                </c:pt>
                <c:pt idx="32">
                  <c:v>-25.654545454545453</c:v>
                </c:pt>
                <c:pt idx="33">
                  <c:v>-26.272727272727273</c:v>
                </c:pt>
                <c:pt idx="34">
                  <c:v>-26.527272727272734</c:v>
                </c:pt>
                <c:pt idx="35">
                  <c:v>-26.781818181818188</c:v>
                </c:pt>
                <c:pt idx="36">
                  <c:v>-26.445454545454549</c:v>
                </c:pt>
                <c:pt idx="37">
                  <c:v>-26.13636363636363</c:v>
                </c:pt>
                <c:pt idx="38">
                  <c:v>-26.799999999999997</c:v>
                </c:pt>
                <c:pt idx="39">
                  <c:v>-26.59090909090909</c:v>
                </c:pt>
                <c:pt idx="40">
                  <c:v>-26.372727272727275</c:v>
                </c:pt>
                <c:pt idx="41">
                  <c:v>-26.309090909090912</c:v>
                </c:pt>
                <c:pt idx="42">
                  <c:v>-25.59090909090909</c:v>
                </c:pt>
                <c:pt idx="43">
                  <c:v>-26.036363636363639</c:v>
                </c:pt>
                <c:pt idx="44">
                  <c:v>-25.054545454545458</c:v>
                </c:pt>
                <c:pt idx="45">
                  <c:v>-24.981818181818184</c:v>
                </c:pt>
                <c:pt idx="46">
                  <c:v>-24.336363636363636</c:v>
                </c:pt>
                <c:pt idx="47">
                  <c:v>-24.681818181818187</c:v>
                </c:pt>
                <c:pt idx="48">
                  <c:v>-24.5</c:v>
                </c:pt>
                <c:pt idx="49">
                  <c:v>-24.209090909090911</c:v>
                </c:pt>
                <c:pt idx="50">
                  <c:v>-24.654545454545453</c:v>
                </c:pt>
                <c:pt idx="51">
                  <c:v>-24.263636363636362</c:v>
                </c:pt>
                <c:pt idx="52">
                  <c:v>-23.872727272727275</c:v>
                </c:pt>
                <c:pt idx="53">
                  <c:v>-24.5</c:v>
                </c:pt>
                <c:pt idx="54">
                  <c:v>-24.8</c:v>
                </c:pt>
                <c:pt idx="55">
                  <c:v>-25.736363636363638</c:v>
                </c:pt>
                <c:pt idx="56">
                  <c:v>-26.309090909090912</c:v>
                </c:pt>
                <c:pt idx="57">
                  <c:v>-26.872727272727275</c:v>
                </c:pt>
                <c:pt idx="58">
                  <c:v>-26.363636363636363</c:v>
                </c:pt>
                <c:pt idx="59">
                  <c:v>-27.190909090909091</c:v>
                </c:pt>
                <c:pt idx="60">
                  <c:v>-27.59090909090909</c:v>
                </c:pt>
                <c:pt idx="61">
                  <c:v>-27.609090909090909</c:v>
                </c:pt>
                <c:pt idx="62">
                  <c:v>-27.709090909090904</c:v>
                </c:pt>
                <c:pt idx="63">
                  <c:v>-27.499999999999996</c:v>
                </c:pt>
                <c:pt idx="64">
                  <c:v>-27.618181818181814</c:v>
                </c:pt>
                <c:pt idx="65">
                  <c:v>-26.536363636363635</c:v>
                </c:pt>
                <c:pt idx="66">
                  <c:v>-26.099999999999998</c:v>
                </c:pt>
                <c:pt idx="67">
                  <c:v>-25.63636363636363</c:v>
                </c:pt>
                <c:pt idx="68">
                  <c:v>-25.45454545454545</c:v>
                </c:pt>
                <c:pt idx="69">
                  <c:v>-26.045454545454547</c:v>
                </c:pt>
                <c:pt idx="70">
                  <c:v>-26.654545454545453</c:v>
                </c:pt>
                <c:pt idx="71">
                  <c:v>-26.063636363636363</c:v>
                </c:pt>
                <c:pt idx="72">
                  <c:v>-25.990909090909089</c:v>
                </c:pt>
                <c:pt idx="73">
                  <c:v>-25.763636363636362</c:v>
                </c:pt>
                <c:pt idx="74">
                  <c:v>-26.190909090909088</c:v>
                </c:pt>
                <c:pt idx="75">
                  <c:v>-25.727272727272727</c:v>
                </c:pt>
                <c:pt idx="76">
                  <c:v>-25.7</c:v>
                </c:pt>
                <c:pt idx="77">
                  <c:v>-25.772727272727273</c:v>
                </c:pt>
                <c:pt idx="78">
                  <c:v>-25.681818181818183</c:v>
                </c:pt>
                <c:pt idx="79">
                  <c:v>-25.627272727272729</c:v>
                </c:pt>
                <c:pt idx="80">
                  <c:v>-26.127272727272725</c:v>
                </c:pt>
                <c:pt idx="81">
                  <c:v>-25.427272727272726</c:v>
                </c:pt>
                <c:pt idx="82">
                  <c:v>-26.172727272727276</c:v>
                </c:pt>
                <c:pt idx="83">
                  <c:v>-26.5</c:v>
                </c:pt>
                <c:pt idx="84">
                  <c:v>-27.072727272727274</c:v>
                </c:pt>
                <c:pt idx="85">
                  <c:v>-26.963636363636361</c:v>
                </c:pt>
                <c:pt idx="86">
                  <c:v>-26.972727272727273</c:v>
                </c:pt>
                <c:pt idx="87">
                  <c:v>-27.145454545454548</c:v>
                </c:pt>
                <c:pt idx="88">
                  <c:v>-26.372727272727271</c:v>
                </c:pt>
                <c:pt idx="89">
                  <c:v>-25.736363636363635</c:v>
                </c:pt>
                <c:pt idx="90">
                  <c:v>-26.054545454545458</c:v>
                </c:pt>
                <c:pt idx="91">
                  <c:v>-25.445454545454542</c:v>
                </c:pt>
                <c:pt idx="92">
                  <c:v>-26.072727272727274</c:v>
                </c:pt>
                <c:pt idx="93">
                  <c:v>-26.045454545454547</c:v>
                </c:pt>
                <c:pt idx="94">
                  <c:v>-25.709090909090911</c:v>
                </c:pt>
                <c:pt idx="95">
                  <c:v>-25.227272727272734</c:v>
                </c:pt>
                <c:pt idx="96">
                  <c:v>-25.672727272727276</c:v>
                </c:pt>
                <c:pt idx="97">
                  <c:v>-25.218181818181815</c:v>
                </c:pt>
                <c:pt idx="98">
                  <c:v>-24.745454545454546</c:v>
                </c:pt>
                <c:pt idx="99">
                  <c:v>-25.818181818181817</c:v>
                </c:pt>
                <c:pt idx="100">
                  <c:v>-26.618181818181821</c:v>
                </c:pt>
                <c:pt idx="101">
                  <c:v>-27.172727272727272</c:v>
                </c:pt>
                <c:pt idx="102">
                  <c:v>-26.609090909090913</c:v>
                </c:pt>
                <c:pt idx="103">
                  <c:v>-25.581818181818189</c:v>
                </c:pt>
                <c:pt idx="104">
                  <c:v>-24.8</c:v>
                </c:pt>
                <c:pt idx="105">
                  <c:v>-24.436363636363634</c:v>
                </c:pt>
                <c:pt idx="106">
                  <c:v>-24.109090909090909</c:v>
                </c:pt>
                <c:pt idx="107">
                  <c:v>-23.381818181818179</c:v>
                </c:pt>
                <c:pt idx="108">
                  <c:v>-23.972727272727273</c:v>
                </c:pt>
                <c:pt idx="109">
                  <c:v>-24.136363636363637</c:v>
                </c:pt>
                <c:pt idx="110">
                  <c:v>-23.854545454545452</c:v>
                </c:pt>
                <c:pt idx="111">
                  <c:v>-23.40909090909091</c:v>
                </c:pt>
                <c:pt idx="112">
                  <c:v>-22.318181818181817</c:v>
                </c:pt>
                <c:pt idx="113">
                  <c:v>-23.009090909090904</c:v>
                </c:pt>
                <c:pt idx="114">
                  <c:v>-22.709090909090907</c:v>
                </c:pt>
                <c:pt idx="115">
                  <c:v>-22.754545454545454</c:v>
                </c:pt>
                <c:pt idx="116">
                  <c:v>-23.181818181818183</c:v>
                </c:pt>
                <c:pt idx="117">
                  <c:v>-24.154545454545453</c:v>
                </c:pt>
                <c:pt idx="118">
                  <c:v>-24.327272727272728</c:v>
                </c:pt>
                <c:pt idx="119">
                  <c:v>-23.581818181818186</c:v>
                </c:pt>
                <c:pt idx="120">
                  <c:v>-24.118181818181821</c:v>
                </c:pt>
                <c:pt idx="121">
                  <c:v>-23.763636363636365</c:v>
                </c:pt>
                <c:pt idx="122">
                  <c:v>-23.063636363636366</c:v>
                </c:pt>
                <c:pt idx="123">
                  <c:v>-22.490909090909092</c:v>
                </c:pt>
                <c:pt idx="124">
                  <c:v>-22.281818181818185</c:v>
                </c:pt>
                <c:pt idx="125">
                  <c:v>-22.918181818181822</c:v>
                </c:pt>
                <c:pt idx="126">
                  <c:v>-22.83636363636364</c:v>
                </c:pt>
                <c:pt idx="127">
                  <c:v>-22.454545454545457</c:v>
                </c:pt>
                <c:pt idx="128">
                  <c:v>-21.681818181818183</c:v>
                </c:pt>
              </c:numCache>
            </c:numRef>
          </c:val>
          <c:smooth val="0"/>
        </c:ser>
        <c:dLbls>
          <c:showLegendKey val="0"/>
          <c:showVal val="0"/>
          <c:showCatName val="0"/>
          <c:showSerName val="0"/>
          <c:showPercent val="0"/>
          <c:showBubbleSize val="0"/>
        </c:dLbls>
        <c:marker val="1"/>
        <c:smooth val="0"/>
        <c:axId val="193677952"/>
        <c:axId val="193708416"/>
      </c:lineChart>
      <c:catAx>
        <c:axId val="193677952"/>
        <c:scaling>
          <c:orientation val="minMax"/>
        </c:scaling>
        <c:delete val="0"/>
        <c:axPos val="b"/>
        <c:numFmt formatCode="General" sourceLinked="1"/>
        <c:majorTickMark val="cross"/>
        <c:minorTickMark val="none"/>
        <c:tickLblPos val="high"/>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708416"/>
        <c:crosses val="autoZero"/>
        <c:auto val="1"/>
        <c:lblAlgn val="ctr"/>
        <c:lblOffset val="100"/>
        <c:tickLblSkip val="10"/>
        <c:tickMarkSkip val="10"/>
        <c:noMultiLvlLbl val="0"/>
      </c:catAx>
      <c:valAx>
        <c:axId val="193708416"/>
        <c:scaling>
          <c:orientation val="minMax"/>
          <c:max val="-15"/>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ru-RU" b="1">
                    <a:solidFill>
                      <a:sysClr val="windowText" lastClr="000000"/>
                    </a:solidFill>
                  </a:rPr>
                  <a:t>Температура, </a:t>
                </a:r>
                <a:r>
                  <a:rPr lang="ru-RU" b="1" baseline="30000">
                    <a:solidFill>
                      <a:sysClr val="windowText" lastClr="000000"/>
                    </a:solidFill>
                  </a:rPr>
                  <a:t>о</a:t>
                </a:r>
                <a:r>
                  <a:rPr lang="ru-RU" b="1" baseline="0">
                    <a:solidFill>
                      <a:sysClr val="windowText" lastClr="000000"/>
                    </a:solidFill>
                  </a:rPr>
                  <a:t>С</a:t>
                </a:r>
                <a:endParaRPr lang="ru-RU" b="1">
                  <a:solidFill>
                    <a:sysClr val="windowText" lastClr="000000"/>
                  </a:solidFill>
                </a:endParaRPr>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6779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Абсолютные максимумы</c:v>
          </c:tx>
          <c:spPr>
            <a:ln w="12700" cap="rnd">
              <a:solidFill>
                <a:schemeClr val="tx1">
                  <a:lumMod val="75000"/>
                  <a:lumOff val="25000"/>
                </a:schemeClr>
              </a:solidFill>
              <a:round/>
            </a:ln>
            <a:effectLst/>
          </c:spPr>
          <c:marker>
            <c:symbol val="none"/>
          </c:marker>
          <c:trendline>
            <c:name>Линейный тренд исходного ряда</c:name>
            <c:spPr>
              <a:ln w="12700" cap="sq">
                <a:solidFill>
                  <a:schemeClr val="tx1"/>
                </a:solidFill>
                <a:prstDash val="lgDash"/>
                <a:miter lim="800000"/>
              </a:ln>
              <a:effectLst/>
            </c:spPr>
            <c:trendlineType val="linear"/>
            <c:dispRSqr val="1"/>
            <c:dispEq val="1"/>
            <c:trendlineLbl>
              <c:layout>
                <c:manualLayout>
                  <c:x val="-3.6750400855157669E-2"/>
                  <c:y val="-0.21030252962357407"/>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baseline="0"/>
                      <a:t>y = 0,016x + 28,84</a:t>
                    </a:r>
                    <a:br>
                      <a:rPr lang="en-US" baseline="0"/>
                    </a:br>
                    <a:r>
                      <a:rPr lang="en-US" baseline="0"/>
                      <a:t>R² = 0,08</a:t>
                    </a:r>
                    <a:endParaRPr lang="en-US"/>
                  </a:p>
                </c:rich>
              </c:tx>
              <c:numFmt formatCode="General" sourceLinked="0"/>
              <c:spPr>
                <a:noFill/>
                <a:ln>
                  <a:noFill/>
                </a:ln>
                <a:effectLst/>
              </c:spPr>
            </c:trendlineLbl>
          </c:trendline>
          <c:cat>
            <c:numRef>
              <c:f>'переходы и темп хар-ки'!$C$2:$C$135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хар-ки'!$OQ$2:$OQ$135</c:f>
              <c:numCache>
                <c:formatCode>General</c:formatCode>
                <c:ptCount val="134"/>
                <c:pt idx="0">
                  <c:v>29.2</c:v>
                </c:pt>
                <c:pt idx="3">
                  <c:v>26.1</c:v>
                </c:pt>
                <c:pt idx="4">
                  <c:v>31.3</c:v>
                </c:pt>
                <c:pt idx="5">
                  <c:v>32</c:v>
                </c:pt>
                <c:pt idx="6">
                  <c:v>29.8</c:v>
                </c:pt>
                <c:pt idx="7">
                  <c:v>26.1</c:v>
                </c:pt>
                <c:pt idx="8">
                  <c:v>29.5</c:v>
                </c:pt>
                <c:pt idx="9">
                  <c:v>27.4</c:v>
                </c:pt>
                <c:pt idx="10">
                  <c:v>29.8</c:v>
                </c:pt>
                <c:pt idx="11">
                  <c:v>29.8</c:v>
                </c:pt>
                <c:pt idx="12">
                  <c:v>31.6</c:v>
                </c:pt>
                <c:pt idx="13">
                  <c:v>26.9</c:v>
                </c:pt>
                <c:pt idx="14">
                  <c:v>29.5</c:v>
                </c:pt>
                <c:pt idx="15">
                  <c:v>31.7</c:v>
                </c:pt>
                <c:pt idx="16">
                  <c:v>28.4</c:v>
                </c:pt>
                <c:pt idx="17">
                  <c:v>30.9</c:v>
                </c:pt>
                <c:pt idx="18">
                  <c:v>29.2</c:v>
                </c:pt>
                <c:pt idx="19">
                  <c:v>29.1</c:v>
                </c:pt>
                <c:pt idx="20">
                  <c:v>31.2</c:v>
                </c:pt>
                <c:pt idx="21">
                  <c:v>25.2</c:v>
                </c:pt>
                <c:pt idx="22">
                  <c:v>27</c:v>
                </c:pt>
                <c:pt idx="23">
                  <c:v>23.7</c:v>
                </c:pt>
                <c:pt idx="24">
                  <c:v>31.3</c:v>
                </c:pt>
                <c:pt idx="25">
                  <c:v>29.9</c:v>
                </c:pt>
                <c:pt idx="26">
                  <c:v>29.9</c:v>
                </c:pt>
                <c:pt idx="27">
                  <c:v>29.6</c:v>
                </c:pt>
                <c:pt idx="28">
                  <c:v>27.5</c:v>
                </c:pt>
                <c:pt idx="29">
                  <c:v>31</c:v>
                </c:pt>
                <c:pt idx="30">
                  <c:v>30.3</c:v>
                </c:pt>
                <c:pt idx="31">
                  <c:v>32.299999999999997</c:v>
                </c:pt>
                <c:pt idx="32">
                  <c:v>28.2</c:v>
                </c:pt>
                <c:pt idx="33">
                  <c:v>32</c:v>
                </c:pt>
                <c:pt idx="34">
                  <c:v>29.5</c:v>
                </c:pt>
                <c:pt idx="35">
                  <c:v>30</c:v>
                </c:pt>
                <c:pt idx="36">
                  <c:v>32.5</c:v>
                </c:pt>
                <c:pt idx="37">
                  <c:v>30.3</c:v>
                </c:pt>
                <c:pt idx="38">
                  <c:v>28.9</c:v>
                </c:pt>
                <c:pt idx="39">
                  <c:v>31.7</c:v>
                </c:pt>
                <c:pt idx="40">
                  <c:v>28.7</c:v>
                </c:pt>
                <c:pt idx="41">
                  <c:v>28.1</c:v>
                </c:pt>
                <c:pt idx="42">
                  <c:v>26.1</c:v>
                </c:pt>
                <c:pt idx="43">
                  <c:v>27.9</c:v>
                </c:pt>
                <c:pt idx="44">
                  <c:v>29.9</c:v>
                </c:pt>
                <c:pt idx="45">
                  <c:v>30.9</c:v>
                </c:pt>
                <c:pt idx="46">
                  <c:v>30.3</c:v>
                </c:pt>
                <c:pt idx="47">
                  <c:v>25.2</c:v>
                </c:pt>
                <c:pt idx="48">
                  <c:v>29.2</c:v>
                </c:pt>
                <c:pt idx="49">
                  <c:v>29.4</c:v>
                </c:pt>
                <c:pt idx="50">
                  <c:v>29.9</c:v>
                </c:pt>
                <c:pt idx="51">
                  <c:v>31.6</c:v>
                </c:pt>
                <c:pt idx="52">
                  <c:v>30.5</c:v>
                </c:pt>
                <c:pt idx="53">
                  <c:v>27.3</c:v>
                </c:pt>
                <c:pt idx="54">
                  <c:v>29.7</c:v>
                </c:pt>
                <c:pt idx="55">
                  <c:v>33.1</c:v>
                </c:pt>
                <c:pt idx="56">
                  <c:v>31</c:v>
                </c:pt>
                <c:pt idx="57">
                  <c:v>32.299999999999997</c:v>
                </c:pt>
                <c:pt idx="58">
                  <c:v>28.7</c:v>
                </c:pt>
                <c:pt idx="59">
                  <c:v>32.200000000000003</c:v>
                </c:pt>
                <c:pt idx="60">
                  <c:v>32.200000000000003</c:v>
                </c:pt>
                <c:pt idx="61">
                  <c:v>27.6</c:v>
                </c:pt>
                <c:pt idx="62">
                  <c:v>27.6</c:v>
                </c:pt>
                <c:pt idx="63">
                  <c:v>29.7</c:v>
                </c:pt>
                <c:pt idx="64">
                  <c:v>29.5</c:v>
                </c:pt>
                <c:pt idx="65">
                  <c:v>29.5</c:v>
                </c:pt>
                <c:pt idx="66">
                  <c:v>28.6</c:v>
                </c:pt>
                <c:pt idx="67">
                  <c:v>30.9</c:v>
                </c:pt>
                <c:pt idx="68">
                  <c:v>28.6</c:v>
                </c:pt>
                <c:pt idx="69">
                  <c:v>27.7</c:v>
                </c:pt>
                <c:pt idx="70">
                  <c:v>28.9</c:v>
                </c:pt>
                <c:pt idx="71">
                  <c:v>28.7</c:v>
                </c:pt>
                <c:pt idx="72">
                  <c:v>29.7</c:v>
                </c:pt>
                <c:pt idx="73">
                  <c:v>30.4</c:v>
                </c:pt>
                <c:pt idx="74">
                  <c:v>29.6</c:v>
                </c:pt>
                <c:pt idx="75">
                  <c:v>31.3</c:v>
                </c:pt>
                <c:pt idx="76">
                  <c:v>30.3</c:v>
                </c:pt>
                <c:pt idx="77">
                  <c:v>30.9</c:v>
                </c:pt>
                <c:pt idx="78">
                  <c:v>31.2</c:v>
                </c:pt>
                <c:pt idx="79">
                  <c:v>31.4</c:v>
                </c:pt>
                <c:pt idx="80">
                  <c:v>31.8</c:v>
                </c:pt>
                <c:pt idx="81">
                  <c:v>26.3</c:v>
                </c:pt>
                <c:pt idx="82">
                  <c:v>32.9</c:v>
                </c:pt>
                <c:pt idx="83">
                  <c:v>28.2</c:v>
                </c:pt>
                <c:pt idx="84">
                  <c:v>27.8</c:v>
                </c:pt>
                <c:pt idx="85">
                  <c:v>28.6</c:v>
                </c:pt>
                <c:pt idx="86">
                  <c:v>31.2</c:v>
                </c:pt>
                <c:pt idx="87">
                  <c:v>29.4</c:v>
                </c:pt>
                <c:pt idx="88">
                  <c:v>29.6</c:v>
                </c:pt>
                <c:pt idx="89">
                  <c:v>33</c:v>
                </c:pt>
                <c:pt idx="90">
                  <c:v>28.8</c:v>
                </c:pt>
                <c:pt idx="91">
                  <c:v>33.6</c:v>
                </c:pt>
                <c:pt idx="92">
                  <c:v>30.9</c:v>
                </c:pt>
                <c:pt idx="93">
                  <c:v>28.5</c:v>
                </c:pt>
                <c:pt idx="94">
                  <c:v>29.2</c:v>
                </c:pt>
                <c:pt idx="95">
                  <c:v>28.4</c:v>
                </c:pt>
                <c:pt idx="96">
                  <c:v>31</c:v>
                </c:pt>
                <c:pt idx="97">
                  <c:v>28.1</c:v>
                </c:pt>
                <c:pt idx="98">
                  <c:v>28.2</c:v>
                </c:pt>
                <c:pt idx="99">
                  <c:v>30.3</c:v>
                </c:pt>
                <c:pt idx="100">
                  <c:v>29.8</c:v>
                </c:pt>
                <c:pt idx="101">
                  <c:v>28.4</c:v>
                </c:pt>
                <c:pt idx="102">
                  <c:v>28.9</c:v>
                </c:pt>
                <c:pt idx="103">
                  <c:v>30.4</c:v>
                </c:pt>
                <c:pt idx="104">
                  <c:v>33.5</c:v>
                </c:pt>
                <c:pt idx="105">
                  <c:v>29.5</c:v>
                </c:pt>
                <c:pt idx="106">
                  <c:v>27.9</c:v>
                </c:pt>
                <c:pt idx="107">
                  <c:v>31.5</c:v>
                </c:pt>
                <c:pt idx="108">
                  <c:v>31.4</c:v>
                </c:pt>
                <c:pt idx="109">
                  <c:v>27.4</c:v>
                </c:pt>
                <c:pt idx="110">
                  <c:v>27.8</c:v>
                </c:pt>
                <c:pt idx="111">
                  <c:v>31.9</c:v>
                </c:pt>
                <c:pt idx="112">
                  <c:v>26.8</c:v>
                </c:pt>
                <c:pt idx="113">
                  <c:v>32</c:v>
                </c:pt>
                <c:pt idx="114">
                  <c:v>31</c:v>
                </c:pt>
                <c:pt idx="115">
                  <c:v>28.8</c:v>
                </c:pt>
                <c:pt idx="116">
                  <c:v>29.8</c:v>
                </c:pt>
                <c:pt idx="117">
                  <c:v>34.6</c:v>
                </c:pt>
                <c:pt idx="118">
                  <c:v>33.700000000000003</c:v>
                </c:pt>
                <c:pt idx="119">
                  <c:v>30.2</c:v>
                </c:pt>
                <c:pt idx="120">
                  <c:v>32.9</c:v>
                </c:pt>
                <c:pt idx="121">
                  <c:v>31.2</c:v>
                </c:pt>
                <c:pt idx="122">
                  <c:v>31.6</c:v>
                </c:pt>
                <c:pt idx="123">
                  <c:v>28.3</c:v>
                </c:pt>
                <c:pt idx="124">
                  <c:v>29.8</c:v>
                </c:pt>
                <c:pt idx="125">
                  <c:v>34.299999999999997</c:v>
                </c:pt>
                <c:pt idx="126">
                  <c:v>32.799999999999997</c:v>
                </c:pt>
                <c:pt idx="127">
                  <c:v>29.9</c:v>
                </c:pt>
                <c:pt idx="128">
                  <c:v>26.8</c:v>
                </c:pt>
                <c:pt idx="129">
                  <c:v>37.1</c:v>
                </c:pt>
                <c:pt idx="130">
                  <c:v>31.5</c:v>
                </c:pt>
                <c:pt idx="131">
                  <c:v>32.5</c:v>
                </c:pt>
                <c:pt idx="132">
                  <c:v>32.700000000000003</c:v>
                </c:pt>
                <c:pt idx="133">
                  <c:v>32.700000000000003</c:v>
                </c:pt>
              </c:numCache>
            </c:numRef>
          </c:val>
          <c:smooth val="0"/>
        </c:ser>
        <c:ser>
          <c:idx val="1"/>
          <c:order val="1"/>
          <c:tx>
            <c:v>11-летнее осреднение</c:v>
          </c:tx>
          <c:spPr>
            <a:ln w="19050" cap="rnd">
              <a:solidFill>
                <a:schemeClr val="tx1"/>
              </a:solidFill>
              <a:round/>
            </a:ln>
            <a:effectLst/>
          </c:spPr>
          <c:marker>
            <c:symbol val="none"/>
          </c:marker>
          <c:cat>
            <c:numRef>
              <c:f>'переходы и темп хар-ки'!$C$2:$C$135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хар-ки'!$OR$2:$OR$135</c:f>
              <c:numCache>
                <c:formatCode>General</c:formatCode>
                <c:ptCount val="134"/>
                <c:pt idx="5">
                  <c:v>29.022222222222222</c:v>
                </c:pt>
                <c:pt idx="6">
                  <c:v>29.088888888888889</c:v>
                </c:pt>
                <c:pt idx="7">
                  <c:v>29.340000000000003</c:v>
                </c:pt>
                <c:pt idx="8">
                  <c:v>29.118181818181821</c:v>
                </c:pt>
                <c:pt idx="9">
                  <c:v>29.427272727272726</c:v>
                </c:pt>
                <c:pt idx="10">
                  <c:v>29.463636363636365</c:v>
                </c:pt>
                <c:pt idx="11">
                  <c:v>29.136363636363637</c:v>
                </c:pt>
                <c:pt idx="12">
                  <c:v>29.236363636363635</c:v>
                </c:pt>
                <c:pt idx="13">
                  <c:v>29.518181818181812</c:v>
                </c:pt>
                <c:pt idx="14">
                  <c:v>29.481818181818184</c:v>
                </c:pt>
                <c:pt idx="15">
                  <c:v>29.827272727272728</c:v>
                </c:pt>
                <c:pt idx="16">
                  <c:v>29.40909090909091</c:v>
                </c:pt>
                <c:pt idx="17">
                  <c:v>29.154545454545453</c:v>
                </c:pt>
                <c:pt idx="18">
                  <c:v>28.436363636363634</c:v>
                </c:pt>
                <c:pt idx="19">
                  <c:v>28.836363636363629</c:v>
                </c:pt>
                <c:pt idx="20">
                  <c:v>28.872727272727271</c:v>
                </c:pt>
                <c:pt idx="21">
                  <c:v>28.709090909090904</c:v>
                </c:pt>
                <c:pt idx="22">
                  <c:v>28.818181818181817</c:v>
                </c:pt>
                <c:pt idx="23">
                  <c:v>28.509090909090911</c:v>
                </c:pt>
                <c:pt idx="24">
                  <c:v>28.672727272727276</c:v>
                </c:pt>
                <c:pt idx="25">
                  <c:v>28.781818181818185</c:v>
                </c:pt>
                <c:pt idx="26">
                  <c:v>28.881818181818179</c:v>
                </c:pt>
                <c:pt idx="27">
                  <c:v>29.154545454545453</c:v>
                </c:pt>
                <c:pt idx="28">
                  <c:v>29.609090909090909</c:v>
                </c:pt>
                <c:pt idx="29">
                  <c:v>30.136363636363637</c:v>
                </c:pt>
                <c:pt idx="30">
                  <c:v>30.018181818181816</c:v>
                </c:pt>
                <c:pt idx="31">
                  <c:v>30.254545454545454</c:v>
                </c:pt>
                <c:pt idx="32">
                  <c:v>30.290909090909089</c:v>
                </c:pt>
                <c:pt idx="33">
                  <c:v>30.227272727272723</c:v>
                </c:pt>
                <c:pt idx="34">
                  <c:v>30.609090909090909</c:v>
                </c:pt>
                <c:pt idx="35">
                  <c:v>30.4</c:v>
                </c:pt>
                <c:pt idx="36">
                  <c:v>30.200000000000003</c:v>
                </c:pt>
                <c:pt idx="37">
                  <c:v>29.63636363636364</c:v>
                </c:pt>
                <c:pt idx="38">
                  <c:v>29.609090909090909</c:v>
                </c:pt>
                <c:pt idx="39">
                  <c:v>29.418181818181811</c:v>
                </c:pt>
                <c:pt idx="40">
                  <c:v>29.545454545454536</c:v>
                </c:pt>
                <c:pt idx="41">
                  <c:v>29.572727272727267</c:v>
                </c:pt>
                <c:pt idx="42">
                  <c:v>28.90909090909091</c:v>
                </c:pt>
                <c:pt idx="43">
                  <c:v>28.809090909090909</c:v>
                </c:pt>
                <c:pt idx="44">
                  <c:v>28.854545454545452</c:v>
                </c:pt>
                <c:pt idx="45">
                  <c:v>28.690909090909088</c:v>
                </c:pt>
                <c:pt idx="46">
                  <c:v>28.954545454545453</c:v>
                </c:pt>
                <c:pt idx="47">
                  <c:v>29.172727272727276</c:v>
                </c:pt>
                <c:pt idx="48">
                  <c:v>29.281818181818185</c:v>
                </c:pt>
                <c:pt idx="49">
                  <c:v>29.445454545454542</c:v>
                </c:pt>
                <c:pt idx="50">
                  <c:v>29.736363636363638</c:v>
                </c:pt>
                <c:pt idx="51">
                  <c:v>29.74545454545455</c:v>
                </c:pt>
                <c:pt idx="52">
                  <c:v>29.927272727272726</c:v>
                </c:pt>
                <c:pt idx="53">
                  <c:v>30.245454545454546</c:v>
                </c:pt>
                <c:pt idx="54">
                  <c:v>30.518181818181816</c:v>
                </c:pt>
                <c:pt idx="55">
                  <c:v>30.772727272727266</c:v>
                </c:pt>
                <c:pt idx="56">
                  <c:v>30.563636363636363</c:v>
                </c:pt>
                <c:pt idx="57">
                  <c:v>30.2</c:v>
                </c:pt>
                <c:pt idx="58">
                  <c:v>30.127272727272725</c:v>
                </c:pt>
                <c:pt idx="59">
                  <c:v>30.327272727272724</c:v>
                </c:pt>
                <c:pt idx="60">
                  <c:v>30.309090909090909</c:v>
                </c:pt>
                <c:pt idx="61">
                  <c:v>29.9</c:v>
                </c:pt>
                <c:pt idx="62">
                  <c:v>29.890909090909087</c:v>
                </c:pt>
                <c:pt idx="63">
                  <c:v>29.554545454545458</c:v>
                </c:pt>
                <c:pt idx="64">
                  <c:v>29.463636363636361</c:v>
                </c:pt>
                <c:pt idx="65">
                  <c:v>29.163636363636364</c:v>
                </c:pt>
                <c:pt idx="66">
                  <c:v>28.84545454545454</c:v>
                </c:pt>
                <c:pt idx="67">
                  <c:v>29.036363636363635</c:v>
                </c:pt>
                <c:pt idx="68">
                  <c:v>29.290909090909089</c:v>
                </c:pt>
                <c:pt idx="69">
                  <c:v>29.281818181818178</c:v>
                </c:pt>
                <c:pt idx="70">
                  <c:v>29.445454545454542</c:v>
                </c:pt>
                <c:pt idx="71">
                  <c:v>29.518181818181816</c:v>
                </c:pt>
                <c:pt idx="72">
                  <c:v>29.727272727272723</c:v>
                </c:pt>
                <c:pt idx="73">
                  <c:v>29.75454545454545</c:v>
                </c:pt>
                <c:pt idx="74">
                  <c:v>30.009090909090904</c:v>
                </c:pt>
                <c:pt idx="75">
                  <c:v>30.381818181818179</c:v>
                </c:pt>
                <c:pt idx="76">
                  <c:v>30.145454545454548</c:v>
                </c:pt>
                <c:pt idx="77">
                  <c:v>30.527272727272724</c:v>
                </c:pt>
                <c:pt idx="78">
                  <c:v>30.390909090909087</c:v>
                </c:pt>
                <c:pt idx="79">
                  <c:v>30.154545454545453</c:v>
                </c:pt>
                <c:pt idx="80">
                  <c:v>30.063636363636366</c:v>
                </c:pt>
                <c:pt idx="81">
                  <c:v>30.054545454545458</c:v>
                </c:pt>
                <c:pt idx="82">
                  <c:v>29.972727272727273</c:v>
                </c:pt>
                <c:pt idx="83">
                  <c:v>29.854545454545452</c:v>
                </c:pt>
                <c:pt idx="84">
                  <c:v>30.018181818181816</c:v>
                </c:pt>
                <c:pt idx="85">
                  <c:v>29.781818181818185</c:v>
                </c:pt>
                <c:pt idx="86">
                  <c:v>29.945454545454549</c:v>
                </c:pt>
                <c:pt idx="87">
                  <c:v>30.363636363636363</c:v>
                </c:pt>
                <c:pt idx="88">
                  <c:v>29.963636363636361</c:v>
                </c:pt>
                <c:pt idx="89">
                  <c:v>30.054545454545451</c:v>
                </c:pt>
                <c:pt idx="90">
                  <c:v>30.109090909090909</c:v>
                </c:pt>
                <c:pt idx="91">
                  <c:v>30.327272727272724</c:v>
                </c:pt>
                <c:pt idx="92">
                  <c:v>30.045454545454547</c:v>
                </c:pt>
                <c:pt idx="93">
                  <c:v>29.936363636363637</c:v>
                </c:pt>
                <c:pt idx="94">
                  <c:v>30</c:v>
                </c:pt>
                <c:pt idx="95">
                  <c:v>29.709090909090911</c:v>
                </c:pt>
                <c:pt idx="96">
                  <c:v>29.672727272727272</c:v>
                </c:pt>
                <c:pt idx="97">
                  <c:v>29.245454545454539</c:v>
                </c:pt>
                <c:pt idx="98">
                  <c:v>29.199999999999992</c:v>
                </c:pt>
                <c:pt idx="99">
                  <c:v>29.654545454545453</c:v>
                </c:pt>
                <c:pt idx="100">
                  <c:v>29.681818181818183</c:v>
                </c:pt>
                <c:pt idx="101">
                  <c:v>29.636363636363637</c:v>
                </c:pt>
                <c:pt idx="102">
                  <c:v>29.681818181818183</c:v>
                </c:pt>
                <c:pt idx="103">
                  <c:v>29.981818181818177</c:v>
                </c:pt>
                <c:pt idx="104">
                  <c:v>29.90909090909091</c:v>
                </c:pt>
                <c:pt idx="105">
                  <c:v>29.681818181818183</c:v>
                </c:pt>
                <c:pt idx="106">
                  <c:v>29.872727272727271</c:v>
                </c:pt>
                <c:pt idx="107">
                  <c:v>29.727272727272727</c:v>
                </c:pt>
                <c:pt idx="108">
                  <c:v>30.009090909090911</c:v>
                </c:pt>
                <c:pt idx="109">
                  <c:v>30.063636363636366</c:v>
                </c:pt>
                <c:pt idx="110">
                  <c:v>29.63636363636364</c:v>
                </c:pt>
                <c:pt idx="111">
                  <c:v>29.663636363636371</c:v>
                </c:pt>
                <c:pt idx="112">
                  <c:v>30.272727272727277</c:v>
                </c:pt>
                <c:pt idx="113">
                  <c:v>30.472727272727276</c:v>
                </c:pt>
                <c:pt idx="114">
                  <c:v>30.363636363636363</c:v>
                </c:pt>
                <c:pt idx="115">
                  <c:v>30.863636363636363</c:v>
                </c:pt>
                <c:pt idx="116">
                  <c:v>31.172727272727272</c:v>
                </c:pt>
                <c:pt idx="117">
                  <c:v>31.145454545454541</c:v>
                </c:pt>
                <c:pt idx="118">
                  <c:v>31.281818181818185</c:v>
                </c:pt>
                <c:pt idx="119">
                  <c:v>31.081818181818178</c:v>
                </c:pt>
                <c:pt idx="120">
                  <c:v>31.381818181818179</c:v>
                </c:pt>
                <c:pt idx="121">
                  <c:v>31.74545454545455</c:v>
                </c:pt>
                <c:pt idx="122">
                  <c:v>31.754545454545454</c:v>
                </c:pt>
                <c:pt idx="123">
                  <c:v>31.045454545454547</c:v>
                </c:pt>
                <c:pt idx="124">
                  <c:v>31.354545454545459</c:v>
                </c:pt>
                <c:pt idx="125">
                  <c:v>31.472727272727273</c:v>
                </c:pt>
                <c:pt idx="126">
                  <c:v>31.436363636363637</c:v>
                </c:pt>
                <c:pt idx="127">
                  <c:v>31.572727272727274</c:v>
                </c:pt>
                <c:pt idx="128">
                  <c:v>31.672727272727272</c:v>
                </c:pt>
              </c:numCache>
            </c:numRef>
          </c:val>
          <c:smooth val="0"/>
        </c:ser>
        <c:dLbls>
          <c:showLegendKey val="0"/>
          <c:showVal val="0"/>
          <c:showCatName val="0"/>
          <c:showSerName val="0"/>
          <c:showPercent val="0"/>
          <c:showBubbleSize val="0"/>
        </c:dLbls>
        <c:marker val="1"/>
        <c:smooth val="0"/>
        <c:axId val="193742720"/>
        <c:axId val="193744256"/>
      </c:lineChart>
      <c:catAx>
        <c:axId val="193742720"/>
        <c:scaling>
          <c:orientation val="minMax"/>
        </c:scaling>
        <c:delete val="0"/>
        <c:axPos val="b"/>
        <c:numFmt formatCode="General" sourceLinked="1"/>
        <c:majorTickMark val="cross"/>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744256"/>
        <c:crosses val="autoZero"/>
        <c:auto val="1"/>
        <c:lblAlgn val="ctr"/>
        <c:lblOffset val="100"/>
        <c:tickLblSkip val="10"/>
        <c:tickMarkSkip val="10"/>
        <c:noMultiLvlLbl val="0"/>
      </c:catAx>
      <c:valAx>
        <c:axId val="193744256"/>
        <c:scaling>
          <c:orientation val="minMax"/>
          <c:max val="38"/>
          <c:min val="2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Температура, </a:t>
                </a:r>
                <a:r>
                  <a:rPr lang="ru-RU" baseline="30000"/>
                  <a:t>о</a:t>
                </a:r>
                <a:r>
                  <a:rPr lang="ru-RU" baseline="0"/>
                  <a:t>С</a:t>
                </a:r>
                <a:endParaRPr lang="ru-RU"/>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7427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600"/>
              <a:t>б)</a:t>
            </a:r>
          </a:p>
        </c:rich>
      </c:tx>
      <c:layout>
        <c:manualLayout>
          <c:xMode val="edge"/>
          <c:yMode val="edge"/>
          <c:x val="1.5752000754158725E-3"/>
          <c:y val="0"/>
        </c:manualLayout>
      </c:layout>
      <c:overlay val="0"/>
    </c:title>
    <c:autoTitleDeleted val="0"/>
    <c:plotArea>
      <c:layout>
        <c:manualLayout>
          <c:layoutTarget val="inner"/>
          <c:xMode val="edge"/>
          <c:yMode val="edge"/>
          <c:x val="0.1037955038228917"/>
          <c:y val="0.10422279905199282"/>
          <c:w val="0.76463907039975387"/>
          <c:h val="0.73950186215697677"/>
        </c:manualLayout>
      </c:layout>
      <c:lineChart>
        <c:grouping val="standard"/>
        <c:varyColors val="0"/>
        <c:ser>
          <c:idx val="0"/>
          <c:order val="0"/>
          <c:tx>
            <c:strRef>
              <c:f>'Исходные данные '!$GR$2</c:f>
              <c:strCache>
                <c:ptCount val="1"/>
                <c:pt idx="0">
                  <c:v>средняя температура</c:v>
                </c:pt>
              </c:strCache>
            </c:strRef>
          </c:tx>
          <c:spPr>
            <a:ln w="12700">
              <a:solidFill>
                <a:schemeClr val="tx1"/>
              </a:solidFill>
            </a:ln>
          </c:spPr>
          <c:marker>
            <c:symbol val="none"/>
          </c:marker>
          <c:cat>
            <c:numRef>
              <c:f>'Исходные данные '!$A$733:$A$1097</c:f>
              <c:numCache>
                <c:formatCode>d\-mmm</c:formatCode>
                <c:ptCount val="365"/>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numCache>
            </c:numRef>
          </c:cat>
          <c:val>
            <c:numRef>
              <c:f>'Исходные данные '!$GR$3:$GR$1097</c:f>
              <c:numCache>
                <c:formatCode>0.0</c:formatCode>
                <c:ptCount val="1095"/>
                <c:pt idx="0">
                  <c:v>-7.0161290322580649</c:v>
                </c:pt>
                <c:pt idx="1">
                  <c:v>-6.9322580645161249</c:v>
                </c:pt>
                <c:pt idx="2">
                  <c:v>-7.1322580645161278</c:v>
                </c:pt>
                <c:pt idx="3">
                  <c:v>-7.3967213114754102</c:v>
                </c:pt>
                <c:pt idx="4">
                  <c:v>-7.2936507936507935</c:v>
                </c:pt>
                <c:pt idx="5">
                  <c:v>-7.5380952380952388</c:v>
                </c:pt>
                <c:pt idx="6">
                  <c:v>-7.8508196721311458</c:v>
                </c:pt>
                <c:pt idx="7">
                  <c:v>-7.6344262295081942</c:v>
                </c:pt>
                <c:pt idx="8">
                  <c:v>-8.1516129032258053</c:v>
                </c:pt>
                <c:pt idx="9">
                  <c:v>-8.4161290322580662</c:v>
                </c:pt>
                <c:pt idx="10">
                  <c:v>-8.0564516129032242</c:v>
                </c:pt>
                <c:pt idx="11">
                  <c:v>-7.6285714285714281</c:v>
                </c:pt>
                <c:pt idx="12">
                  <c:v>-6.6112903225806425</c:v>
                </c:pt>
                <c:pt idx="13">
                  <c:v>-5.5354838709677416</c:v>
                </c:pt>
                <c:pt idx="14">
                  <c:v>-6.3306451612903212</c:v>
                </c:pt>
                <c:pt idx="15">
                  <c:v>-6.579032258064518</c:v>
                </c:pt>
                <c:pt idx="16">
                  <c:v>-6.6403225806451625</c:v>
                </c:pt>
                <c:pt idx="17">
                  <c:v>-6.808064516129031</c:v>
                </c:pt>
                <c:pt idx="18">
                  <c:v>-7.1825396825396854</c:v>
                </c:pt>
                <c:pt idx="19">
                  <c:v>-8.1338709677419363</c:v>
                </c:pt>
                <c:pt idx="20">
                  <c:v>-7.8080645161290336</c:v>
                </c:pt>
                <c:pt idx="21">
                  <c:v>-7.3951612903225818</c:v>
                </c:pt>
                <c:pt idx="22">
                  <c:v>-7.4338709677419361</c:v>
                </c:pt>
                <c:pt idx="23">
                  <c:v>-7.7677419354838717</c:v>
                </c:pt>
                <c:pt idx="24">
                  <c:v>-7.6451612903225818</c:v>
                </c:pt>
                <c:pt idx="25">
                  <c:v>-8.6444444444444439</c:v>
                </c:pt>
                <c:pt idx="26">
                  <c:v>-8.7870967741935502</c:v>
                </c:pt>
                <c:pt idx="27">
                  <c:v>-9.129032258064516</c:v>
                </c:pt>
                <c:pt idx="28">
                  <c:v>-10.216129032258063</c:v>
                </c:pt>
                <c:pt idx="29">
                  <c:v>-9.6483870967741936</c:v>
                </c:pt>
                <c:pt idx="30">
                  <c:v>-8.5081967213114744</c:v>
                </c:pt>
                <c:pt idx="31">
                  <c:v>-8.1253968253968267</c:v>
                </c:pt>
                <c:pt idx="32">
                  <c:v>-8.0096774193548388</c:v>
                </c:pt>
                <c:pt idx="33">
                  <c:v>-7.4516129032258087</c:v>
                </c:pt>
                <c:pt idx="34">
                  <c:v>-7.3596774193548402</c:v>
                </c:pt>
                <c:pt idx="35">
                  <c:v>-8.5225806451612911</c:v>
                </c:pt>
                <c:pt idx="36">
                  <c:v>-8.9677419354838666</c:v>
                </c:pt>
                <c:pt idx="37">
                  <c:v>-8.3887096774193548</c:v>
                </c:pt>
                <c:pt idx="38">
                  <c:v>-8.2539682539682548</c:v>
                </c:pt>
                <c:pt idx="39">
                  <c:v>-8.7190476190476183</c:v>
                </c:pt>
                <c:pt idx="40">
                  <c:v>-9.9190476190476176</c:v>
                </c:pt>
                <c:pt idx="41">
                  <c:v>-10.516129032258064</c:v>
                </c:pt>
                <c:pt idx="42">
                  <c:v>-9.243548387096773</c:v>
                </c:pt>
                <c:pt idx="43">
                  <c:v>-8.379032258064516</c:v>
                </c:pt>
                <c:pt idx="44">
                  <c:v>-8.3661290322580655</c:v>
                </c:pt>
                <c:pt idx="45">
                  <c:v>-8.4064516129032238</c:v>
                </c:pt>
                <c:pt idx="46">
                  <c:v>-7.4688524590163921</c:v>
                </c:pt>
                <c:pt idx="47">
                  <c:v>-7.5377049180327873</c:v>
                </c:pt>
                <c:pt idx="48">
                  <c:v>-8.4901639344262296</c:v>
                </c:pt>
                <c:pt idx="49">
                  <c:v>-9.4539682539682524</c:v>
                </c:pt>
                <c:pt idx="50">
                  <c:v>-8.858730158730161</c:v>
                </c:pt>
                <c:pt idx="51">
                  <c:v>-7.6661290322580653</c:v>
                </c:pt>
                <c:pt idx="52">
                  <c:v>-7.6451612903225818</c:v>
                </c:pt>
                <c:pt idx="53">
                  <c:v>-8.3258064516129018</c:v>
                </c:pt>
                <c:pt idx="54">
                  <c:v>-7.7919354838709696</c:v>
                </c:pt>
                <c:pt idx="55">
                  <c:v>-7.1850000000000014</c:v>
                </c:pt>
                <c:pt idx="56">
                  <c:v>-6.9049180327868882</c:v>
                </c:pt>
                <c:pt idx="57">
                  <c:v>-6.6354838709677386</c:v>
                </c:pt>
                <c:pt idx="58">
                  <c:v>-6.6349206349206353</c:v>
                </c:pt>
                <c:pt idx="59">
                  <c:v>-6.5</c:v>
                </c:pt>
                <c:pt idx="60">
                  <c:v>-5.6523809523809518</c:v>
                </c:pt>
                <c:pt idx="61">
                  <c:v>-5.6206349206349211</c:v>
                </c:pt>
                <c:pt idx="62">
                  <c:v>-6.004761904761903</c:v>
                </c:pt>
                <c:pt idx="63">
                  <c:v>-5.0064516129032253</c:v>
                </c:pt>
                <c:pt idx="64">
                  <c:v>-5.4095238095238107</c:v>
                </c:pt>
                <c:pt idx="65">
                  <c:v>-4.8693548387096763</c:v>
                </c:pt>
                <c:pt idx="66">
                  <c:v>-4.8774193548387093</c:v>
                </c:pt>
                <c:pt idx="67">
                  <c:v>-4.3918032786885242</c:v>
                </c:pt>
                <c:pt idx="68">
                  <c:v>-4.2967741935483863</c:v>
                </c:pt>
                <c:pt idx="69">
                  <c:v>-4.8015873015873005</c:v>
                </c:pt>
                <c:pt idx="70">
                  <c:v>-4.1666666666666661</c:v>
                </c:pt>
                <c:pt idx="71">
                  <c:v>-4.0825396825396831</c:v>
                </c:pt>
                <c:pt idx="72">
                  <c:v>-4.2095238095238114</c:v>
                </c:pt>
                <c:pt idx="73">
                  <c:v>-4.5129032258064505</c:v>
                </c:pt>
                <c:pt idx="74">
                  <c:v>-4.5612903225806454</c:v>
                </c:pt>
                <c:pt idx="75">
                  <c:v>-4.6241935483870975</c:v>
                </c:pt>
                <c:pt idx="76">
                  <c:v>-3.7492063492063488</c:v>
                </c:pt>
                <c:pt idx="77">
                  <c:v>-3.6698412698412697</c:v>
                </c:pt>
                <c:pt idx="78">
                  <c:v>-3.9619047619047612</c:v>
                </c:pt>
                <c:pt idx="79">
                  <c:v>-3.6444444444444444</c:v>
                </c:pt>
                <c:pt idx="80">
                  <c:v>-3.0354838709677421</c:v>
                </c:pt>
                <c:pt idx="81">
                  <c:v>-3.0951612903225807</c:v>
                </c:pt>
                <c:pt idx="82">
                  <c:v>-2.4672131147540979</c:v>
                </c:pt>
                <c:pt idx="83">
                  <c:v>-2.5193548387096771</c:v>
                </c:pt>
                <c:pt idx="84">
                  <c:v>-2.1444444444444448</c:v>
                </c:pt>
                <c:pt idx="85">
                  <c:v>-1.955555555555555</c:v>
                </c:pt>
                <c:pt idx="86">
                  <c:v>-1.5412698412698418</c:v>
                </c:pt>
                <c:pt idx="87">
                  <c:v>-1.1936507936507932</c:v>
                </c:pt>
                <c:pt idx="88">
                  <c:v>-0.69206349206349183</c:v>
                </c:pt>
                <c:pt idx="89">
                  <c:v>-0.5161290322580645</c:v>
                </c:pt>
                <c:pt idx="90">
                  <c:v>-0.41129032258064513</c:v>
                </c:pt>
                <c:pt idx="91">
                  <c:v>-9.6825396825396745E-2</c:v>
                </c:pt>
                <c:pt idx="92">
                  <c:v>0.41904761904761906</c:v>
                </c:pt>
                <c:pt idx="93">
                  <c:v>0.64126984126984132</c:v>
                </c:pt>
                <c:pt idx="94">
                  <c:v>0.65396825396825398</c:v>
                </c:pt>
                <c:pt idx="95">
                  <c:v>0.76190476190476186</c:v>
                </c:pt>
                <c:pt idx="96">
                  <c:v>0.91746031746031742</c:v>
                </c:pt>
                <c:pt idx="97">
                  <c:v>0.84603174603174636</c:v>
                </c:pt>
                <c:pt idx="98">
                  <c:v>1.0238095238095237</c:v>
                </c:pt>
                <c:pt idx="99">
                  <c:v>0.98253968253968282</c:v>
                </c:pt>
                <c:pt idx="100">
                  <c:v>1.044444444444445</c:v>
                </c:pt>
                <c:pt idx="101">
                  <c:v>1.6841269841269844</c:v>
                </c:pt>
                <c:pt idx="102">
                  <c:v>1.7238095238095237</c:v>
                </c:pt>
                <c:pt idx="103">
                  <c:v>2.0730158730158728</c:v>
                </c:pt>
                <c:pt idx="104">
                  <c:v>1.938709677419356</c:v>
                </c:pt>
                <c:pt idx="105">
                  <c:v>2.3403225806451613</c:v>
                </c:pt>
                <c:pt idx="106">
                  <c:v>2.696825396825397</c:v>
                </c:pt>
                <c:pt idx="107">
                  <c:v>3.2380952380952377</c:v>
                </c:pt>
                <c:pt idx="108">
                  <c:v>2.892063492063492</c:v>
                </c:pt>
                <c:pt idx="109">
                  <c:v>3.2063492063492078</c:v>
                </c:pt>
                <c:pt idx="110">
                  <c:v>3.0650793650793648</c:v>
                </c:pt>
                <c:pt idx="111">
                  <c:v>3.3476190476190477</c:v>
                </c:pt>
                <c:pt idx="112">
                  <c:v>3.6919354838709677</c:v>
                </c:pt>
                <c:pt idx="113">
                  <c:v>4.1951612903225808</c:v>
                </c:pt>
                <c:pt idx="114">
                  <c:v>4.6403225806451625</c:v>
                </c:pt>
                <c:pt idx="115">
                  <c:v>5.2919354838709687</c:v>
                </c:pt>
                <c:pt idx="116">
                  <c:v>5.9790322580645174</c:v>
                </c:pt>
                <c:pt idx="117">
                  <c:v>5.7920634920634937</c:v>
                </c:pt>
                <c:pt idx="118">
                  <c:v>5.5761904761904768</c:v>
                </c:pt>
                <c:pt idx="119">
                  <c:v>5.9428571428571431</c:v>
                </c:pt>
                <c:pt idx="120">
                  <c:v>5.9031746031745991</c:v>
                </c:pt>
                <c:pt idx="121">
                  <c:v>6.0682539682539716</c:v>
                </c:pt>
                <c:pt idx="122">
                  <c:v>6.6841269841269852</c:v>
                </c:pt>
                <c:pt idx="123">
                  <c:v>7.1460317460317464</c:v>
                </c:pt>
                <c:pt idx="124">
                  <c:v>7.6809523809523785</c:v>
                </c:pt>
                <c:pt idx="125">
                  <c:v>7.9587301587301553</c:v>
                </c:pt>
                <c:pt idx="126">
                  <c:v>7.9920634920634939</c:v>
                </c:pt>
                <c:pt idx="127">
                  <c:v>8.1841269841269852</c:v>
                </c:pt>
                <c:pt idx="128">
                  <c:v>8.7619047619047574</c:v>
                </c:pt>
                <c:pt idx="129">
                  <c:v>9.019047619047619</c:v>
                </c:pt>
                <c:pt idx="130">
                  <c:v>8.8825396825396865</c:v>
                </c:pt>
                <c:pt idx="131">
                  <c:v>8.9952380952380935</c:v>
                </c:pt>
                <c:pt idx="132">
                  <c:v>9.4777777777777761</c:v>
                </c:pt>
                <c:pt idx="133">
                  <c:v>9.8841269841269845</c:v>
                </c:pt>
                <c:pt idx="134">
                  <c:v>9.9349206349206298</c:v>
                </c:pt>
                <c:pt idx="135">
                  <c:v>9.7952380952380977</c:v>
                </c:pt>
                <c:pt idx="136">
                  <c:v>10.258730158730161</c:v>
                </c:pt>
                <c:pt idx="137">
                  <c:v>10.404761904761903</c:v>
                </c:pt>
                <c:pt idx="138">
                  <c:v>10.506349206349203</c:v>
                </c:pt>
                <c:pt idx="139">
                  <c:v>10.612698412698414</c:v>
                </c:pt>
                <c:pt idx="140">
                  <c:v>10.653968253968255</c:v>
                </c:pt>
                <c:pt idx="141">
                  <c:v>10.514285714285712</c:v>
                </c:pt>
                <c:pt idx="142">
                  <c:v>10.63174603174603</c:v>
                </c:pt>
                <c:pt idx="143">
                  <c:v>10.747619047619047</c:v>
                </c:pt>
                <c:pt idx="144">
                  <c:v>10.965079365079367</c:v>
                </c:pt>
                <c:pt idx="145">
                  <c:v>11.288888888888888</c:v>
                </c:pt>
                <c:pt idx="146">
                  <c:v>11.844444444444443</c:v>
                </c:pt>
                <c:pt idx="147">
                  <c:v>11.871428571428572</c:v>
                </c:pt>
                <c:pt idx="148">
                  <c:v>11.987301587301582</c:v>
                </c:pt>
                <c:pt idx="149">
                  <c:v>12.426984126984125</c:v>
                </c:pt>
                <c:pt idx="150">
                  <c:v>12.890476190476189</c:v>
                </c:pt>
                <c:pt idx="151">
                  <c:v>13.076190476190474</c:v>
                </c:pt>
                <c:pt idx="152">
                  <c:v>13.141269841269835</c:v>
                </c:pt>
                <c:pt idx="153">
                  <c:v>13.590476190476187</c:v>
                </c:pt>
                <c:pt idx="154">
                  <c:v>13.466666666666672</c:v>
                </c:pt>
                <c:pt idx="155">
                  <c:v>13.620634920634922</c:v>
                </c:pt>
                <c:pt idx="156">
                  <c:v>13.766666666666667</c:v>
                </c:pt>
                <c:pt idx="157">
                  <c:v>14.15079365079365</c:v>
                </c:pt>
                <c:pt idx="158">
                  <c:v>14.584126984126984</c:v>
                </c:pt>
                <c:pt idx="159">
                  <c:v>14.553968253968256</c:v>
                </c:pt>
                <c:pt idx="160">
                  <c:v>14.550793650793652</c:v>
                </c:pt>
                <c:pt idx="161">
                  <c:v>14.84920634920635</c:v>
                </c:pt>
                <c:pt idx="162">
                  <c:v>14.961904761904764</c:v>
                </c:pt>
                <c:pt idx="163">
                  <c:v>14.701587301587303</c:v>
                </c:pt>
                <c:pt idx="164">
                  <c:v>14.604761904761901</c:v>
                </c:pt>
                <c:pt idx="165">
                  <c:v>14.796825396825399</c:v>
                </c:pt>
                <c:pt idx="166">
                  <c:v>15.106349206349211</c:v>
                </c:pt>
                <c:pt idx="167">
                  <c:v>15.05238095238095</c:v>
                </c:pt>
                <c:pt idx="168">
                  <c:v>15.130158730158728</c:v>
                </c:pt>
                <c:pt idx="169">
                  <c:v>15.495238095238092</c:v>
                </c:pt>
                <c:pt idx="170">
                  <c:v>15.884126984126988</c:v>
                </c:pt>
                <c:pt idx="171">
                  <c:v>15.96507936507936</c:v>
                </c:pt>
                <c:pt idx="172">
                  <c:v>15.798412698412697</c:v>
                </c:pt>
                <c:pt idx="173">
                  <c:v>15.723809523809521</c:v>
                </c:pt>
                <c:pt idx="174">
                  <c:v>16.236507936507934</c:v>
                </c:pt>
                <c:pt idx="175">
                  <c:v>16.488888888888894</c:v>
                </c:pt>
                <c:pt idx="176">
                  <c:v>16.453968253968256</c:v>
                </c:pt>
                <c:pt idx="177">
                  <c:v>16.56825396825397</c:v>
                </c:pt>
                <c:pt idx="178">
                  <c:v>16.487301587301584</c:v>
                </c:pt>
                <c:pt idx="179">
                  <c:v>16.493650793650794</c:v>
                </c:pt>
                <c:pt idx="180">
                  <c:v>16.698412698412699</c:v>
                </c:pt>
                <c:pt idx="181">
                  <c:v>16.780952380952375</c:v>
                </c:pt>
                <c:pt idx="182">
                  <c:v>17.139682539682539</c:v>
                </c:pt>
                <c:pt idx="183">
                  <c:v>17.315873015873013</c:v>
                </c:pt>
                <c:pt idx="184">
                  <c:v>17.088888888888889</c:v>
                </c:pt>
                <c:pt idx="185">
                  <c:v>17.149206349206352</c:v>
                </c:pt>
                <c:pt idx="186">
                  <c:v>17.023809523809522</c:v>
                </c:pt>
                <c:pt idx="187">
                  <c:v>17.119047619047617</c:v>
                </c:pt>
                <c:pt idx="188">
                  <c:v>17.344444444444441</c:v>
                </c:pt>
                <c:pt idx="189">
                  <c:v>17.542857142857144</c:v>
                </c:pt>
                <c:pt idx="190">
                  <c:v>17.877777777777773</c:v>
                </c:pt>
                <c:pt idx="191">
                  <c:v>18.266666666666666</c:v>
                </c:pt>
                <c:pt idx="192">
                  <c:v>18.3047619047619</c:v>
                </c:pt>
                <c:pt idx="193">
                  <c:v>18.222222222222218</c:v>
                </c:pt>
                <c:pt idx="194">
                  <c:v>18.223809523809532</c:v>
                </c:pt>
                <c:pt idx="195">
                  <c:v>17.81111111111111</c:v>
                </c:pt>
                <c:pt idx="196">
                  <c:v>17.776190476190475</c:v>
                </c:pt>
                <c:pt idx="197">
                  <c:v>17.539682539682538</c:v>
                </c:pt>
                <c:pt idx="198">
                  <c:v>17.717460317460315</c:v>
                </c:pt>
                <c:pt idx="199">
                  <c:v>17.887301587301586</c:v>
                </c:pt>
                <c:pt idx="200">
                  <c:v>17.626984126984134</c:v>
                </c:pt>
                <c:pt idx="201">
                  <c:v>17.665079365079364</c:v>
                </c:pt>
                <c:pt idx="202">
                  <c:v>17.566666666666663</c:v>
                </c:pt>
                <c:pt idx="203">
                  <c:v>17.822222222222223</c:v>
                </c:pt>
                <c:pt idx="204">
                  <c:v>18.096825396825395</c:v>
                </c:pt>
                <c:pt idx="205">
                  <c:v>18.303174603174604</c:v>
                </c:pt>
                <c:pt idx="206">
                  <c:v>18.453968253968252</c:v>
                </c:pt>
                <c:pt idx="207">
                  <c:v>18.555555555555554</c:v>
                </c:pt>
                <c:pt idx="208">
                  <c:v>18.425396825396824</c:v>
                </c:pt>
                <c:pt idx="209">
                  <c:v>18.263492063492063</c:v>
                </c:pt>
                <c:pt idx="210">
                  <c:v>18.268253968253969</c:v>
                </c:pt>
                <c:pt idx="211">
                  <c:v>18.433333333333323</c:v>
                </c:pt>
                <c:pt idx="212">
                  <c:v>18.326984126984129</c:v>
                </c:pt>
                <c:pt idx="213">
                  <c:v>18.112698412698414</c:v>
                </c:pt>
                <c:pt idx="214">
                  <c:v>18.158730158730162</c:v>
                </c:pt>
                <c:pt idx="215">
                  <c:v>18.055555555555554</c:v>
                </c:pt>
                <c:pt idx="216">
                  <c:v>17.719047619047618</c:v>
                </c:pt>
                <c:pt idx="217">
                  <c:v>17.244444444444447</c:v>
                </c:pt>
                <c:pt idx="218">
                  <c:v>17.169841269841271</c:v>
                </c:pt>
                <c:pt idx="219">
                  <c:v>17.134920634920643</c:v>
                </c:pt>
                <c:pt idx="220">
                  <c:v>17.18888888888889</c:v>
                </c:pt>
                <c:pt idx="221">
                  <c:v>16.858730158730154</c:v>
                </c:pt>
                <c:pt idx="222">
                  <c:v>16.615873015873017</c:v>
                </c:pt>
                <c:pt idx="223">
                  <c:v>16.452380952380956</c:v>
                </c:pt>
                <c:pt idx="224">
                  <c:v>16.268253968253969</c:v>
                </c:pt>
                <c:pt idx="225">
                  <c:v>15.985714285714286</c:v>
                </c:pt>
                <c:pt idx="226">
                  <c:v>16.080952380952379</c:v>
                </c:pt>
                <c:pt idx="227">
                  <c:v>16.003174603174603</c:v>
                </c:pt>
                <c:pt idx="228">
                  <c:v>15.990476190476194</c:v>
                </c:pt>
                <c:pt idx="229">
                  <c:v>16.004761904761907</c:v>
                </c:pt>
                <c:pt idx="230">
                  <c:v>15.726984126984124</c:v>
                </c:pt>
                <c:pt idx="231">
                  <c:v>15.847619047619045</c:v>
                </c:pt>
                <c:pt idx="232">
                  <c:v>15.857142857142854</c:v>
                </c:pt>
                <c:pt idx="233">
                  <c:v>15.471428571428573</c:v>
                </c:pt>
                <c:pt idx="234">
                  <c:v>15.5968253968254</c:v>
                </c:pt>
                <c:pt idx="235">
                  <c:v>15.025396825396825</c:v>
                </c:pt>
                <c:pt idx="236">
                  <c:v>14.812698412698412</c:v>
                </c:pt>
                <c:pt idx="237">
                  <c:v>14.496825396825397</c:v>
                </c:pt>
                <c:pt idx="238">
                  <c:v>14.282539682539685</c:v>
                </c:pt>
                <c:pt idx="239">
                  <c:v>14.453968253968252</c:v>
                </c:pt>
                <c:pt idx="240">
                  <c:v>14.173015873015874</c:v>
                </c:pt>
                <c:pt idx="241">
                  <c:v>14.093650793650792</c:v>
                </c:pt>
                <c:pt idx="242">
                  <c:v>13.792063492063493</c:v>
                </c:pt>
                <c:pt idx="243">
                  <c:v>13.546031746031748</c:v>
                </c:pt>
                <c:pt idx="244">
                  <c:v>13.588888888888887</c:v>
                </c:pt>
                <c:pt idx="245">
                  <c:v>13.668253968253968</c:v>
                </c:pt>
                <c:pt idx="246">
                  <c:v>13.680952380952377</c:v>
                </c:pt>
                <c:pt idx="247">
                  <c:v>13.052380952380956</c:v>
                </c:pt>
                <c:pt idx="248">
                  <c:v>13.111111111111111</c:v>
                </c:pt>
                <c:pt idx="249">
                  <c:v>12.885714285714288</c:v>
                </c:pt>
                <c:pt idx="250">
                  <c:v>12.515873015873018</c:v>
                </c:pt>
                <c:pt idx="251">
                  <c:v>11.936507936507937</c:v>
                </c:pt>
                <c:pt idx="252">
                  <c:v>11.631746031746035</c:v>
                </c:pt>
                <c:pt idx="253">
                  <c:v>11.531746031746035</c:v>
                </c:pt>
                <c:pt idx="254">
                  <c:v>11.714285714285712</c:v>
                </c:pt>
                <c:pt idx="255">
                  <c:v>11.353968253968253</c:v>
                </c:pt>
                <c:pt idx="256">
                  <c:v>10.988888888888892</c:v>
                </c:pt>
                <c:pt idx="257">
                  <c:v>10.607936507936509</c:v>
                </c:pt>
                <c:pt idx="258">
                  <c:v>10.577777777777778</c:v>
                </c:pt>
                <c:pt idx="259">
                  <c:v>10.363492063492066</c:v>
                </c:pt>
                <c:pt idx="260">
                  <c:v>10.142857142857139</c:v>
                </c:pt>
                <c:pt idx="261">
                  <c:v>10.253968253968255</c:v>
                </c:pt>
                <c:pt idx="262">
                  <c:v>9.7428571428571438</c:v>
                </c:pt>
                <c:pt idx="263">
                  <c:v>9.5301587301587301</c:v>
                </c:pt>
                <c:pt idx="264">
                  <c:v>9.4952380952380917</c:v>
                </c:pt>
                <c:pt idx="265">
                  <c:v>9.1238095238095251</c:v>
                </c:pt>
                <c:pt idx="266">
                  <c:v>8.7888888888888896</c:v>
                </c:pt>
                <c:pt idx="267">
                  <c:v>8.6571428571428566</c:v>
                </c:pt>
                <c:pt idx="268">
                  <c:v>8.726984126984128</c:v>
                </c:pt>
                <c:pt idx="269">
                  <c:v>8.6825396825396819</c:v>
                </c:pt>
                <c:pt idx="270">
                  <c:v>8.1126984126984141</c:v>
                </c:pt>
                <c:pt idx="271">
                  <c:v>8.1190476190476204</c:v>
                </c:pt>
                <c:pt idx="272">
                  <c:v>7.9412698412698433</c:v>
                </c:pt>
                <c:pt idx="273">
                  <c:v>7.7158730158730178</c:v>
                </c:pt>
                <c:pt idx="274">
                  <c:v>7.4269841269841264</c:v>
                </c:pt>
                <c:pt idx="275">
                  <c:v>7.7111111111111095</c:v>
                </c:pt>
                <c:pt idx="276">
                  <c:v>7.8190476190476215</c:v>
                </c:pt>
                <c:pt idx="277">
                  <c:v>7.8285714285714283</c:v>
                </c:pt>
                <c:pt idx="278">
                  <c:v>7.5777777777777784</c:v>
                </c:pt>
                <c:pt idx="279">
                  <c:v>7.1873015873015866</c:v>
                </c:pt>
                <c:pt idx="280">
                  <c:v>7.2222222222222214</c:v>
                </c:pt>
                <c:pt idx="281">
                  <c:v>6.939682539682539</c:v>
                </c:pt>
                <c:pt idx="282">
                  <c:v>7.0126984126984135</c:v>
                </c:pt>
                <c:pt idx="283">
                  <c:v>6.4222222222222234</c:v>
                </c:pt>
                <c:pt idx="284">
                  <c:v>6.2714285714285714</c:v>
                </c:pt>
                <c:pt idx="285">
                  <c:v>6.1177419354838705</c:v>
                </c:pt>
                <c:pt idx="286">
                  <c:v>5.5206349206349206</c:v>
                </c:pt>
                <c:pt idx="287">
                  <c:v>5.0322580645161299</c:v>
                </c:pt>
                <c:pt idx="288">
                  <c:v>5.1557377049180335</c:v>
                </c:pt>
                <c:pt idx="289">
                  <c:v>5.204761904761904</c:v>
                </c:pt>
                <c:pt idx="290">
                  <c:v>4.9253968253968266</c:v>
                </c:pt>
                <c:pt idx="291">
                  <c:v>4.5129032258064514</c:v>
                </c:pt>
                <c:pt idx="292">
                  <c:v>3.8412698412698427</c:v>
                </c:pt>
                <c:pt idx="293">
                  <c:v>4.0693548387096774</c:v>
                </c:pt>
                <c:pt idx="294">
                  <c:v>3.8793650793650793</c:v>
                </c:pt>
                <c:pt idx="295">
                  <c:v>3.6380952380952376</c:v>
                </c:pt>
                <c:pt idx="296">
                  <c:v>3.5370967741935488</c:v>
                </c:pt>
                <c:pt idx="297">
                  <c:v>3.5920634920634908</c:v>
                </c:pt>
                <c:pt idx="298">
                  <c:v>3.6380952380952389</c:v>
                </c:pt>
                <c:pt idx="299">
                  <c:v>3.5209677419354843</c:v>
                </c:pt>
                <c:pt idx="300">
                  <c:v>3.2460317460317469</c:v>
                </c:pt>
                <c:pt idx="301">
                  <c:v>2.8777777777777778</c:v>
                </c:pt>
                <c:pt idx="302">
                  <c:v>2.5158730158730149</c:v>
                </c:pt>
                <c:pt idx="303">
                  <c:v>2.2666666666666671</c:v>
                </c:pt>
                <c:pt idx="304">
                  <c:v>2.2174603174603176</c:v>
                </c:pt>
                <c:pt idx="305">
                  <c:v>2.1619047619047622</c:v>
                </c:pt>
                <c:pt idx="306">
                  <c:v>1.8698412698412701</c:v>
                </c:pt>
                <c:pt idx="307">
                  <c:v>1.4968253968253973</c:v>
                </c:pt>
                <c:pt idx="308">
                  <c:v>1.6984126984126984</c:v>
                </c:pt>
                <c:pt idx="309">
                  <c:v>2.064516129032258</c:v>
                </c:pt>
                <c:pt idx="310">
                  <c:v>1.7354838709677418</c:v>
                </c:pt>
                <c:pt idx="311">
                  <c:v>1.296774193548387</c:v>
                </c:pt>
                <c:pt idx="312">
                  <c:v>1.0444444444444441</c:v>
                </c:pt>
                <c:pt idx="313">
                  <c:v>0.72258064516129061</c:v>
                </c:pt>
                <c:pt idx="314">
                  <c:v>0.74516129032258049</c:v>
                </c:pt>
                <c:pt idx="315">
                  <c:v>0.3174603174603175</c:v>
                </c:pt>
                <c:pt idx="316">
                  <c:v>0.37258064516129036</c:v>
                </c:pt>
                <c:pt idx="317">
                  <c:v>0.26984126984126972</c:v>
                </c:pt>
                <c:pt idx="318">
                  <c:v>2.0967741935483859E-2</c:v>
                </c:pt>
                <c:pt idx="319">
                  <c:v>-0.21428571428571433</c:v>
                </c:pt>
                <c:pt idx="320">
                  <c:v>-0.38888888888888895</c:v>
                </c:pt>
                <c:pt idx="321">
                  <c:v>-0.39193548387096783</c:v>
                </c:pt>
                <c:pt idx="322">
                  <c:v>-1.0285714285714291</c:v>
                </c:pt>
                <c:pt idx="323">
                  <c:v>-1.6396825396825401</c:v>
                </c:pt>
                <c:pt idx="324">
                  <c:v>-2.0952380952380953</c:v>
                </c:pt>
                <c:pt idx="325">
                  <c:v>-1.8174603174603177</c:v>
                </c:pt>
                <c:pt idx="326">
                  <c:v>-1.7619047619047612</c:v>
                </c:pt>
                <c:pt idx="327">
                  <c:v>-1.8370967741935487</c:v>
                </c:pt>
                <c:pt idx="328">
                  <c:v>-1.9548387096774196</c:v>
                </c:pt>
                <c:pt idx="329">
                  <c:v>-1.9387096774193548</c:v>
                </c:pt>
                <c:pt idx="330">
                  <c:v>-2.360317460317459</c:v>
                </c:pt>
                <c:pt idx="331">
                  <c:v>-2.7111111111111112</c:v>
                </c:pt>
                <c:pt idx="332">
                  <c:v>-2.7333333333333338</c:v>
                </c:pt>
                <c:pt idx="333">
                  <c:v>-3.2142857142857153</c:v>
                </c:pt>
                <c:pt idx="334">
                  <c:v>-3.242857142857142</c:v>
                </c:pt>
                <c:pt idx="335">
                  <c:v>-2.5180327868852466</c:v>
                </c:pt>
                <c:pt idx="336">
                  <c:v>-2.083870967741936</c:v>
                </c:pt>
                <c:pt idx="337">
                  <c:v>-1.8450000000000004</c:v>
                </c:pt>
                <c:pt idx="338">
                  <c:v>-2.9387096774193546</c:v>
                </c:pt>
                <c:pt idx="339">
                  <c:v>-2.9606557377049185</c:v>
                </c:pt>
                <c:pt idx="340">
                  <c:v>-3.1999999999999984</c:v>
                </c:pt>
                <c:pt idx="341">
                  <c:v>-4.0322580645161308</c:v>
                </c:pt>
                <c:pt idx="342">
                  <c:v>-4.2754098360655739</c:v>
                </c:pt>
                <c:pt idx="343">
                  <c:v>-4.0596774193548377</c:v>
                </c:pt>
                <c:pt idx="344">
                  <c:v>-4.3177419354838698</c:v>
                </c:pt>
                <c:pt idx="345">
                  <c:v>-4.6290322580645151</c:v>
                </c:pt>
                <c:pt idx="346">
                  <c:v>-4.7016129032258052</c:v>
                </c:pt>
                <c:pt idx="347">
                  <c:v>-5.1661290322580644</c:v>
                </c:pt>
                <c:pt idx="348">
                  <c:v>-5.1409836065573762</c:v>
                </c:pt>
                <c:pt idx="349">
                  <c:v>-4.8934426229508201</c:v>
                </c:pt>
                <c:pt idx="350">
                  <c:v>-5.9854838709677427</c:v>
                </c:pt>
                <c:pt idx="351">
                  <c:v>-5.5950819672131153</c:v>
                </c:pt>
                <c:pt idx="352">
                  <c:v>-4.9737704918032799</c:v>
                </c:pt>
                <c:pt idx="353">
                  <c:v>-5.6393442622950802</c:v>
                </c:pt>
                <c:pt idx="354">
                  <c:v>-6.404838709677418</c:v>
                </c:pt>
                <c:pt idx="355">
                  <c:v>-5.9213114754098353</c:v>
                </c:pt>
                <c:pt idx="356">
                  <c:v>-6.5838709677419356</c:v>
                </c:pt>
                <c:pt idx="357">
                  <c:v>-5.5393442622950833</c:v>
                </c:pt>
                <c:pt idx="358">
                  <c:v>-5.4354838709677411</c:v>
                </c:pt>
                <c:pt idx="359">
                  <c:v>-5.4241935483870982</c:v>
                </c:pt>
                <c:pt idx="360">
                  <c:v>-5.8</c:v>
                </c:pt>
                <c:pt idx="361">
                  <c:v>-5.60983606557377</c:v>
                </c:pt>
                <c:pt idx="362">
                  <c:v>-5.7677419354838699</c:v>
                </c:pt>
                <c:pt idx="363">
                  <c:v>-5.9241935483870956</c:v>
                </c:pt>
                <c:pt idx="364">
                  <c:v>-6.1590163934426219</c:v>
                </c:pt>
                <c:pt idx="365">
                  <c:v>-7.9142857142857173</c:v>
                </c:pt>
                <c:pt idx="366">
                  <c:v>-8.4158730158730179</c:v>
                </c:pt>
                <c:pt idx="367">
                  <c:v>-8.3888888888888893</c:v>
                </c:pt>
                <c:pt idx="368">
                  <c:v>-8.2285714285714295</c:v>
                </c:pt>
                <c:pt idx="369">
                  <c:v>-8.484126984126986</c:v>
                </c:pt>
                <c:pt idx="370">
                  <c:v>-8.8698412698412703</c:v>
                </c:pt>
                <c:pt idx="371">
                  <c:v>-9.4095238095238063</c:v>
                </c:pt>
                <c:pt idx="372">
                  <c:v>-9.0285714285714249</c:v>
                </c:pt>
                <c:pt idx="373">
                  <c:v>-9.6158730158730155</c:v>
                </c:pt>
                <c:pt idx="374">
                  <c:v>-9.5793650793650809</c:v>
                </c:pt>
                <c:pt idx="375">
                  <c:v>-9.4476190476190478</c:v>
                </c:pt>
                <c:pt idx="376">
                  <c:v>-8.7587301587301578</c:v>
                </c:pt>
                <c:pt idx="377">
                  <c:v>-7.9301587301587322</c:v>
                </c:pt>
                <c:pt idx="378">
                  <c:v>-7.1870967741935488</c:v>
                </c:pt>
                <c:pt idx="379">
                  <c:v>-7.155555555555555</c:v>
                </c:pt>
                <c:pt idx="380">
                  <c:v>-7.363492063492064</c:v>
                </c:pt>
                <c:pt idx="381">
                  <c:v>-7.5158730158730167</c:v>
                </c:pt>
                <c:pt idx="382">
                  <c:v>-7.6158730158730181</c:v>
                </c:pt>
                <c:pt idx="383">
                  <c:v>-8.141269841269839</c:v>
                </c:pt>
                <c:pt idx="384">
                  <c:v>-9.5793650793650791</c:v>
                </c:pt>
                <c:pt idx="385">
                  <c:v>-9.4761904761904763</c:v>
                </c:pt>
                <c:pt idx="386">
                  <c:v>-8.7317460317460309</c:v>
                </c:pt>
                <c:pt idx="387">
                  <c:v>-8.3746031746031733</c:v>
                </c:pt>
                <c:pt idx="388">
                  <c:v>-8.9666666666666686</c:v>
                </c:pt>
                <c:pt idx="389">
                  <c:v>-9.4809523809523846</c:v>
                </c:pt>
                <c:pt idx="390">
                  <c:v>-10.266666666666667</c:v>
                </c:pt>
                <c:pt idx="391">
                  <c:v>-10.255555555555556</c:v>
                </c:pt>
                <c:pt idx="392">
                  <c:v>-10.52539682539682</c:v>
                </c:pt>
                <c:pt idx="393">
                  <c:v>-12.004838709677422</c:v>
                </c:pt>
                <c:pt idx="394">
                  <c:v>-11.547619047619047</c:v>
                </c:pt>
                <c:pt idx="395">
                  <c:v>-10.442857142857141</c:v>
                </c:pt>
                <c:pt idx="396">
                  <c:v>-9.7619047619047628</c:v>
                </c:pt>
                <c:pt idx="397">
                  <c:v>-9.6238095238095234</c:v>
                </c:pt>
                <c:pt idx="398">
                  <c:v>-8.6047619047619044</c:v>
                </c:pt>
                <c:pt idx="399">
                  <c:v>-8.4301587301587286</c:v>
                </c:pt>
                <c:pt idx="400">
                  <c:v>-9.4634920634920636</c:v>
                </c:pt>
                <c:pt idx="401">
                  <c:v>-10.011111111111113</c:v>
                </c:pt>
                <c:pt idx="402">
                  <c:v>-9.4047619047619033</c:v>
                </c:pt>
                <c:pt idx="403">
                  <c:v>-9.3555555555555561</c:v>
                </c:pt>
                <c:pt idx="404">
                  <c:v>-10.100000000000001</c:v>
                </c:pt>
                <c:pt idx="405">
                  <c:v>-10.825396825396828</c:v>
                </c:pt>
                <c:pt idx="406">
                  <c:v>-11.053968253968256</c:v>
                </c:pt>
                <c:pt idx="407">
                  <c:v>-10.119047619047619</c:v>
                </c:pt>
                <c:pt idx="408">
                  <c:v>-9.6428571428571441</c:v>
                </c:pt>
                <c:pt idx="409">
                  <c:v>-9.4888888888888889</c:v>
                </c:pt>
                <c:pt idx="410">
                  <c:v>-9.2031746031746096</c:v>
                </c:pt>
                <c:pt idx="411">
                  <c:v>-8.6333333333333364</c:v>
                </c:pt>
                <c:pt idx="412">
                  <c:v>-8.4396825396825363</c:v>
                </c:pt>
                <c:pt idx="413">
                  <c:v>-9.0714285714285712</c:v>
                </c:pt>
                <c:pt idx="414">
                  <c:v>-10.482539682539686</c:v>
                </c:pt>
                <c:pt idx="415">
                  <c:v>-9.8936507936507923</c:v>
                </c:pt>
                <c:pt idx="416">
                  <c:v>-8.7564516129032253</c:v>
                </c:pt>
                <c:pt idx="417">
                  <c:v>-8.7333333333333307</c:v>
                </c:pt>
                <c:pt idx="418">
                  <c:v>-9.0968253968253929</c:v>
                </c:pt>
                <c:pt idx="419">
                  <c:v>-8.3142857142857132</c:v>
                </c:pt>
                <c:pt idx="420">
                  <c:v>-8.0698412698412714</c:v>
                </c:pt>
                <c:pt idx="421">
                  <c:v>-8.2650793650793677</c:v>
                </c:pt>
                <c:pt idx="422">
                  <c:v>-8.120634920634922</c:v>
                </c:pt>
                <c:pt idx="423">
                  <c:v>-7.4338709677419361</c:v>
                </c:pt>
                <c:pt idx="424">
                  <c:v>-7.4095238095238081</c:v>
                </c:pt>
                <c:pt idx="425">
                  <c:v>-6.6841269841269826</c:v>
                </c:pt>
                <c:pt idx="426">
                  <c:v>-6.7507936507936508</c:v>
                </c:pt>
                <c:pt idx="427">
                  <c:v>-6.8523809523809511</c:v>
                </c:pt>
                <c:pt idx="428">
                  <c:v>-6.1539682539682534</c:v>
                </c:pt>
                <c:pt idx="429">
                  <c:v>-6.6634920634920656</c:v>
                </c:pt>
                <c:pt idx="430">
                  <c:v>-5.8317460317460315</c:v>
                </c:pt>
                <c:pt idx="431">
                  <c:v>-5.511111111111112</c:v>
                </c:pt>
                <c:pt idx="432">
                  <c:v>-5.1349206349206344</c:v>
                </c:pt>
                <c:pt idx="433">
                  <c:v>-5.3936507936507949</c:v>
                </c:pt>
                <c:pt idx="434">
                  <c:v>-5.8126984126984134</c:v>
                </c:pt>
                <c:pt idx="435">
                  <c:v>-5.3301587301587308</c:v>
                </c:pt>
                <c:pt idx="436">
                  <c:v>-5.1476190476190462</c:v>
                </c:pt>
                <c:pt idx="437">
                  <c:v>-4.8349206349206355</c:v>
                </c:pt>
                <c:pt idx="438">
                  <c:v>-5.1333333333333337</c:v>
                </c:pt>
                <c:pt idx="439">
                  <c:v>-5.2587301587301587</c:v>
                </c:pt>
                <c:pt idx="440">
                  <c:v>-5.0806451612903221</c:v>
                </c:pt>
                <c:pt idx="441">
                  <c:v>-4.904761904761906</c:v>
                </c:pt>
                <c:pt idx="442">
                  <c:v>-4.663492063492062</c:v>
                </c:pt>
                <c:pt idx="443">
                  <c:v>-4.4047619047619051</c:v>
                </c:pt>
                <c:pt idx="444">
                  <c:v>-4.366666666666668</c:v>
                </c:pt>
                <c:pt idx="445">
                  <c:v>-3.3920634920634911</c:v>
                </c:pt>
                <c:pt idx="446">
                  <c:v>-3.7222222222222223</c:v>
                </c:pt>
                <c:pt idx="447">
                  <c:v>-3.0904761904761906</c:v>
                </c:pt>
                <c:pt idx="448">
                  <c:v>-3.2380952380952395</c:v>
                </c:pt>
                <c:pt idx="449">
                  <c:v>-3.3888888888888888</c:v>
                </c:pt>
                <c:pt idx="450">
                  <c:v>-2.6380952380952376</c:v>
                </c:pt>
                <c:pt idx="451">
                  <c:v>-2.3095238095238098</c:v>
                </c:pt>
                <c:pt idx="452">
                  <c:v>-1.5984126984126985</c:v>
                </c:pt>
                <c:pt idx="453">
                  <c:v>-0.71111111111111114</c:v>
                </c:pt>
                <c:pt idx="454">
                  <c:v>-0.88095238095238104</c:v>
                </c:pt>
                <c:pt idx="455">
                  <c:v>-0.99999999999999989</c:v>
                </c:pt>
                <c:pt idx="456">
                  <c:v>-1.0571428571428572</c:v>
                </c:pt>
                <c:pt idx="457">
                  <c:v>-0.6174603174603176</c:v>
                </c:pt>
                <c:pt idx="458">
                  <c:v>-0.24603174603174596</c:v>
                </c:pt>
                <c:pt idx="459">
                  <c:v>0.13174603174603164</c:v>
                </c:pt>
                <c:pt idx="460">
                  <c:v>7.936507936507943E-2</c:v>
                </c:pt>
                <c:pt idx="461">
                  <c:v>0.1063492063492064</c:v>
                </c:pt>
                <c:pt idx="462">
                  <c:v>0.23333333333333334</c:v>
                </c:pt>
                <c:pt idx="463">
                  <c:v>0.18095238095238098</c:v>
                </c:pt>
                <c:pt idx="464">
                  <c:v>0.40952380952380951</c:v>
                </c:pt>
                <c:pt idx="465">
                  <c:v>0.52857142857142869</c:v>
                </c:pt>
                <c:pt idx="466">
                  <c:v>0.88253968253968262</c:v>
                </c:pt>
                <c:pt idx="467">
                  <c:v>0.8396825396825397</c:v>
                </c:pt>
                <c:pt idx="468">
                  <c:v>1.4079365079365078</c:v>
                </c:pt>
                <c:pt idx="469">
                  <c:v>1.411111111111111</c:v>
                </c:pt>
                <c:pt idx="470">
                  <c:v>1.9777777777777776</c:v>
                </c:pt>
                <c:pt idx="471">
                  <c:v>2.0190476190476194</c:v>
                </c:pt>
                <c:pt idx="472">
                  <c:v>2.3016129032258066</c:v>
                </c:pt>
                <c:pt idx="473">
                  <c:v>2.5809523809523816</c:v>
                </c:pt>
                <c:pt idx="474">
                  <c:v>2.3269841269841276</c:v>
                </c:pt>
                <c:pt idx="475">
                  <c:v>2.46031746031746</c:v>
                </c:pt>
                <c:pt idx="476">
                  <c:v>2.6444444444444448</c:v>
                </c:pt>
                <c:pt idx="477">
                  <c:v>3.0634920634920646</c:v>
                </c:pt>
                <c:pt idx="478">
                  <c:v>3.3349206349206351</c:v>
                </c:pt>
                <c:pt idx="479">
                  <c:v>3.8825396825396816</c:v>
                </c:pt>
                <c:pt idx="480">
                  <c:v>4.4476190476190478</c:v>
                </c:pt>
                <c:pt idx="481">
                  <c:v>4.666666666666667</c:v>
                </c:pt>
                <c:pt idx="482">
                  <c:v>4.5507936507936506</c:v>
                </c:pt>
                <c:pt idx="483">
                  <c:v>4.7507936507936508</c:v>
                </c:pt>
                <c:pt idx="484">
                  <c:v>4.7920634920634919</c:v>
                </c:pt>
                <c:pt idx="485">
                  <c:v>4.9761904761904763</c:v>
                </c:pt>
                <c:pt idx="486">
                  <c:v>5.1838709677419352</c:v>
                </c:pt>
                <c:pt idx="487">
                  <c:v>5.8111111111111127</c:v>
                </c:pt>
                <c:pt idx="488">
                  <c:v>5.8682539682539696</c:v>
                </c:pt>
                <c:pt idx="489">
                  <c:v>6.5253968253968271</c:v>
                </c:pt>
                <c:pt idx="490">
                  <c:v>6.6238095238095251</c:v>
                </c:pt>
                <c:pt idx="491">
                  <c:v>7.0380952380952397</c:v>
                </c:pt>
                <c:pt idx="492">
                  <c:v>7.0825396825396831</c:v>
                </c:pt>
                <c:pt idx="493">
                  <c:v>7.6460317460317464</c:v>
                </c:pt>
                <c:pt idx="494">
                  <c:v>7.7015873015873026</c:v>
                </c:pt>
                <c:pt idx="495">
                  <c:v>7.7666666666666639</c:v>
                </c:pt>
                <c:pt idx="496">
                  <c:v>7.6428571428571415</c:v>
                </c:pt>
                <c:pt idx="497">
                  <c:v>8.2349206349206376</c:v>
                </c:pt>
                <c:pt idx="498">
                  <c:v>8.2349206349206359</c:v>
                </c:pt>
                <c:pt idx="499">
                  <c:v>8.4365079365079367</c:v>
                </c:pt>
                <c:pt idx="500">
                  <c:v>8.6222222222222218</c:v>
                </c:pt>
                <c:pt idx="501">
                  <c:v>8.9555555555555575</c:v>
                </c:pt>
                <c:pt idx="502">
                  <c:v>9.3095238095238066</c:v>
                </c:pt>
                <c:pt idx="503">
                  <c:v>9.1</c:v>
                </c:pt>
                <c:pt idx="504">
                  <c:v>9.1904761904761916</c:v>
                </c:pt>
                <c:pt idx="505">
                  <c:v>9.0920634920634882</c:v>
                </c:pt>
                <c:pt idx="506">
                  <c:v>9.0206349206349206</c:v>
                </c:pt>
                <c:pt idx="507">
                  <c:v>9.1730158730158724</c:v>
                </c:pt>
                <c:pt idx="508">
                  <c:v>9.5444444444444443</c:v>
                </c:pt>
                <c:pt idx="509">
                  <c:v>9.7222222222222197</c:v>
                </c:pt>
                <c:pt idx="510">
                  <c:v>10.268253968253966</c:v>
                </c:pt>
                <c:pt idx="511">
                  <c:v>10.793650793650796</c:v>
                </c:pt>
                <c:pt idx="512">
                  <c:v>10.603174603174599</c:v>
                </c:pt>
                <c:pt idx="513">
                  <c:v>10.596825396825398</c:v>
                </c:pt>
                <c:pt idx="514">
                  <c:v>11.303174603174604</c:v>
                </c:pt>
                <c:pt idx="515">
                  <c:v>11.46666666666667</c:v>
                </c:pt>
                <c:pt idx="516">
                  <c:v>11.687301587301585</c:v>
                </c:pt>
                <c:pt idx="517">
                  <c:v>12.023809523809526</c:v>
                </c:pt>
                <c:pt idx="518">
                  <c:v>12.439682539682538</c:v>
                </c:pt>
                <c:pt idx="519">
                  <c:v>12.336507936507932</c:v>
                </c:pt>
                <c:pt idx="520">
                  <c:v>12.161904761904761</c:v>
                </c:pt>
                <c:pt idx="521">
                  <c:v>12.331746031746038</c:v>
                </c:pt>
                <c:pt idx="522">
                  <c:v>12.907936507936508</c:v>
                </c:pt>
                <c:pt idx="523">
                  <c:v>13.365079365079362</c:v>
                </c:pt>
                <c:pt idx="524">
                  <c:v>13.182539682539677</c:v>
                </c:pt>
                <c:pt idx="525">
                  <c:v>13.120634920634918</c:v>
                </c:pt>
                <c:pt idx="526">
                  <c:v>13.326984126984128</c:v>
                </c:pt>
                <c:pt idx="527">
                  <c:v>13.555555555555559</c:v>
                </c:pt>
                <c:pt idx="528">
                  <c:v>13.485714285714286</c:v>
                </c:pt>
                <c:pt idx="529">
                  <c:v>13.506349206349208</c:v>
                </c:pt>
                <c:pt idx="530">
                  <c:v>13.53809523809524</c:v>
                </c:pt>
                <c:pt idx="531">
                  <c:v>13.792063492063489</c:v>
                </c:pt>
                <c:pt idx="532">
                  <c:v>13.960317460317462</c:v>
                </c:pt>
                <c:pt idx="533">
                  <c:v>13.988888888888889</c:v>
                </c:pt>
                <c:pt idx="534">
                  <c:v>14.296825396825398</c:v>
                </c:pt>
                <c:pt idx="535">
                  <c:v>14.846031746031743</c:v>
                </c:pt>
                <c:pt idx="536">
                  <c:v>14.669841269841267</c:v>
                </c:pt>
                <c:pt idx="537">
                  <c:v>14.742857142857146</c:v>
                </c:pt>
                <c:pt idx="538">
                  <c:v>14.658730158730155</c:v>
                </c:pt>
                <c:pt idx="539">
                  <c:v>14.990476190476191</c:v>
                </c:pt>
                <c:pt idx="540">
                  <c:v>15.339682539682537</c:v>
                </c:pt>
                <c:pt idx="541">
                  <c:v>15.53650793650794</c:v>
                </c:pt>
                <c:pt idx="542">
                  <c:v>15.549206349206347</c:v>
                </c:pt>
                <c:pt idx="543">
                  <c:v>15.449206349206348</c:v>
                </c:pt>
                <c:pt idx="544">
                  <c:v>15.514285714285712</c:v>
                </c:pt>
                <c:pt idx="545">
                  <c:v>15.744444444444442</c:v>
                </c:pt>
                <c:pt idx="546">
                  <c:v>15.831746031746031</c:v>
                </c:pt>
                <c:pt idx="547">
                  <c:v>16.100000000000001</c:v>
                </c:pt>
                <c:pt idx="548">
                  <c:v>16.141269841269839</c:v>
                </c:pt>
                <c:pt idx="549">
                  <c:v>16.161904761904761</c:v>
                </c:pt>
                <c:pt idx="550">
                  <c:v>16.066666666666659</c:v>
                </c:pt>
                <c:pt idx="551">
                  <c:v>15.953968253968258</c:v>
                </c:pt>
                <c:pt idx="552">
                  <c:v>16.042857142857144</c:v>
                </c:pt>
                <c:pt idx="553">
                  <c:v>16.315873015873013</c:v>
                </c:pt>
                <c:pt idx="554">
                  <c:v>16.606349206349208</c:v>
                </c:pt>
                <c:pt idx="555">
                  <c:v>17.046031746031751</c:v>
                </c:pt>
                <c:pt idx="556">
                  <c:v>17.587301587301582</c:v>
                </c:pt>
                <c:pt idx="557">
                  <c:v>17.373015873015873</c:v>
                </c:pt>
                <c:pt idx="558">
                  <c:v>17.619047619047617</c:v>
                </c:pt>
                <c:pt idx="559">
                  <c:v>17.523809523809529</c:v>
                </c:pt>
                <c:pt idx="560">
                  <c:v>16.9968253968254</c:v>
                </c:pt>
                <c:pt idx="561">
                  <c:v>16.861904761904757</c:v>
                </c:pt>
                <c:pt idx="562">
                  <c:v>16.509523809523813</c:v>
                </c:pt>
                <c:pt idx="563">
                  <c:v>16.595161290322583</c:v>
                </c:pt>
                <c:pt idx="564">
                  <c:v>17.044444444444444</c:v>
                </c:pt>
                <c:pt idx="565">
                  <c:v>16.866666666666664</c:v>
                </c:pt>
                <c:pt idx="566">
                  <c:v>16.814285714285713</c:v>
                </c:pt>
                <c:pt idx="567">
                  <c:v>16.780952380952375</c:v>
                </c:pt>
                <c:pt idx="568">
                  <c:v>16.788888888888888</c:v>
                </c:pt>
                <c:pt idx="569">
                  <c:v>17.185714285714287</c:v>
                </c:pt>
                <c:pt idx="570">
                  <c:v>17.436507936507937</c:v>
                </c:pt>
                <c:pt idx="571">
                  <c:v>17.519047619047615</c:v>
                </c:pt>
                <c:pt idx="572">
                  <c:v>17.433333333333337</c:v>
                </c:pt>
                <c:pt idx="573">
                  <c:v>17.538095238095234</c:v>
                </c:pt>
                <c:pt idx="574">
                  <c:v>17.433333333333337</c:v>
                </c:pt>
                <c:pt idx="575">
                  <c:v>17.558730158730153</c:v>
                </c:pt>
                <c:pt idx="576">
                  <c:v>17.333333333333329</c:v>
                </c:pt>
                <c:pt idx="577">
                  <c:v>17.433333333333334</c:v>
                </c:pt>
                <c:pt idx="578">
                  <c:v>17.423809523809524</c:v>
                </c:pt>
                <c:pt idx="579">
                  <c:v>17.101587301587305</c:v>
                </c:pt>
                <c:pt idx="580">
                  <c:v>16.904761904761905</c:v>
                </c:pt>
                <c:pt idx="581">
                  <c:v>16.44761904761905</c:v>
                </c:pt>
                <c:pt idx="582">
                  <c:v>16.366666666666664</c:v>
                </c:pt>
                <c:pt idx="583">
                  <c:v>16.31111111111111</c:v>
                </c:pt>
                <c:pt idx="584">
                  <c:v>16.030158730158725</c:v>
                </c:pt>
                <c:pt idx="585">
                  <c:v>15.984126984126986</c:v>
                </c:pt>
                <c:pt idx="586">
                  <c:v>15.870967741935488</c:v>
                </c:pt>
                <c:pt idx="587">
                  <c:v>15.587301587301587</c:v>
                </c:pt>
                <c:pt idx="588">
                  <c:v>15.260317460317456</c:v>
                </c:pt>
                <c:pt idx="589">
                  <c:v>15.377777777777776</c:v>
                </c:pt>
                <c:pt idx="590">
                  <c:v>15.006451612903223</c:v>
                </c:pt>
                <c:pt idx="591">
                  <c:v>15.006349206349212</c:v>
                </c:pt>
                <c:pt idx="592">
                  <c:v>14.855555555555558</c:v>
                </c:pt>
                <c:pt idx="593">
                  <c:v>14.920967741935485</c:v>
                </c:pt>
                <c:pt idx="594">
                  <c:v>15.103174603174599</c:v>
                </c:pt>
                <c:pt idx="595">
                  <c:v>14.843548387096773</c:v>
                </c:pt>
                <c:pt idx="596">
                  <c:v>14.696825396825394</c:v>
                </c:pt>
                <c:pt idx="597">
                  <c:v>14.744444444444444</c:v>
                </c:pt>
                <c:pt idx="598">
                  <c:v>14.296825396825399</c:v>
                </c:pt>
                <c:pt idx="599">
                  <c:v>14.564516129032263</c:v>
                </c:pt>
                <c:pt idx="600">
                  <c:v>14.114285714285712</c:v>
                </c:pt>
                <c:pt idx="601">
                  <c:v>13.603174603174601</c:v>
                </c:pt>
                <c:pt idx="602">
                  <c:v>13.069354838709677</c:v>
                </c:pt>
                <c:pt idx="603">
                  <c:v>13.209523809523811</c:v>
                </c:pt>
                <c:pt idx="604">
                  <c:v>13.165079365079354</c:v>
                </c:pt>
                <c:pt idx="605">
                  <c:v>13.196774193548382</c:v>
                </c:pt>
                <c:pt idx="606">
                  <c:v>13.004761904761907</c:v>
                </c:pt>
                <c:pt idx="607">
                  <c:v>12.677777777777777</c:v>
                </c:pt>
                <c:pt idx="608">
                  <c:v>12.253968253968258</c:v>
                </c:pt>
                <c:pt idx="609">
                  <c:v>12.522222222222229</c:v>
                </c:pt>
                <c:pt idx="610">
                  <c:v>12.561904761904763</c:v>
                </c:pt>
                <c:pt idx="611">
                  <c:v>12.34126984126984</c:v>
                </c:pt>
                <c:pt idx="612">
                  <c:v>11.85079365079365</c:v>
                </c:pt>
                <c:pt idx="613">
                  <c:v>11.677777777777779</c:v>
                </c:pt>
                <c:pt idx="614">
                  <c:v>11.771428571428572</c:v>
                </c:pt>
                <c:pt idx="615">
                  <c:v>11.523809523809524</c:v>
                </c:pt>
                <c:pt idx="616">
                  <c:v>10.8</c:v>
                </c:pt>
                <c:pt idx="617">
                  <c:v>10.520634920634924</c:v>
                </c:pt>
                <c:pt idx="618">
                  <c:v>10.353968253968253</c:v>
                </c:pt>
                <c:pt idx="619">
                  <c:v>10.544444444444444</c:v>
                </c:pt>
                <c:pt idx="620">
                  <c:v>10.428571428571434</c:v>
                </c:pt>
                <c:pt idx="621">
                  <c:v>9.8507936507936495</c:v>
                </c:pt>
                <c:pt idx="622">
                  <c:v>9.4666666666666686</c:v>
                </c:pt>
                <c:pt idx="623">
                  <c:v>9.4476190476190407</c:v>
                </c:pt>
                <c:pt idx="624">
                  <c:v>9.4253968253968257</c:v>
                </c:pt>
                <c:pt idx="625">
                  <c:v>9.2888888888888879</c:v>
                </c:pt>
                <c:pt idx="626">
                  <c:v>9.3380952380952351</c:v>
                </c:pt>
                <c:pt idx="627">
                  <c:v>8.7063492063492056</c:v>
                </c:pt>
                <c:pt idx="628">
                  <c:v>8.3571428571428594</c:v>
                </c:pt>
                <c:pt idx="629">
                  <c:v>8.2904761904761894</c:v>
                </c:pt>
                <c:pt idx="630">
                  <c:v>8.0000000000000018</c:v>
                </c:pt>
                <c:pt idx="631">
                  <c:v>7.8031746031746039</c:v>
                </c:pt>
                <c:pt idx="632">
                  <c:v>7.5492063492063481</c:v>
                </c:pt>
                <c:pt idx="633">
                  <c:v>7.68888888888889</c:v>
                </c:pt>
                <c:pt idx="634">
                  <c:v>7.5253968253968289</c:v>
                </c:pt>
                <c:pt idx="635">
                  <c:v>7.1047619047619062</c:v>
                </c:pt>
                <c:pt idx="636">
                  <c:v>7.1238095238095225</c:v>
                </c:pt>
                <c:pt idx="637">
                  <c:v>7.0587301587301603</c:v>
                </c:pt>
                <c:pt idx="638">
                  <c:v>6.8920634920634916</c:v>
                </c:pt>
                <c:pt idx="639">
                  <c:v>6.4838709677419368</c:v>
                </c:pt>
                <c:pt idx="640">
                  <c:v>6.6984126984126977</c:v>
                </c:pt>
                <c:pt idx="641">
                  <c:v>6.9571428571428564</c:v>
                </c:pt>
                <c:pt idx="642">
                  <c:v>6.9857142857142867</c:v>
                </c:pt>
                <c:pt idx="643">
                  <c:v>6.7047619047619014</c:v>
                </c:pt>
                <c:pt idx="644">
                  <c:v>6.187096774193547</c:v>
                </c:pt>
                <c:pt idx="645">
                  <c:v>6.5190476190476172</c:v>
                </c:pt>
                <c:pt idx="646">
                  <c:v>5.9841269841269842</c:v>
                </c:pt>
                <c:pt idx="647">
                  <c:v>6.1634920634920629</c:v>
                </c:pt>
                <c:pt idx="648">
                  <c:v>5.423809523809525</c:v>
                </c:pt>
                <c:pt idx="649">
                  <c:v>5.4190476190476193</c:v>
                </c:pt>
                <c:pt idx="650">
                  <c:v>5.238095238095239</c:v>
                </c:pt>
                <c:pt idx="651">
                  <c:v>4.8126984126984107</c:v>
                </c:pt>
                <c:pt idx="652">
                  <c:v>4.0428571428571427</c:v>
                </c:pt>
                <c:pt idx="653">
                  <c:v>3.9095238095238098</c:v>
                </c:pt>
                <c:pt idx="654">
                  <c:v>4.147619047619048</c:v>
                </c:pt>
                <c:pt idx="655">
                  <c:v>4.1206349206349211</c:v>
                </c:pt>
                <c:pt idx="656">
                  <c:v>3.4793650793650786</c:v>
                </c:pt>
                <c:pt idx="657">
                  <c:v>2.9825396825396813</c:v>
                </c:pt>
                <c:pt idx="658">
                  <c:v>3.0629032258064521</c:v>
                </c:pt>
                <c:pt idx="659">
                  <c:v>2.9777777777777779</c:v>
                </c:pt>
                <c:pt idx="660">
                  <c:v>2.5317460317460312</c:v>
                </c:pt>
                <c:pt idx="661">
                  <c:v>2.725396825396825</c:v>
                </c:pt>
                <c:pt idx="662">
                  <c:v>2.6571428571428566</c:v>
                </c:pt>
                <c:pt idx="663">
                  <c:v>2.8873015873015864</c:v>
                </c:pt>
                <c:pt idx="664">
                  <c:v>2.6555555555555559</c:v>
                </c:pt>
                <c:pt idx="665">
                  <c:v>2.4603174603174609</c:v>
                </c:pt>
                <c:pt idx="666">
                  <c:v>1.9301587301587295</c:v>
                </c:pt>
                <c:pt idx="667">
                  <c:v>1.6396825396825399</c:v>
                </c:pt>
                <c:pt idx="668">
                  <c:v>1.2492063492063497</c:v>
                </c:pt>
                <c:pt idx="669">
                  <c:v>1.2645161290322582</c:v>
                </c:pt>
                <c:pt idx="670">
                  <c:v>1.0758064516129033</c:v>
                </c:pt>
                <c:pt idx="671">
                  <c:v>0.90645161290322551</c:v>
                </c:pt>
                <c:pt idx="672">
                  <c:v>0.85396825396825415</c:v>
                </c:pt>
                <c:pt idx="673">
                  <c:v>0.78888888888888897</c:v>
                </c:pt>
                <c:pt idx="674">
                  <c:v>1.1761904761904762</c:v>
                </c:pt>
                <c:pt idx="675">
                  <c:v>0.94285714285714284</c:v>
                </c:pt>
                <c:pt idx="676">
                  <c:v>0.74920634920634954</c:v>
                </c:pt>
                <c:pt idx="677">
                  <c:v>0.28253968253968254</c:v>
                </c:pt>
                <c:pt idx="678">
                  <c:v>-8.095238095238097E-2</c:v>
                </c:pt>
                <c:pt idx="679">
                  <c:v>-0.13015873015873022</c:v>
                </c:pt>
                <c:pt idx="680">
                  <c:v>-0.39999999999999986</c:v>
                </c:pt>
                <c:pt idx="681">
                  <c:v>-0.20158730158730151</c:v>
                </c:pt>
                <c:pt idx="682">
                  <c:v>-0.54126984126984123</c:v>
                </c:pt>
                <c:pt idx="683">
                  <c:v>-1.1301587301587299</c:v>
                </c:pt>
                <c:pt idx="684">
                  <c:v>-1.1158730158730159</c:v>
                </c:pt>
                <c:pt idx="685">
                  <c:v>-1.2587301587301589</c:v>
                </c:pt>
                <c:pt idx="686">
                  <c:v>-1.3063492063492057</c:v>
                </c:pt>
                <c:pt idx="687">
                  <c:v>-1.8476190476190477</c:v>
                </c:pt>
                <c:pt idx="688">
                  <c:v>-2.9587301587301589</c:v>
                </c:pt>
                <c:pt idx="689">
                  <c:v>-2.9380952380952383</c:v>
                </c:pt>
                <c:pt idx="690">
                  <c:v>-2.7031746031746029</c:v>
                </c:pt>
                <c:pt idx="691">
                  <c:v>-2.5158730158730158</c:v>
                </c:pt>
                <c:pt idx="692">
                  <c:v>-2.6984126984126986</c:v>
                </c:pt>
                <c:pt idx="693">
                  <c:v>-2.7650793650793655</c:v>
                </c:pt>
                <c:pt idx="694">
                  <c:v>-2.7126984126984124</c:v>
                </c:pt>
                <c:pt idx="695">
                  <c:v>-3.0507936507936502</c:v>
                </c:pt>
                <c:pt idx="696">
                  <c:v>-3.574603174603173</c:v>
                </c:pt>
                <c:pt idx="697">
                  <c:v>-3.6492063492063487</c:v>
                </c:pt>
                <c:pt idx="698">
                  <c:v>-4.0968253968253983</c:v>
                </c:pt>
                <c:pt idx="699">
                  <c:v>-4.5380952380952371</c:v>
                </c:pt>
                <c:pt idx="700">
                  <c:v>-3.7126984126984128</c:v>
                </c:pt>
                <c:pt idx="701">
                  <c:v>-2.6349206349206353</c:v>
                </c:pt>
                <c:pt idx="702">
                  <c:v>-2.8920634920634911</c:v>
                </c:pt>
                <c:pt idx="703">
                  <c:v>-3.8920634920634911</c:v>
                </c:pt>
                <c:pt idx="704">
                  <c:v>-3.704761904761904</c:v>
                </c:pt>
                <c:pt idx="705">
                  <c:v>-4.0619047619047635</c:v>
                </c:pt>
                <c:pt idx="706">
                  <c:v>-5.1444444444444457</c:v>
                </c:pt>
                <c:pt idx="707">
                  <c:v>-5.2285714285714286</c:v>
                </c:pt>
                <c:pt idx="708">
                  <c:v>-5.4730158730158713</c:v>
                </c:pt>
                <c:pt idx="709">
                  <c:v>-5.6253968253968258</c:v>
                </c:pt>
                <c:pt idx="710">
                  <c:v>-6.2063492063492056</c:v>
                </c:pt>
                <c:pt idx="711">
                  <c:v>-5.5612903225806445</c:v>
                </c:pt>
                <c:pt idx="712">
                  <c:v>-6.6539682539682508</c:v>
                </c:pt>
                <c:pt idx="713">
                  <c:v>-6.3650793650793682</c:v>
                </c:pt>
                <c:pt idx="714">
                  <c:v>-6.1539682539682534</c:v>
                </c:pt>
                <c:pt idx="715">
                  <c:v>-6.9063492063492076</c:v>
                </c:pt>
                <c:pt idx="716">
                  <c:v>-6.3793650793650771</c:v>
                </c:pt>
                <c:pt idx="717">
                  <c:v>-5.4333333333333309</c:v>
                </c:pt>
                <c:pt idx="718">
                  <c:v>-6.5507936507936506</c:v>
                </c:pt>
                <c:pt idx="719">
                  <c:v>-7.3222222222222175</c:v>
                </c:pt>
                <c:pt idx="720">
                  <c:v>-6.9142857142857137</c:v>
                </c:pt>
                <c:pt idx="721">
                  <c:v>-7.9984126984126975</c:v>
                </c:pt>
                <c:pt idx="722">
                  <c:v>-6.9476190476190478</c:v>
                </c:pt>
                <c:pt idx="723">
                  <c:v>-6.4634920634920627</c:v>
                </c:pt>
                <c:pt idx="724">
                  <c:v>-6.7841269841269822</c:v>
                </c:pt>
                <c:pt idx="725">
                  <c:v>-7.141269841269839</c:v>
                </c:pt>
                <c:pt idx="726">
                  <c:v>-7.1571428571428557</c:v>
                </c:pt>
                <c:pt idx="727">
                  <c:v>-7.5571428571428578</c:v>
                </c:pt>
                <c:pt idx="728">
                  <c:v>-6.707936507936509</c:v>
                </c:pt>
                <c:pt idx="729">
                  <c:v>-7.3761904761904749</c:v>
                </c:pt>
                <c:pt idx="730">
                  <c:v>-6.8727272727272739</c:v>
                </c:pt>
                <c:pt idx="731">
                  <c:v>-6.3265151515151521</c:v>
                </c:pt>
                <c:pt idx="732">
                  <c:v>-6.4424242424242451</c:v>
                </c:pt>
                <c:pt idx="733">
                  <c:v>-6.3143939393939386</c:v>
                </c:pt>
                <c:pt idx="734">
                  <c:v>-6.736363636363639</c:v>
                </c:pt>
                <c:pt idx="735">
                  <c:v>-6.5984848484848468</c:v>
                </c:pt>
                <c:pt idx="736">
                  <c:v>-6.8871212121212109</c:v>
                </c:pt>
                <c:pt idx="737">
                  <c:v>-7.1999999999999993</c:v>
                </c:pt>
                <c:pt idx="738">
                  <c:v>-7.2840909090909092</c:v>
                </c:pt>
                <c:pt idx="739">
                  <c:v>-7.3446969696969697</c:v>
                </c:pt>
                <c:pt idx="740">
                  <c:v>-7.2007575757575744</c:v>
                </c:pt>
                <c:pt idx="741">
                  <c:v>-7.6522727272727238</c:v>
                </c:pt>
                <c:pt idx="742">
                  <c:v>-7.5242424242424253</c:v>
                </c:pt>
                <c:pt idx="743">
                  <c:v>-7.0106060606060563</c:v>
                </c:pt>
                <c:pt idx="744">
                  <c:v>-7.3318181818181811</c:v>
                </c:pt>
                <c:pt idx="745">
                  <c:v>-6.7363636363636381</c:v>
                </c:pt>
                <c:pt idx="746">
                  <c:v>-6.9575757575757562</c:v>
                </c:pt>
                <c:pt idx="747">
                  <c:v>-6.6393939393939396</c:v>
                </c:pt>
                <c:pt idx="748">
                  <c:v>-6.8787878787878798</c:v>
                </c:pt>
                <c:pt idx="749">
                  <c:v>-7.1674242424242429</c:v>
                </c:pt>
                <c:pt idx="750">
                  <c:v>-7.5265151515151487</c:v>
                </c:pt>
                <c:pt idx="751">
                  <c:v>-7.4530303030303022</c:v>
                </c:pt>
                <c:pt idx="752">
                  <c:v>-7.5333333333333341</c:v>
                </c:pt>
                <c:pt idx="753">
                  <c:v>-7.6090909090909085</c:v>
                </c:pt>
                <c:pt idx="754">
                  <c:v>-7.3651515151515161</c:v>
                </c:pt>
                <c:pt idx="755">
                  <c:v>-7.3371212121212102</c:v>
                </c:pt>
                <c:pt idx="756">
                  <c:v>-7.3356060606060636</c:v>
                </c:pt>
                <c:pt idx="757">
                  <c:v>-7.5045454545454513</c:v>
                </c:pt>
                <c:pt idx="758">
                  <c:v>-8.0734848484848492</c:v>
                </c:pt>
                <c:pt idx="759">
                  <c:v>-8.2030303030303067</c:v>
                </c:pt>
                <c:pt idx="760">
                  <c:v>-7.5871212121212093</c:v>
                </c:pt>
                <c:pt idx="761">
                  <c:v>-7.0946969696969697</c:v>
                </c:pt>
                <c:pt idx="762">
                  <c:v>-6.9878787878787891</c:v>
                </c:pt>
                <c:pt idx="763">
                  <c:v>-6.6234848484848472</c:v>
                </c:pt>
                <c:pt idx="764">
                  <c:v>-7.2636363636363646</c:v>
                </c:pt>
                <c:pt idx="765">
                  <c:v>-8.079545454545455</c:v>
                </c:pt>
                <c:pt idx="766">
                  <c:v>-8.2863636363636353</c:v>
                </c:pt>
                <c:pt idx="767">
                  <c:v>-8.4727272727272727</c:v>
                </c:pt>
                <c:pt idx="768">
                  <c:v>-8.3424242424242436</c:v>
                </c:pt>
                <c:pt idx="769">
                  <c:v>-8.2075757575757624</c:v>
                </c:pt>
                <c:pt idx="770">
                  <c:v>-8.1409090909090924</c:v>
                </c:pt>
                <c:pt idx="771">
                  <c:v>-8.4666666666666686</c:v>
                </c:pt>
                <c:pt idx="772">
                  <c:v>-7.7075757575757589</c:v>
                </c:pt>
                <c:pt idx="773">
                  <c:v>-7.8484848484848504</c:v>
                </c:pt>
                <c:pt idx="774">
                  <c:v>-7.6462121212121206</c:v>
                </c:pt>
                <c:pt idx="775">
                  <c:v>-7.6969696969696981</c:v>
                </c:pt>
                <c:pt idx="776">
                  <c:v>-7.2500000000000018</c:v>
                </c:pt>
                <c:pt idx="777">
                  <c:v>-7.0174242424242435</c:v>
                </c:pt>
                <c:pt idx="778">
                  <c:v>-7.7522727272727279</c:v>
                </c:pt>
                <c:pt idx="779">
                  <c:v>-7.7969696969696969</c:v>
                </c:pt>
                <c:pt idx="780">
                  <c:v>-7.6060606060606029</c:v>
                </c:pt>
                <c:pt idx="781">
                  <c:v>-7.1265151515151519</c:v>
                </c:pt>
                <c:pt idx="782">
                  <c:v>-7.2795454545454552</c:v>
                </c:pt>
                <c:pt idx="783">
                  <c:v>-7.177272727272725</c:v>
                </c:pt>
                <c:pt idx="784">
                  <c:v>-6.9522727272727272</c:v>
                </c:pt>
                <c:pt idx="785">
                  <c:v>-6.494696969696971</c:v>
                </c:pt>
                <c:pt idx="786">
                  <c:v>-6.2106060606060609</c:v>
                </c:pt>
                <c:pt idx="787">
                  <c:v>-5.6310606060606068</c:v>
                </c:pt>
                <c:pt idx="788">
                  <c:v>-5.6068181818181806</c:v>
                </c:pt>
                <c:pt idx="789">
                  <c:v>-5.3689393939393923</c:v>
                </c:pt>
                <c:pt idx="790">
                  <c:v>-4.8636363636363598</c:v>
                </c:pt>
                <c:pt idx="791">
                  <c:v>-5.0386363636363676</c:v>
                </c:pt>
                <c:pt idx="792">
                  <c:v>-5.2348484848484835</c:v>
                </c:pt>
                <c:pt idx="793">
                  <c:v>-4.4515151515151521</c:v>
                </c:pt>
                <c:pt idx="794">
                  <c:v>-4.8446969696969706</c:v>
                </c:pt>
                <c:pt idx="795">
                  <c:v>-4.7537878787878798</c:v>
                </c:pt>
                <c:pt idx="796">
                  <c:v>-4.7530303030303021</c:v>
                </c:pt>
                <c:pt idx="797">
                  <c:v>-4.5053030303030317</c:v>
                </c:pt>
                <c:pt idx="798">
                  <c:v>-4.6257575757575768</c:v>
                </c:pt>
                <c:pt idx="799">
                  <c:v>-4.7174242424242427</c:v>
                </c:pt>
                <c:pt idx="800">
                  <c:v>-4.4780303030303044</c:v>
                </c:pt>
                <c:pt idx="801">
                  <c:v>-4.1984848484848492</c:v>
                </c:pt>
                <c:pt idx="802">
                  <c:v>-4.000757575757576</c:v>
                </c:pt>
                <c:pt idx="803">
                  <c:v>-3.6590909090909087</c:v>
                </c:pt>
                <c:pt idx="804">
                  <c:v>-3.7136363636363647</c:v>
                </c:pt>
                <c:pt idx="805">
                  <c:v>-3.6242424242424254</c:v>
                </c:pt>
                <c:pt idx="806">
                  <c:v>-3.7628787878787877</c:v>
                </c:pt>
                <c:pt idx="807">
                  <c:v>-3.4833333333333334</c:v>
                </c:pt>
                <c:pt idx="808">
                  <c:v>-3.4143939393939391</c:v>
                </c:pt>
                <c:pt idx="809">
                  <c:v>-3.1007575757575769</c:v>
                </c:pt>
                <c:pt idx="810">
                  <c:v>-2.5924242424242427</c:v>
                </c:pt>
                <c:pt idx="811">
                  <c:v>-2.2196969696969697</c:v>
                </c:pt>
                <c:pt idx="812">
                  <c:v>-1.6386363636363643</c:v>
                </c:pt>
                <c:pt idx="813">
                  <c:v>-1.7553030303030306</c:v>
                </c:pt>
                <c:pt idx="814">
                  <c:v>-1.456818181818182</c:v>
                </c:pt>
                <c:pt idx="815">
                  <c:v>-1.0522727272727275</c:v>
                </c:pt>
                <c:pt idx="816">
                  <c:v>-0.78181818181818175</c:v>
                </c:pt>
                <c:pt idx="817">
                  <c:v>-0.36893939393939379</c:v>
                </c:pt>
                <c:pt idx="818">
                  <c:v>-0.11742424242424246</c:v>
                </c:pt>
                <c:pt idx="819">
                  <c:v>0.10151515151515139</c:v>
                </c:pt>
                <c:pt idx="820">
                  <c:v>0.39393939393939448</c:v>
                </c:pt>
                <c:pt idx="821">
                  <c:v>0.70606060606060617</c:v>
                </c:pt>
                <c:pt idx="822">
                  <c:v>0.99848484848484831</c:v>
                </c:pt>
                <c:pt idx="823">
                  <c:v>1.1681818181818184</c:v>
                </c:pt>
                <c:pt idx="824">
                  <c:v>1.490909090909091</c:v>
                </c:pt>
                <c:pt idx="825">
                  <c:v>1.7590909090909088</c:v>
                </c:pt>
                <c:pt idx="826">
                  <c:v>1.7227272727272727</c:v>
                </c:pt>
                <c:pt idx="827">
                  <c:v>1.7151515151515146</c:v>
                </c:pt>
                <c:pt idx="828">
                  <c:v>2.2242424242424246</c:v>
                </c:pt>
                <c:pt idx="829">
                  <c:v>2.1969696969696959</c:v>
                </c:pt>
                <c:pt idx="830">
                  <c:v>2.1477272727272729</c:v>
                </c:pt>
                <c:pt idx="831">
                  <c:v>2.4431818181818192</c:v>
                </c:pt>
                <c:pt idx="832">
                  <c:v>2.832575757575758</c:v>
                </c:pt>
                <c:pt idx="833">
                  <c:v>3.0212121212121232</c:v>
                </c:pt>
                <c:pt idx="834">
                  <c:v>3.199999999999998</c:v>
                </c:pt>
                <c:pt idx="835">
                  <c:v>3.5643939393939408</c:v>
                </c:pt>
                <c:pt idx="836">
                  <c:v>3.9833333333333329</c:v>
                </c:pt>
                <c:pt idx="837">
                  <c:v>4.16439393939394</c:v>
                </c:pt>
                <c:pt idx="838">
                  <c:v>4.1007575757575756</c:v>
                </c:pt>
                <c:pt idx="839">
                  <c:v>4.4772727272727284</c:v>
                </c:pt>
                <c:pt idx="840">
                  <c:v>4.3931818181818159</c:v>
                </c:pt>
                <c:pt idx="841">
                  <c:v>4.7136363636363612</c:v>
                </c:pt>
                <c:pt idx="842">
                  <c:v>5.1704545454545441</c:v>
                </c:pt>
                <c:pt idx="843">
                  <c:v>5.4287878787878769</c:v>
                </c:pt>
                <c:pt idx="844">
                  <c:v>5.8492424242424255</c:v>
                </c:pt>
                <c:pt idx="845">
                  <c:v>6.384090909090907</c:v>
                </c:pt>
                <c:pt idx="846">
                  <c:v>6.9159090909090937</c:v>
                </c:pt>
                <c:pt idx="847">
                  <c:v>6.9878787878787882</c:v>
                </c:pt>
                <c:pt idx="848">
                  <c:v>7.0159090909090924</c:v>
                </c:pt>
                <c:pt idx="849">
                  <c:v>7.0015151515151492</c:v>
                </c:pt>
                <c:pt idx="850">
                  <c:v>7.052272727272725</c:v>
                </c:pt>
                <c:pt idx="851">
                  <c:v>7.167424242424242</c:v>
                </c:pt>
                <c:pt idx="852">
                  <c:v>7.355303030303034</c:v>
                </c:pt>
                <c:pt idx="853">
                  <c:v>7.8219696969697026</c:v>
                </c:pt>
                <c:pt idx="854">
                  <c:v>8.2537878787878753</c:v>
                </c:pt>
                <c:pt idx="855">
                  <c:v>8.5840909090909179</c:v>
                </c:pt>
                <c:pt idx="856">
                  <c:v>8.5022727272727305</c:v>
                </c:pt>
                <c:pt idx="857">
                  <c:v>8.4924242424242387</c:v>
                </c:pt>
                <c:pt idx="858">
                  <c:v>9.1303030303030273</c:v>
                </c:pt>
                <c:pt idx="859">
                  <c:v>9.5659090909090914</c:v>
                </c:pt>
                <c:pt idx="860">
                  <c:v>9.2477272727272748</c:v>
                </c:pt>
                <c:pt idx="861">
                  <c:v>9.1219696969696979</c:v>
                </c:pt>
                <c:pt idx="862">
                  <c:v>9.7022727272727334</c:v>
                </c:pt>
                <c:pt idx="863">
                  <c:v>10.031818181818187</c:v>
                </c:pt>
                <c:pt idx="864">
                  <c:v>10.35151515151515</c:v>
                </c:pt>
                <c:pt idx="865">
                  <c:v>10.339393939393936</c:v>
                </c:pt>
                <c:pt idx="866">
                  <c:v>10.876515151515145</c:v>
                </c:pt>
                <c:pt idx="867">
                  <c:v>11.018181818181818</c:v>
                </c:pt>
                <c:pt idx="868">
                  <c:v>11.334090909090914</c:v>
                </c:pt>
                <c:pt idx="869">
                  <c:v>11.224242424242426</c:v>
                </c:pt>
                <c:pt idx="870">
                  <c:v>11.104545454545454</c:v>
                </c:pt>
                <c:pt idx="871">
                  <c:v>11.065909090909097</c:v>
                </c:pt>
                <c:pt idx="872">
                  <c:v>11.428030303030306</c:v>
                </c:pt>
                <c:pt idx="873">
                  <c:v>11.68636363636363</c:v>
                </c:pt>
                <c:pt idx="874">
                  <c:v>11.911363636363632</c:v>
                </c:pt>
                <c:pt idx="875">
                  <c:v>12.445454545454554</c:v>
                </c:pt>
                <c:pt idx="876">
                  <c:v>12.743939393939392</c:v>
                </c:pt>
                <c:pt idx="877">
                  <c:v>12.410606060606062</c:v>
                </c:pt>
                <c:pt idx="878">
                  <c:v>12.642424242424239</c:v>
                </c:pt>
                <c:pt idx="879">
                  <c:v>12.888636363636364</c:v>
                </c:pt>
                <c:pt idx="880">
                  <c:v>12.931060606060605</c:v>
                </c:pt>
                <c:pt idx="881">
                  <c:v>13.014393939393941</c:v>
                </c:pt>
                <c:pt idx="882">
                  <c:v>13.290151515151514</c:v>
                </c:pt>
                <c:pt idx="883">
                  <c:v>13.267424242424234</c:v>
                </c:pt>
                <c:pt idx="884">
                  <c:v>13.324242424242422</c:v>
                </c:pt>
                <c:pt idx="885">
                  <c:v>13.552272727272731</c:v>
                </c:pt>
                <c:pt idx="886">
                  <c:v>13.507575757575756</c:v>
                </c:pt>
                <c:pt idx="887">
                  <c:v>14.032575757575758</c:v>
                </c:pt>
                <c:pt idx="888">
                  <c:v>14.550000000000002</c:v>
                </c:pt>
                <c:pt idx="889">
                  <c:v>14.59545454545454</c:v>
                </c:pt>
                <c:pt idx="890">
                  <c:v>15.160606060606058</c:v>
                </c:pt>
                <c:pt idx="891">
                  <c:v>15.14545454545455</c:v>
                </c:pt>
                <c:pt idx="892">
                  <c:v>15.093181818181822</c:v>
                </c:pt>
                <c:pt idx="893">
                  <c:v>14.950757575757576</c:v>
                </c:pt>
                <c:pt idx="894">
                  <c:v>14.690151515151518</c:v>
                </c:pt>
                <c:pt idx="895">
                  <c:v>15.168181818181816</c:v>
                </c:pt>
                <c:pt idx="896">
                  <c:v>15.396212121212113</c:v>
                </c:pt>
                <c:pt idx="897">
                  <c:v>15.424242424242422</c:v>
                </c:pt>
                <c:pt idx="898">
                  <c:v>15.667424242424234</c:v>
                </c:pt>
                <c:pt idx="899">
                  <c:v>15.934090909090907</c:v>
                </c:pt>
                <c:pt idx="900">
                  <c:v>16.246212121212125</c:v>
                </c:pt>
                <c:pt idx="901">
                  <c:v>16.405303030303038</c:v>
                </c:pt>
                <c:pt idx="902">
                  <c:v>16.368939393939392</c:v>
                </c:pt>
                <c:pt idx="903">
                  <c:v>16.218939393939394</c:v>
                </c:pt>
                <c:pt idx="904">
                  <c:v>16.487121212121217</c:v>
                </c:pt>
                <c:pt idx="905">
                  <c:v>16.75</c:v>
                </c:pt>
                <c:pt idx="906">
                  <c:v>17.02803030303031</c:v>
                </c:pt>
                <c:pt idx="907">
                  <c:v>17.03409090909091</c:v>
                </c:pt>
                <c:pt idx="908">
                  <c:v>16.983333333333334</c:v>
                </c:pt>
                <c:pt idx="909">
                  <c:v>17.02272727272728</c:v>
                </c:pt>
                <c:pt idx="910">
                  <c:v>17.011363636363637</c:v>
                </c:pt>
                <c:pt idx="911">
                  <c:v>17.245454545454546</c:v>
                </c:pt>
                <c:pt idx="912">
                  <c:v>17.521212121212109</c:v>
                </c:pt>
                <c:pt idx="913">
                  <c:v>17.780303030303028</c:v>
                </c:pt>
                <c:pt idx="914">
                  <c:v>17.624242424242421</c:v>
                </c:pt>
                <c:pt idx="915">
                  <c:v>17.921969696969697</c:v>
                </c:pt>
                <c:pt idx="916">
                  <c:v>17.77424242424242</c:v>
                </c:pt>
                <c:pt idx="917">
                  <c:v>17.49469696969696</c:v>
                </c:pt>
                <c:pt idx="918">
                  <c:v>17.630303030303029</c:v>
                </c:pt>
                <c:pt idx="919">
                  <c:v>17.790909090909082</c:v>
                </c:pt>
                <c:pt idx="920">
                  <c:v>18.128787878787872</c:v>
                </c:pt>
                <c:pt idx="921">
                  <c:v>18.409848484848492</c:v>
                </c:pt>
                <c:pt idx="922">
                  <c:v>18.690909090909088</c:v>
                </c:pt>
                <c:pt idx="923">
                  <c:v>18.711363636363647</c:v>
                </c:pt>
                <c:pt idx="924">
                  <c:v>18.783333333333328</c:v>
                </c:pt>
                <c:pt idx="925">
                  <c:v>18.588636363636375</c:v>
                </c:pt>
                <c:pt idx="926">
                  <c:v>18.283333333333331</c:v>
                </c:pt>
                <c:pt idx="927">
                  <c:v>17.962121212121215</c:v>
                </c:pt>
                <c:pt idx="928">
                  <c:v>18.291666666666668</c:v>
                </c:pt>
                <c:pt idx="929">
                  <c:v>18.546212121212129</c:v>
                </c:pt>
                <c:pt idx="930">
                  <c:v>18.460606060606061</c:v>
                </c:pt>
                <c:pt idx="931">
                  <c:v>18.52272727272728</c:v>
                </c:pt>
                <c:pt idx="932">
                  <c:v>18.3310606060606</c:v>
                </c:pt>
                <c:pt idx="933">
                  <c:v>18.384090909090897</c:v>
                </c:pt>
                <c:pt idx="934">
                  <c:v>18.556818181818191</c:v>
                </c:pt>
                <c:pt idx="935">
                  <c:v>18.611363636363624</c:v>
                </c:pt>
                <c:pt idx="936">
                  <c:v>18.736363636363635</c:v>
                </c:pt>
                <c:pt idx="937">
                  <c:v>18.800000000000008</c:v>
                </c:pt>
                <c:pt idx="938">
                  <c:v>18.514393939393941</c:v>
                </c:pt>
                <c:pt idx="939">
                  <c:v>18.406060606060596</c:v>
                </c:pt>
                <c:pt idx="940">
                  <c:v>18.374242424242421</c:v>
                </c:pt>
                <c:pt idx="941">
                  <c:v>18.31969696969697</c:v>
                </c:pt>
                <c:pt idx="942">
                  <c:v>18.392424242424241</c:v>
                </c:pt>
                <c:pt idx="943">
                  <c:v>18.243181818181817</c:v>
                </c:pt>
                <c:pt idx="944">
                  <c:v>18.200757575757567</c:v>
                </c:pt>
                <c:pt idx="945">
                  <c:v>18.135606060606055</c:v>
                </c:pt>
                <c:pt idx="946">
                  <c:v>17.7</c:v>
                </c:pt>
                <c:pt idx="947">
                  <c:v>17.410606060606064</c:v>
                </c:pt>
                <c:pt idx="948">
                  <c:v>17.36212121212121</c:v>
                </c:pt>
                <c:pt idx="949">
                  <c:v>17.32803030303031</c:v>
                </c:pt>
                <c:pt idx="950">
                  <c:v>17.306818181818169</c:v>
                </c:pt>
                <c:pt idx="951">
                  <c:v>17.301515151515162</c:v>
                </c:pt>
                <c:pt idx="952">
                  <c:v>17.055303030303037</c:v>
                </c:pt>
                <c:pt idx="953">
                  <c:v>16.847727272727269</c:v>
                </c:pt>
                <c:pt idx="954">
                  <c:v>16.571969696969695</c:v>
                </c:pt>
                <c:pt idx="955">
                  <c:v>16.310606060606062</c:v>
                </c:pt>
                <c:pt idx="956">
                  <c:v>16.356818181818188</c:v>
                </c:pt>
                <c:pt idx="957">
                  <c:v>16.439393939393938</c:v>
                </c:pt>
                <c:pt idx="958">
                  <c:v>16.420454545454543</c:v>
                </c:pt>
                <c:pt idx="959">
                  <c:v>16.257575757575765</c:v>
                </c:pt>
                <c:pt idx="960">
                  <c:v>16.069696969696977</c:v>
                </c:pt>
                <c:pt idx="961">
                  <c:v>16.137121212121215</c:v>
                </c:pt>
                <c:pt idx="962">
                  <c:v>16.086363636363636</c:v>
                </c:pt>
                <c:pt idx="963">
                  <c:v>15.815909090909086</c:v>
                </c:pt>
                <c:pt idx="964">
                  <c:v>15.712878787878788</c:v>
                </c:pt>
                <c:pt idx="965">
                  <c:v>15.47651515151515</c:v>
                </c:pt>
                <c:pt idx="966">
                  <c:v>15.053030303030305</c:v>
                </c:pt>
                <c:pt idx="967">
                  <c:v>14.699999999999996</c:v>
                </c:pt>
                <c:pt idx="968">
                  <c:v>14.68409090909091</c:v>
                </c:pt>
                <c:pt idx="969">
                  <c:v>14.790151515151516</c:v>
                </c:pt>
                <c:pt idx="970">
                  <c:v>14.543181818181816</c:v>
                </c:pt>
                <c:pt idx="971">
                  <c:v>14.453030303030303</c:v>
                </c:pt>
                <c:pt idx="972">
                  <c:v>14.313636363636366</c:v>
                </c:pt>
                <c:pt idx="973">
                  <c:v>13.887878787878783</c:v>
                </c:pt>
                <c:pt idx="974">
                  <c:v>13.759090909090917</c:v>
                </c:pt>
                <c:pt idx="975">
                  <c:v>13.673484848484843</c:v>
                </c:pt>
                <c:pt idx="976">
                  <c:v>13.58030303030303</c:v>
                </c:pt>
                <c:pt idx="977">
                  <c:v>13.296969696969699</c:v>
                </c:pt>
                <c:pt idx="978">
                  <c:v>13.176515151515149</c:v>
                </c:pt>
                <c:pt idx="979">
                  <c:v>12.953787878787871</c:v>
                </c:pt>
                <c:pt idx="980">
                  <c:v>12.782575757575753</c:v>
                </c:pt>
                <c:pt idx="981">
                  <c:v>12.522727272727273</c:v>
                </c:pt>
                <c:pt idx="982">
                  <c:v>12.131818181818184</c:v>
                </c:pt>
                <c:pt idx="983">
                  <c:v>11.934848484848485</c:v>
                </c:pt>
                <c:pt idx="984">
                  <c:v>11.819696969696967</c:v>
                </c:pt>
                <c:pt idx="985">
                  <c:v>11.797727272727272</c:v>
                </c:pt>
                <c:pt idx="986">
                  <c:v>11.405303030303031</c:v>
                </c:pt>
                <c:pt idx="987">
                  <c:v>11.181818181818182</c:v>
                </c:pt>
                <c:pt idx="988">
                  <c:v>10.814393939393943</c:v>
                </c:pt>
                <c:pt idx="989">
                  <c:v>10.775757575757575</c:v>
                </c:pt>
                <c:pt idx="990">
                  <c:v>10.51060606060606</c:v>
                </c:pt>
                <c:pt idx="991">
                  <c:v>10.520454545454543</c:v>
                </c:pt>
                <c:pt idx="992">
                  <c:v>10.187121212121214</c:v>
                </c:pt>
                <c:pt idx="993">
                  <c:v>10.068939393939393</c:v>
                </c:pt>
                <c:pt idx="994">
                  <c:v>9.8462121212121279</c:v>
                </c:pt>
                <c:pt idx="995">
                  <c:v>9.4386363636363626</c:v>
                </c:pt>
                <c:pt idx="996">
                  <c:v>9.3469696969696923</c:v>
                </c:pt>
                <c:pt idx="997">
                  <c:v>9.4151515151515142</c:v>
                </c:pt>
                <c:pt idx="998">
                  <c:v>9.2750000000000039</c:v>
                </c:pt>
                <c:pt idx="999">
                  <c:v>9.2053030303030301</c:v>
                </c:pt>
                <c:pt idx="1000">
                  <c:v>8.7022727272727298</c:v>
                </c:pt>
                <c:pt idx="1001">
                  <c:v>8.6189393939393906</c:v>
                </c:pt>
                <c:pt idx="1002">
                  <c:v>8.497727272727273</c:v>
                </c:pt>
                <c:pt idx="1003">
                  <c:v>8.1318181818181809</c:v>
                </c:pt>
                <c:pt idx="1004">
                  <c:v>8.0977272727272709</c:v>
                </c:pt>
                <c:pt idx="1005">
                  <c:v>8.0333333333333314</c:v>
                </c:pt>
                <c:pt idx="1006">
                  <c:v>7.8098484848484855</c:v>
                </c:pt>
                <c:pt idx="1007">
                  <c:v>7.5424242424242456</c:v>
                </c:pt>
                <c:pt idx="1008">
                  <c:v>7.2583333333333364</c:v>
                </c:pt>
                <c:pt idx="1009">
                  <c:v>7.0174242424242452</c:v>
                </c:pt>
                <c:pt idx="1010">
                  <c:v>6.9946969696969656</c:v>
                </c:pt>
                <c:pt idx="1011">
                  <c:v>6.7030303030303049</c:v>
                </c:pt>
                <c:pt idx="1012">
                  <c:v>6.8181818181818183</c:v>
                </c:pt>
                <c:pt idx="1013">
                  <c:v>6.5825757575757571</c:v>
                </c:pt>
                <c:pt idx="1014">
                  <c:v>6.4340909090909104</c:v>
                </c:pt>
                <c:pt idx="1015">
                  <c:v>6.3356060606060627</c:v>
                </c:pt>
                <c:pt idx="1016">
                  <c:v>6.3219696969696972</c:v>
                </c:pt>
                <c:pt idx="1017">
                  <c:v>5.56666666666667</c:v>
                </c:pt>
                <c:pt idx="1018">
                  <c:v>5.1863636363636356</c:v>
                </c:pt>
                <c:pt idx="1019">
                  <c:v>5.1000000000000023</c:v>
                </c:pt>
                <c:pt idx="1020">
                  <c:v>4.8909090909090915</c:v>
                </c:pt>
                <c:pt idx="1021">
                  <c:v>4.5893939393939371</c:v>
                </c:pt>
                <c:pt idx="1022">
                  <c:v>4.1946969696969729</c:v>
                </c:pt>
                <c:pt idx="1023">
                  <c:v>3.978787878787879</c:v>
                </c:pt>
                <c:pt idx="1024">
                  <c:v>3.4893939393939384</c:v>
                </c:pt>
                <c:pt idx="1025">
                  <c:v>3.2931818181818175</c:v>
                </c:pt>
                <c:pt idx="1026">
                  <c:v>3.287121212121213</c:v>
                </c:pt>
                <c:pt idx="1027">
                  <c:v>3.3249999999999997</c:v>
                </c:pt>
                <c:pt idx="1028">
                  <c:v>3.3454545454545448</c:v>
                </c:pt>
                <c:pt idx="1029">
                  <c:v>3.3053030303030289</c:v>
                </c:pt>
                <c:pt idx="1030">
                  <c:v>3.2893939393939386</c:v>
                </c:pt>
                <c:pt idx="1031">
                  <c:v>2.8227272727272719</c:v>
                </c:pt>
                <c:pt idx="1032">
                  <c:v>2.726515151515152</c:v>
                </c:pt>
                <c:pt idx="1033">
                  <c:v>2.5348484848484851</c:v>
                </c:pt>
                <c:pt idx="1034">
                  <c:v>2.4189393939393948</c:v>
                </c:pt>
                <c:pt idx="1035">
                  <c:v>2.3250000000000002</c:v>
                </c:pt>
                <c:pt idx="1036">
                  <c:v>2.1454545454545464</c:v>
                </c:pt>
                <c:pt idx="1037">
                  <c:v>1.7666666666666671</c:v>
                </c:pt>
                <c:pt idx="1038">
                  <c:v>1.8151515151515147</c:v>
                </c:pt>
                <c:pt idx="1039">
                  <c:v>1.537121212121213</c:v>
                </c:pt>
                <c:pt idx="1040">
                  <c:v>1.4113636363636364</c:v>
                </c:pt>
                <c:pt idx="1041">
                  <c:v>1.161363636363637</c:v>
                </c:pt>
                <c:pt idx="1042">
                  <c:v>0.76666666666666661</c:v>
                </c:pt>
                <c:pt idx="1043">
                  <c:v>0.99242424242424221</c:v>
                </c:pt>
                <c:pt idx="1044">
                  <c:v>0.87424242424242415</c:v>
                </c:pt>
                <c:pt idx="1045">
                  <c:v>0.41515151515151533</c:v>
                </c:pt>
                <c:pt idx="1046">
                  <c:v>0.2037878787878788</c:v>
                </c:pt>
                <c:pt idx="1047">
                  <c:v>8.787878787878782E-2</c:v>
                </c:pt>
                <c:pt idx="1048">
                  <c:v>0.23787878787878786</c:v>
                </c:pt>
                <c:pt idx="1049">
                  <c:v>0.22803030303030303</c:v>
                </c:pt>
                <c:pt idx="1050">
                  <c:v>-9.7727272727272704E-2</c:v>
                </c:pt>
                <c:pt idx="1051">
                  <c:v>-0.55454545454545467</c:v>
                </c:pt>
                <c:pt idx="1052">
                  <c:v>-0.94924242424242433</c:v>
                </c:pt>
                <c:pt idx="1053">
                  <c:v>-1.3484848484848482</c:v>
                </c:pt>
                <c:pt idx="1054">
                  <c:v>-1.7265151515151518</c:v>
                </c:pt>
                <c:pt idx="1055">
                  <c:v>-1.5424242424242425</c:v>
                </c:pt>
                <c:pt idx="1056">
                  <c:v>-1.6484848484848484</c:v>
                </c:pt>
                <c:pt idx="1057">
                  <c:v>-2.1689393939393944</c:v>
                </c:pt>
                <c:pt idx="1058">
                  <c:v>-2.0795454545454537</c:v>
                </c:pt>
                <c:pt idx="1059">
                  <c:v>-2.0833333333333335</c:v>
                </c:pt>
                <c:pt idx="1060">
                  <c:v>-2.1371212121212104</c:v>
                </c:pt>
                <c:pt idx="1061">
                  <c:v>-1.9886363636363624</c:v>
                </c:pt>
                <c:pt idx="1062">
                  <c:v>-2.2151515151515158</c:v>
                </c:pt>
                <c:pt idx="1063">
                  <c:v>-2.6886363636363648</c:v>
                </c:pt>
                <c:pt idx="1064">
                  <c:v>-3.3083333333333331</c:v>
                </c:pt>
                <c:pt idx="1065">
                  <c:v>-2.9030303030303037</c:v>
                </c:pt>
                <c:pt idx="1066">
                  <c:v>-2.331818181818182</c:v>
                </c:pt>
                <c:pt idx="1067">
                  <c:v>-2.2333333333333338</c:v>
                </c:pt>
                <c:pt idx="1068">
                  <c:v>-2.8090909090909091</c:v>
                </c:pt>
                <c:pt idx="1069">
                  <c:v>-2.8909090909090924</c:v>
                </c:pt>
                <c:pt idx="1070">
                  <c:v>-2.8416666666666659</c:v>
                </c:pt>
                <c:pt idx="1071">
                  <c:v>-3.2772727272727278</c:v>
                </c:pt>
                <c:pt idx="1072">
                  <c:v>-3.5909090909090899</c:v>
                </c:pt>
                <c:pt idx="1073">
                  <c:v>-3.6522727272727273</c:v>
                </c:pt>
                <c:pt idx="1074">
                  <c:v>-3.7537878787878785</c:v>
                </c:pt>
                <c:pt idx="1075">
                  <c:v>-4.1250000000000018</c:v>
                </c:pt>
                <c:pt idx="1076">
                  <c:v>-4.1136363636363642</c:v>
                </c:pt>
                <c:pt idx="1077">
                  <c:v>-4.6886363636363626</c:v>
                </c:pt>
                <c:pt idx="1078">
                  <c:v>-5.0651515151515136</c:v>
                </c:pt>
                <c:pt idx="1079">
                  <c:v>-4.9340909090909095</c:v>
                </c:pt>
                <c:pt idx="1080">
                  <c:v>-5.0643939393939377</c:v>
                </c:pt>
                <c:pt idx="1081">
                  <c:v>-5.3583333333333325</c:v>
                </c:pt>
                <c:pt idx="1082">
                  <c:v>-4.9931818181818164</c:v>
                </c:pt>
                <c:pt idx="1083">
                  <c:v>-5.3128787878787875</c:v>
                </c:pt>
                <c:pt idx="1084">
                  <c:v>-5.4462121212121231</c:v>
                </c:pt>
                <c:pt idx="1085">
                  <c:v>-5.35</c:v>
                </c:pt>
                <c:pt idx="1086">
                  <c:v>-5.7424242424242431</c:v>
                </c:pt>
                <c:pt idx="1087">
                  <c:v>-5.6681818181818207</c:v>
                </c:pt>
                <c:pt idx="1088">
                  <c:v>-6.0515151515151482</c:v>
                </c:pt>
                <c:pt idx="1089">
                  <c:v>-6.1840909090909095</c:v>
                </c:pt>
                <c:pt idx="1090">
                  <c:v>-6.0166666666666675</c:v>
                </c:pt>
                <c:pt idx="1091">
                  <c:v>-5.8507575757575747</c:v>
                </c:pt>
                <c:pt idx="1092">
                  <c:v>-6.45378787878788</c:v>
                </c:pt>
                <c:pt idx="1093">
                  <c:v>-6.3189393939393925</c:v>
                </c:pt>
                <c:pt idx="1094">
                  <c:v>-6.4090909090909074</c:v>
                </c:pt>
              </c:numCache>
            </c:numRef>
          </c:val>
          <c:smooth val="0"/>
        </c:ser>
        <c:dLbls>
          <c:showLegendKey val="0"/>
          <c:showVal val="0"/>
          <c:showCatName val="0"/>
          <c:showSerName val="0"/>
          <c:showPercent val="0"/>
          <c:showBubbleSize val="0"/>
        </c:dLbls>
        <c:marker val="1"/>
        <c:smooth val="0"/>
        <c:axId val="185912320"/>
        <c:axId val="185922304"/>
      </c:lineChart>
      <c:lineChart>
        <c:grouping val="standard"/>
        <c:varyColors val="0"/>
        <c:ser>
          <c:idx val="2"/>
          <c:order val="1"/>
          <c:tx>
            <c:strRef>
              <c:f>'Исходные данные '!$GT$2</c:f>
              <c:strCache>
                <c:ptCount val="1"/>
                <c:pt idx="0">
                  <c:v>амплитуда</c:v>
                </c:pt>
              </c:strCache>
            </c:strRef>
          </c:tx>
          <c:spPr>
            <a:ln w="12700" cap="sq">
              <a:solidFill>
                <a:schemeClr val="tx1"/>
              </a:solidFill>
              <a:prstDash val="sysDash"/>
              <a:miter lim="800000"/>
            </a:ln>
          </c:spPr>
          <c:marker>
            <c:symbol val="none"/>
          </c:marker>
          <c:cat>
            <c:numRef>
              <c:f>'Исходные данные '!$A$733:$A$1097</c:f>
              <c:numCache>
                <c:formatCode>d\-mmm</c:formatCode>
                <c:ptCount val="365"/>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numCache>
            </c:numRef>
          </c:cat>
          <c:val>
            <c:numRef>
              <c:f>'Исходные данные '!$GT$3:$GT$1097</c:f>
              <c:numCache>
                <c:formatCode>0.0</c:formatCode>
                <c:ptCount val="1095"/>
                <c:pt idx="0">
                  <c:v>5.8078125000000007</c:v>
                </c:pt>
                <c:pt idx="1">
                  <c:v>5.8438339438339471</c:v>
                </c:pt>
                <c:pt idx="2">
                  <c:v>5.5533002481389593</c:v>
                </c:pt>
                <c:pt idx="3">
                  <c:v>5.4380952380952365</c:v>
                </c:pt>
                <c:pt idx="4">
                  <c:v>4.7848840048840051</c:v>
                </c:pt>
                <c:pt idx="5">
                  <c:v>5.0177163461538461</c:v>
                </c:pt>
                <c:pt idx="6">
                  <c:v>6.4329670329670359</c:v>
                </c:pt>
                <c:pt idx="7">
                  <c:v>6.2761904761904788</c:v>
                </c:pt>
                <c:pt idx="8">
                  <c:v>5.6672867063492083</c:v>
                </c:pt>
                <c:pt idx="9">
                  <c:v>5.954687500000003</c:v>
                </c:pt>
                <c:pt idx="10">
                  <c:v>5.6834615384615379</c:v>
                </c:pt>
                <c:pt idx="11">
                  <c:v>6.5287980769230796</c:v>
                </c:pt>
                <c:pt idx="12">
                  <c:v>6.0776289682539701</c:v>
                </c:pt>
                <c:pt idx="13">
                  <c:v>4.9249999999999989</c:v>
                </c:pt>
                <c:pt idx="14">
                  <c:v>5.1801682692307631</c:v>
                </c:pt>
                <c:pt idx="15">
                  <c:v>5.7796874999999979</c:v>
                </c:pt>
                <c:pt idx="16">
                  <c:v>5.4578124999999993</c:v>
                </c:pt>
                <c:pt idx="17">
                  <c:v>5.7781249999999984</c:v>
                </c:pt>
                <c:pt idx="18">
                  <c:v>6.3718750000000011</c:v>
                </c:pt>
                <c:pt idx="19">
                  <c:v>7.2218749999999963</c:v>
                </c:pt>
                <c:pt idx="20">
                  <c:v>6.6593749999999972</c:v>
                </c:pt>
                <c:pt idx="21">
                  <c:v>5.5484374999999986</c:v>
                </c:pt>
                <c:pt idx="22">
                  <c:v>5.5997767857142868</c:v>
                </c:pt>
                <c:pt idx="23">
                  <c:v>6.2124999999999986</c:v>
                </c:pt>
                <c:pt idx="24">
                  <c:v>6.3864663461538465</c:v>
                </c:pt>
                <c:pt idx="25">
                  <c:v>5.9815144230769226</c:v>
                </c:pt>
                <c:pt idx="26">
                  <c:v>6.1237499999999985</c:v>
                </c:pt>
                <c:pt idx="27">
                  <c:v>6.1218750000000002</c:v>
                </c:pt>
                <c:pt idx="28">
                  <c:v>7.1343750000000021</c:v>
                </c:pt>
                <c:pt idx="29">
                  <c:v>6.9820436507936448</c:v>
                </c:pt>
                <c:pt idx="30">
                  <c:v>7.0884672619047615</c:v>
                </c:pt>
                <c:pt idx="31">
                  <c:v>6.5280288461538483</c:v>
                </c:pt>
                <c:pt idx="32">
                  <c:v>6.5215384615384675</c:v>
                </c:pt>
                <c:pt idx="33">
                  <c:v>5.3536298076923101</c:v>
                </c:pt>
                <c:pt idx="34">
                  <c:v>5.5301682692307654</c:v>
                </c:pt>
                <c:pt idx="35">
                  <c:v>5.9272836538461506</c:v>
                </c:pt>
                <c:pt idx="36">
                  <c:v>6.3281250000000009</c:v>
                </c:pt>
                <c:pt idx="37">
                  <c:v>6.8500721153846165</c:v>
                </c:pt>
                <c:pt idx="38">
                  <c:v>5.949230769230776</c:v>
                </c:pt>
                <c:pt idx="39">
                  <c:v>6.2707692307692282</c:v>
                </c:pt>
                <c:pt idx="40">
                  <c:v>7.1160336538461539</c:v>
                </c:pt>
                <c:pt idx="41">
                  <c:v>7.1178124999999941</c:v>
                </c:pt>
                <c:pt idx="42">
                  <c:v>6.2953124999999996</c:v>
                </c:pt>
                <c:pt idx="43">
                  <c:v>5.8843750000000057</c:v>
                </c:pt>
                <c:pt idx="44">
                  <c:v>6.4140624999999991</c:v>
                </c:pt>
                <c:pt idx="45">
                  <c:v>7.107884615384612</c:v>
                </c:pt>
                <c:pt idx="46">
                  <c:v>6.2363369963369966</c:v>
                </c:pt>
                <c:pt idx="47">
                  <c:v>6.7950892857142824</c:v>
                </c:pt>
                <c:pt idx="48">
                  <c:v>6.9096726190476208</c:v>
                </c:pt>
                <c:pt idx="49">
                  <c:v>7.341201923076925</c:v>
                </c:pt>
                <c:pt idx="50">
                  <c:v>7.9436724565756789</c:v>
                </c:pt>
                <c:pt idx="51">
                  <c:v>7.7484249084249077</c:v>
                </c:pt>
                <c:pt idx="52">
                  <c:v>6.9294230769230758</c:v>
                </c:pt>
                <c:pt idx="53">
                  <c:v>7.4390625000000012</c:v>
                </c:pt>
                <c:pt idx="54">
                  <c:v>7.6671874999999989</c:v>
                </c:pt>
                <c:pt idx="55">
                  <c:v>7.4370039682539701</c:v>
                </c:pt>
                <c:pt idx="56">
                  <c:v>7.8221001221001192</c:v>
                </c:pt>
                <c:pt idx="57">
                  <c:v>7.82</c:v>
                </c:pt>
                <c:pt idx="58">
                  <c:v>7.5046886446886427</c:v>
                </c:pt>
                <c:pt idx="59">
                  <c:v>7.0676923076923011</c:v>
                </c:pt>
                <c:pt idx="60">
                  <c:v>6.2646153846153858</c:v>
                </c:pt>
                <c:pt idx="61">
                  <c:v>6.804615384615385</c:v>
                </c:pt>
                <c:pt idx="62">
                  <c:v>7.5846153846153825</c:v>
                </c:pt>
                <c:pt idx="63">
                  <c:v>7.0505769230769229</c:v>
                </c:pt>
                <c:pt idx="64">
                  <c:v>7.8145673076923075</c:v>
                </c:pt>
                <c:pt idx="65">
                  <c:v>7.3999999999999968</c:v>
                </c:pt>
                <c:pt idx="66">
                  <c:v>7.6687499999999984</c:v>
                </c:pt>
                <c:pt idx="67">
                  <c:v>7.7483894230769224</c:v>
                </c:pt>
                <c:pt idx="68">
                  <c:v>7.2880048076923076</c:v>
                </c:pt>
                <c:pt idx="69">
                  <c:v>7.6636538461538475</c:v>
                </c:pt>
                <c:pt idx="70">
                  <c:v>7.7642307692307702</c:v>
                </c:pt>
                <c:pt idx="71">
                  <c:v>7.4651201923076949</c:v>
                </c:pt>
                <c:pt idx="72">
                  <c:v>7.9749999999999996</c:v>
                </c:pt>
                <c:pt idx="73">
                  <c:v>8.0765624999999943</c:v>
                </c:pt>
                <c:pt idx="74">
                  <c:v>8.001442307692308</c:v>
                </c:pt>
                <c:pt idx="75">
                  <c:v>8.2275240384615387</c:v>
                </c:pt>
                <c:pt idx="76">
                  <c:v>7.2830769230769263</c:v>
                </c:pt>
                <c:pt idx="77">
                  <c:v>7.7600000000000016</c:v>
                </c:pt>
                <c:pt idx="78">
                  <c:v>7.8323076923076895</c:v>
                </c:pt>
                <c:pt idx="79">
                  <c:v>8.6208653846153815</c:v>
                </c:pt>
                <c:pt idx="80">
                  <c:v>8.5393749999999962</c:v>
                </c:pt>
                <c:pt idx="81">
                  <c:v>8.8546153846153821</c:v>
                </c:pt>
                <c:pt idx="82">
                  <c:v>8.3102678571428577</c:v>
                </c:pt>
                <c:pt idx="83">
                  <c:v>8.0178846153846166</c:v>
                </c:pt>
                <c:pt idx="84">
                  <c:v>7.9260096153846149</c:v>
                </c:pt>
                <c:pt idx="85">
                  <c:v>7.5076923076923103</c:v>
                </c:pt>
                <c:pt idx="86">
                  <c:v>6.9907692307692324</c:v>
                </c:pt>
                <c:pt idx="87">
                  <c:v>7.1815384615384623</c:v>
                </c:pt>
                <c:pt idx="88">
                  <c:v>6.6938942307692315</c:v>
                </c:pt>
                <c:pt idx="89">
                  <c:v>6.9839903846153861</c:v>
                </c:pt>
                <c:pt idx="90">
                  <c:v>7.2208413461538488</c:v>
                </c:pt>
                <c:pt idx="91">
                  <c:v>6.6236778846153852</c:v>
                </c:pt>
                <c:pt idx="92">
                  <c:v>7.103365384615385</c:v>
                </c:pt>
                <c:pt idx="93">
                  <c:v>7.2630769230769232</c:v>
                </c:pt>
                <c:pt idx="94">
                  <c:v>7.7966826923076908</c:v>
                </c:pt>
                <c:pt idx="95">
                  <c:v>7.3560817307692314</c:v>
                </c:pt>
                <c:pt idx="96">
                  <c:v>7.0928605769230764</c:v>
                </c:pt>
                <c:pt idx="97">
                  <c:v>6.6993990384615394</c:v>
                </c:pt>
                <c:pt idx="98">
                  <c:v>7.0753846153846158</c:v>
                </c:pt>
                <c:pt idx="99">
                  <c:v>7.2323076923076925</c:v>
                </c:pt>
                <c:pt idx="100">
                  <c:v>7.5729086538461559</c:v>
                </c:pt>
                <c:pt idx="101">
                  <c:v>6.8221153846153859</c:v>
                </c:pt>
                <c:pt idx="102">
                  <c:v>7.7576682692307672</c:v>
                </c:pt>
                <c:pt idx="103">
                  <c:v>6.8785336538461532</c:v>
                </c:pt>
                <c:pt idx="104">
                  <c:v>6.8549759615384609</c:v>
                </c:pt>
                <c:pt idx="105">
                  <c:v>7.3636778846153828</c:v>
                </c:pt>
                <c:pt idx="106">
                  <c:v>7.4184615384615373</c:v>
                </c:pt>
                <c:pt idx="107">
                  <c:v>6.7153846153846128</c:v>
                </c:pt>
                <c:pt idx="108">
                  <c:v>7.2184615384615389</c:v>
                </c:pt>
                <c:pt idx="109">
                  <c:v>7.9523076923076905</c:v>
                </c:pt>
                <c:pt idx="110">
                  <c:v>8.1493028846153841</c:v>
                </c:pt>
                <c:pt idx="111">
                  <c:v>8.2086057692307719</c:v>
                </c:pt>
                <c:pt idx="112">
                  <c:v>8.287524038461541</c:v>
                </c:pt>
                <c:pt idx="113">
                  <c:v>8.3131249999999994</c:v>
                </c:pt>
                <c:pt idx="114">
                  <c:v>8.7180528846153837</c:v>
                </c:pt>
                <c:pt idx="115">
                  <c:v>9.4083173076923057</c:v>
                </c:pt>
                <c:pt idx="116">
                  <c:v>9.5528124999999982</c:v>
                </c:pt>
                <c:pt idx="117">
                  <c:v>8.0981009615384618</c:v>
                </c:pt>
                <c:pt idx="118">
                  <c:v>8.101586538461536</c:v>
                </c:pt>
                <c:pt idx="119">
                  <c:v>8.4127403846153825</c:v>
                </c:pt>
                <c:pt idx="120">
                  <c:v>8.6164423076923065</c:v>
                </c:pt>
                <c:pt idx="121">
                  <c:v>8.2817067307692298</c:v>
                </c:pt>
                <c:pt idx="122">
                  <c:v>8.5538461538461519</c:v>
                </c:pt>
                <c:pt idx="123">
                  <c:v>8.8030769230769295</c:v>
                </c:pt>
                <c:pt idx="124">
                  <c:v>8.9501682692307689</c:v>
                </c:pt>
                <c:pt idx="125">
                  <c:v>9.5415384615384582</c:v>
                </c:pt>
                <c:pt idx="126">
                  <c:v>9.1276923076923087</c:v>
                </c:pt>
                <c:pt idx="127">
                  <c:v>9.7015384615384619</c:v>
                </c:pt>
                <c:pt idx="128">
                  <c:v>9.3476923076923111</c:v>
                </c:pt>
                <c:pt idx="129">
                  <c:v>9.0523076923076946</c:v>
                </c:pt>
                <c:pt idx="130">
                  <c:v>8.1092307692307628</c:v>
                </c:pt>
                <c:pt idx="131">
                  <c:v>9.2938461538461539</c:v>
                </c:pt>
                <c:pt idx="132">
                  <c:v>9.2815384615384637</c:v>
                </c:pt>
                <c:pt idx="133">
                  <c:v>8.6461538461538474</c:v>
                </c:pt>
                <c:pt idx="134">
                  <c:v>9.1553846153846159</c:v>
                </c:pt>
                <c:pt idx="135">
                  <c:v>9.0584615384615361</c:v>
                </c:pt>
                <c:pt idx="136">
                  <c:v>8.8061538461538493</c:v>
                </c:pt>
                <c:pt idx="137">
                  <c:v>9.1661538461538505</c:v>
                </c:pt>
                <c:pt idx="138">
                  <c:v>8.5123076923076937</c:v>
                </c:pt>
                <c:pt idx="139">
                  <c:v>8.9030769230769273</c:v>
                </c:pt>
                <c:pt idx="140">
                  <c:v>8.5784615384615428</c:v>
                </c:pt>
                <c:pt idx="141">
                  <c:v>8.6892307692307647</c:v>
                </c:pt>
                <c:pt idx="142">
                  <c:v>8.5999038461538486</c:v>
                </c:pt>
                <c:pt idx="143">
                  <c:v>8.3707692307692341</c:v>
                </c:pt>
                <c:pt idx="144">
                  <c:v>8.5769230769230766</c:v>
                </c:pt>
                <c:pt idx="145">
                  <c:v>8.3630769230769246</c:v>
                </c:pt>
                <c:pt idx="146">
                  <c:v>8.4707692307692355</c:v>
                </c:pt>
                <c:pt idx="147">
                  <c:v>8.2923076923076842</c:v>
                </c:pt>
                <c:pt idx="148">
                  <c:v>8.5892307692307686</c:v>
                </c:pt>
                <c:pt idx="149">
                  <c:v>8.223076923076917</c:v>
                </c:pt>
                <c:pt idx="150">
                  <c:v>9.4461538461538428</c:v>
                </c:pt>
                <c:pt idx="151">
                  <c:v>8.8246153846153881</c:v>
                </c:pt>
                <c:pt idx="152">
                  <c:v>9.0446153846153834</c:v>
                </c:pt>
                <c:pt idx="153">
                  <c:v>8.2338461538461569</c:v>
                </c:pt>
                <c:pt idx="154">
                  <c:v>8.6199999999999921</c:v>
                </c:pt>
                <c:pt idx="155">
                  <c:v>8.3461538461538503</c:v>
                </c:pt>
                <c:pt idx="156">
                  <c:v>9.1384615384615362</c:v>
                </c:pt>
                <c:pt idx="157">
                  <c:v>8.3199999999999932</c:v>
                </c:pt>
                <c:pt idx="158">
                  <c:v>8.7984615384615399</c:v>
                </c:pt>
                <c:pt idx="159">
                  <c:v>9.038461538461533</c:v>
                </c:pt>
                <c:pt idx="160">
                  <c:v>8.4553846153846131</c:v>
                </c:pt>
                <c:pt idx="161">
                  <c:v>8.6784615384615389</c:v>
                </c:pt>
                <c:pt idx="162">
                  <c:v>8.701538461538453</c:v>
                </c:pt>
                <c:pt idx="163">
                  <c:v>7.919999999999991</c:v>
                </c:pt>
                <c:pt idx="164">
                  <c:v>8.1338461538461519</c:v>
                </c:pt>
                <c:pt idx="165">
                  <c:v>7.9061538461538383</c:v>
                </c:pt>
                <c:pt idx="166">
                  <c:v>7.9630769230769243</c:v>
                </c:pt>
                <c:pt idx="167">
                  <c:v>8.2123076923077054</c:v>
                </c:pt>
                <c:pt idx="168">
                  <c:v>8.0846153846153772</c:v>
                </c:pt>
                <c:pt idx="169">
                  <c:v>8.4800000000000022</c:v>
                </c:pt>
                <c:pt idx="170">
                  <c:v>8.5523076923076928</c:v>
                </c:pt>
                <c:pt idx="171">
                  <c:v>8.3276923076923079</c:v>
                </c:pt>
                <c:pt idx="172">
                  <c:v>8.1738461538461582</c:v>
                </c:pt>
                <c:pt idx="173">
                  <c:v>7.8353846153846138</c:v>
                </c:pt>
                <c:pt idx="174">
                  <c:v>8.646153846153851</c:v>
                </c:pt>
                <c:pt idx="175">
                  <c:v>8.2476923076923185</c:v>
                </c:pt>
                <c:pt idx="176">
                  <c:v>8.1507692307692317</c:v>
                </c:pt>
                <c:pt idx="177">
                  <c:v>8.0923076923076902</c:v>
                </c:pt>
                <c:pt idx="178">
                  <c:v>7.7215384615384668</c:v>
                </c:pt>
                <c:pt idx="179">
                  <c:v>7.7230769230769329</c:v>
                </c:pt>
                <c:pt idx="180">
                  <c:v>7.6938461538461596</c:v>
                </c:pt>
                <c:pt idx="181">
                  <c:v>8.046153846153846</c:v>
                </c:pt>
                <c:pt idx="182">
                  <c:v>8.1046153846153821</c:v>
                </c:pt>
                <c:pt idx="183">
                  <c:v>8.684615384615384</c:v>
                </c:pt>
                <c:pt idx="184">
                  <c:v>8.1153846153846114</c:v>
                </c:pt>
                <c:pt idx="185">
                  <c:v>7.895384615384609</c:v>
                </c:pt>
                <c:pt idx="186">
                  <c:v>8.3938461538461446</c:v>
                </c:pt>
                <c:pt idx="187">
                  <c:v>8.4400000000000066</c:v>
                </c:pt>
                <c:pt idx="188">
                  <c:v>8.3630769230769353</c:v>
                </c:pt>
                <c:pt idx="189">
                  <c:v>7.7784615384615368</c:v>
                </c:pt>
                <c:pt idx="190">
                  <c:v>8.0984615384615495</c:v>
                </c:pt>
                <c:pt idx="191">
                  <c:v>7.9692307692307747</c:v>
                </c:pt>
                <c:pt idx="192">
                  <c:v>7.923076923076918</c:v>
                </c:pt>
                <c:pt idx="193">
                  <c:v>7.809230769230771</c:v>
                </c:pt>
                <c:pt idx="194">
                  <c:v>7.793846153846161</c:v>
                </c:pt>
                <c:pt idx="195">
                  <c:v>7.3569230769230778</c:v>
                </c:pt>
                <c:pt idx="196">
                  <c:v>7.227692307692319</c:v>
                </c:pt>
                <c:pt idx="197">
                  <c:v>7.6692307692307722</c:v>
                </c:pt>
                <c:pt idx="198">
                  <c:v>7.9046153846153828</c:v>
                </c:pt>
                <c:pt idx="199">
                  <c:v>7.8169230769230751</c:v>
                </c:pt>
                <c:pt idx="200">
                  <c:v>7.7384615384615287</c:v>
                </c:pt>
                <c:pt idx="201">
                  <c:v>7.809230769230771</c:v>
                </c:pt>
                <c:pt idx="202">
                  <c:v>7.7107692307692268</c:v>
                </c:pt>
                <c:pt idx="203">
                  <c:v>7.8353846153846103</c:v>
                </c:pt>
                <c:pt idx="204">
                  <c:v>8.2876923076923177</c:v>
                </c:pt>
                <c:pt idx="205">
                  <c:v>8.6015384615384587</c:v>
                </c:pt>
                <c:pt idx="206">
                  <c:v>8.6307692307692339</c:v>
                </c:pt>
                <c:pt idx="207">
                  <c:v>8.0015384615384662</c:v>
                </c:pt>
                <c:pt idx="208">
                  <c:v>8.3292307692307723</c:v>
                </c:pt>
                <c:pt idx="209">
                  <c:v>7.7692307692307736</c:v>
                </c:pt>
                <c:pt idx="210">
                  <c:v>7.7892307692307643</c:v>
                </c:pt>
                <c:pt idx="211">
                  <c:v>8.3292307692307563</c:v>
                </c:pt>
                <c:pt idx="212">
                  <c:v>7.7923076923076948</c:v>
                </c:pt>
                <c:pt idx="213">
                  <c:v>8.0323076923076933</c:v>
                </c:pt>
                <c:pt idx="214">
                  <c:v>8.6692307692307793</c:v>
                </c:pt>
                <c:pt idx="215">
                  <c:v>8.360000000000003</c:v>
                </c:pt>
                <c:pt idx="216">
                  <c:v>7.9707692307692302</c:v>
                </c:pt>
                <c:pt idx="217">
                  <c:v>7.7923076923076877</c:v>
                </c:pt>
                <c:pt idx="218">
                  <c:v>7.6661538461538434</c:v>
                </c:pt>
                <c:pt idx="219">
                  <c:v>8.0707692307692334</c:v>
                </c:pt>
                <c:pt idx="220">
                  <c:v>8.3923076923076945</c:v>
                </c:pt>
                <c:pt idx="221">
                  <c:v>7.4230769230769251</c:v>
                </c:pt>
                <c:pt idx="222">
                  <c:v>7.343076923076918</c:v>
                </c:pt>
                <c:pt idx="223">
                  <c:v>7.6046153846153857</c:v>
                </c:pt>
                <c:pt idx="224">
                  <c:v>7.2769230769230759</c:v>
                </c:pt>
                <c:pt idx="225">
                  <c:v>7.4738461538461554</c:v>
                </c:pt>
                <c:pt idx="226">
                  <c:v>7.8046153846153867</c:v>
                </c:pt>
                <c:pt idx="227">
                  <c:v>7.7553846153846173</c:v>
                </c:pt>
                <c:pt idx="228">
                  <c:v>7.8846153846153868</c:v>
                </c:pt>
                <c:pt idx="229">
                  <c:v>7.5969230769230851</c:v>
                </c:pt>
                <c:pt idx="230">
                  <c:v>7.8692307692307715</c:v>
                </c:pt>
                <c:pt idx="231">
                  <c:v>8.2630769230769321</c:v>
                </c:pt>
                <c:pt idx="232">
                  <c:v>7.360000000000003</c:v>
                </c:pt>
                <c:pt idx="233">
                  <c:v>7.4553846153846095</c:v>
                </c:pt>
                <c:pt idx="234">
                  <c:v>7.2753846153846169</c:v>
                </c:pt>
                <c:pt idx="235">
                  <c:v>6.653846153846164</c:v>
                </c:pt>
                <c:pt idx="236">
                  <c:v>7.6523076923076943</c:v>
                </c:pt>
                <c:pt idx="237">
                  <c:v>7.1784615384615282</c:v>
                </c:pt>
                <c:pt idx="238">
                  <c:v>7.2307692307692335</c:v>
                </c:pt>
                <c:pt idx="239">
                  <c:v>6.3338461538461512</c:v>
                </c:pt>
                <c:pt idx="240">
                  <c:v>6.595384615384619</c:v>
                </c:pt>
                <c:pt idx="241">
                  <c:v>6.9030769230769238</c:v>
                </c:pt>
                <c:pt idx="242">
                  <c:v>7.1446153846153777</c:v>
                </c:pt>
                <c:pt idx="243">
                  <c:v>7.1753846153846155</c:v>
                </c:pt>
                <c:pt idx="244">
                  <c:v>7.6523076923076925</c:v>
                </c:pt>
                <c:pt idx="245">
                  <c:v>6.7307692307692282</c:v>
                </c:pt>
                <c:pt idx="246">
                  <c:v>6.6600000000000072</c:v>
                </c:pt>
                <c:pt idx="247">
                  <c:v>6.9</c:v>
                </c:pt>
                <c:pt idx="248">
                  <c:v>6.8307692307692349</c:v>
                </c:pt>
                <c:pt idx="249">
                  <c:v>6.9738461538461465</c:v>
                </c:pt>
                <c:pt idx="250">
                  <c:v>7.1184615384615419</c:v>
                </c:pt>
                <c:pt idx="251">
                  <c:v>6.809230769230771</c:v>
                </c:pt>
                <c:pt idx="252">
                  <c:v>6.4723076923076963</c:v>
                </c:pt>
                <c:pt idx="253">
                  <c:v>6.8476923076923075</c:v>
                </c:pt>
                <c:pt idx="254">
                  <c:v>6.3138461538461517</c:v>
                </c:pt>
                <c:pt idx="255">
                  <c:v>5.9538461538461576</c:v>
                </c:pt>
                <c:pt idx="256">
                  <c:v>6.2753846153846133</c:v>
                </c:pt>
                <c:pt idx="257">
                  <c:v>6.0076923076923059</c:v>
                </c:pt>
                <c:pt idx="258">
                  <c:v>6.3184615384615395</c:v>
                </c:pt>
                <c:pt idx="259">
                  <c:v>6.8692307692307715</c:v>
                </c:pt>
                <c:pt idx="260">
                  <c:v>6.7969230769230782</c:v>
                </c:pt>
                <c:pt idx="261">
                  <c:v>6.6</c:v>
                </c:pt>
                <c:pt idx="262">
                  <c:v>6.4523076923076879</c:v>
                </c:pt>
                <c:pt idx="263">
                  <c:v>6.1661538461538425</c:v>
                </c:pt>
                <c:pt idx="264">
                  <c:v>5.9553846153846139</c:v>
                </c:pt>
                <c:pt idx="265">
                  <c:v>6.050769230769232</c:v>
                </c:pt>
                <c:pt idx="266">
                  <c:v>5.9276923076923076</c:v>
                </c:pt>
                <c:pt idx="267">
                  <c:v>6.1630769230769209</c:v>
                </c:pt>
                <c:pt idx="268">
                  <c:v>6.1676923076923051</c:v>
                </c:pt>
                <c:pt idx="269">
                  <c:v>5.6292307692307677</c:v>
                </c:pt>
                <c:pt idx="270">
                  <c:v>5.8969230769230716</c:v>
                </c:pt>
                <c:pt idx="271">
                  <c:v>5.8600000000000021</c:v>
                </c:pt>
                <c:pt idx="272">
                  <c:v>5.671658653846154</c:v>
                </c:pt>
                <c:pt idx="273">
                  <c:v>5.2892307692307687</c:v>
                </c:pt>
                <c:pt idx="274">
                  <c:v>6.1507692307692334</c:v>
                </c:pt>
                <c:pt idx="275">
                  <c:v>6.1000000000000032</c:v>
                </c:pt>
                <c:pt idx="276">
                  <c:v>5.4261538461538468</c:v>
                </c:pt>
                <c:pt idx="277">
                  <c:v>5.0138461538461518</c:v>
                </c:pt>
                <c:pt idx="278">
                  <c:v>5.3153846153846125</c:v>
                </c:pt>
                <c:pt idx="279">
                  <c:v>5.0046153846153905</c:v>
                </c:pt>
                <c:pt idx="280">
                  <c:v>4.8707692307692332</c:v>
                </c:pt>
                <c:pt idx="281">
                  <c:v>4.6669951923076942</c:v>
                </c:pt>
                <c:pt idx="282">
                  <c:v>4.7615384615384642</c:v>
                </c:pt>
                <c:pt idx="283">
                  <c:v>4.4819536019536033</c:v>
                </c:pt>
                <c:pt idx="284">
                  <c:v>4.8215384615384584</c:v>
                </c:pt>
                <c:pt idx="285">
                  <c:v>4.9446153846153837</c:v>
                </c:pt>
                <c:pt idx="286">
                  <c:v>5.1098798076923089</c:v>
                </c:pt>
                <c:pt idx="287">
                  <c:v>4.1297596153846143</c:v>
                </c:pt>
                <c:pt idx="288">
                  <c:v>4.7305288461538471</c:v>
                </c:pt>
                <c:pt idx="289">
                  <c:v>4.5063461538461533</c:v>
                </c:pt>
                <c:pt idx="290">
                  <c:v>4.8153846153846169</c:v>
                </c:pt>
                <c:pt idx="291">
                  <c:v>4.9400000000000031</c:v>
                </c:pt>
                <c:pt idx="292">
                  <c:v>4.8523076923076935</c:v>
                </c:pt>
                <c:pt idx="293">
                  <c:v>4.5328124999999995</c:v>
                </c:pt>
                <c:pt idx="294">
                  <c:v>4.4984615384615392</c:v>
                </c:pt>
                <c:pt idx="295">
                  <c:v>4.4599999999999973</c:v>
                </c:pt>
                <c:pt idx="296">
                  <c:v>4.3876923076923076</c:v>
                </c:pt>
                <c:pt idx="297">
                  <c:v>4.305408653846154</c:v>
                </c:pt>
                <c:pt idx="298">
                  <c:v>3.8630769230769237</c:v>
                </c:pt>
                <c:pt idx="299">
                  <c:v>4.2843509615384612</c:v>
                </c:pt>
                <c:pt idx="300">
                  <c:v>4.6323076923076929</c:v>
                </c:pt>
                <c:pt idx="301">
                  <c:v>4.2646153846153831</c:v>
                </c:pt>
                <c:pt idx="302">
                  <c:v>4.3553846153846152</c:v>
                </c:pt>
                <c:pt idx="303">
                  <c:v>4.0353846153846149</c:v>
                </c:pt>
                <c:pt idx="304">
                  <c:v>4.2969230769230764</c:v>
                </c:pt>
                <c:pt idx="305">
                  <c:v>3.8846153846153855</c:v>
                </c:pt>
                <c:pt idx="306">
                  <c:v>3.78</c:v>
                </c:pt>
                <c:pt idx="307">
                  <c:v>3.9584615384615391</c:v>
                </c:pt>
                <c:pt idx="308">
                  <c:v>3.7097596153846157</c:v>
                </c:pt>
                <c:pt idx="309">
                  <c:v>3.8531250000000008</c:v>
                </c:pt>
                <c:pt idx="310">
                  <c:v>3.3625000000000016</c:v>
                </c:pt>
                <c:pt idx="311">
                  <c:v>3.4714182692307696</c:v>
                </c:pt>
                <c:pt idx="312">
                  <c:v>3.8923076923076918</c:v>
                </c:pt>
                <c:pt idx="313">
                  <c:v>3.8594951923076923</c:v>
                </c:pt>
                <c:pt idx="314">
                  <c:v>3.9331730769230764</c:v>
                </c:pt>
                <c:pt idx="315">
                  <c:v>3.5719711538461532</c:v>
                </c:pt>
                <c:pt idx="316">
                  <c:v>3.6156249999999992</c:v>
                </c:pt>
                <c:pt idx="317">
                  <c:v>3.8176442307692318</c:v>
                </c:pt>
                <c:pt idx="318">
                  <c:v>4.1066346153846158</c:v>
                </c:pt>
                <c:pt idx="319">
                  <c:v>3.6962259615384623</c:v>
                </c:pt>
                <c:pt idx="320">
                  <c:v>3.8856971153846165</c:v>
                </c:pt>
                <c:pt idx="321">
                  <c:v>3.8624999999999989</c:v>
                </c:pt>
                <c:pt idx="322">
                  <c:v>3.9451923076923072</c:v>
                </c:pt>
                <c:pt idx="323">
                  <c:v>4.2150240384615394</c:v>
                </c:pt>
                <c:pt idx="324">
                  <c:v>4.567139423076922</c:v>
                </c:pt>
                <c:pt idx="325">
                  <c:v>3.9258653846153848</c:v>
                </c:pt>
                <c:pt idx="326">
                  <c:v>4.3973076923076935</c:v>
                </c:pt>
                <c:pt idx="327">
                  <c:v>4.0984375000000002</c:v>
                </c:pt>
                <c:pt idx="328">
                  <c:v>4.3812500000000005</c:v>
                </c:pt>
                <c:pt idx="329">
                  <c:v>4.0750000000000011</c:v>
                </c:pt>
                <c:pt idx="330">
                  <c:v>4.2062500000000007</c:v>
                </c:pt>
                <c:pt idx="331">
                  <c:v>3.8169230769230764</c:v>
                </c:pt>
                <c:pt idx="332">
                  <c:v>4.2026201923076929</c:v>
                </c:pt>
                <c:pt idx="333">
                  <c:v>4.7849759615384615</c:v>
                </c:pt>
                <c:pt idx="334">
                  <c:v>4.4644471153846155</c:v>
                </c:pt>
                <c:pt idx="335">
                  <c:v>5.3714717741935472</c:v>
                </c:pt>
                <c:pt idx="336">
                  <c:v>4.579267399267402</c:v>
                </c:pt>
                <c:pt idx="337">
                  <c:v>4.2197076612903217</c:v>
                </c:pt>
                <c:pt idx="338">
                  <c:v>4.9878846153846119</c:v>
                </c:pt>
                <c:pt idx="339">
                  <c:v>4.6153113553113547</c:v>
                </c:pt>
                <c:pt idx="340">
                  <c:v>4.5201201923076919</c:v>
                </c:pt>
                <c:pt idx="341">
                  <c:v>4.4556490384615408</c:v>
                </c:pt>
                <c:pt idx="342">
                  <c:v>4.7155555555555591</c:v>
                </c:pt>
                <c:pt idx="343">
                  <c:v>5.5446924603174601</c:v>
                </c:pt>
                <c:pt idx="344">
                  <c:v>4.8750000000000027</c:v>
                </c:pt>
                <c:pt idx="345">
                  <c:v>4.8919471153846139</c:v>
                </c:pt>
                <c:pt idx="346">
                  <c:v>5.165360576923077</c:v>
                </c:pt>
                <c:pt idx="347">
                  <c:v>5.9109375000000028</c:v>
                </c:pt>
                <c:pt idx="348">
                  <c:v>5.3777777777777747</c:v>
                </c:pt>
                <c:pt idx="349">
                  <c:v>5.7948660714285722</c:v>
                </c:pt>
                <c:pt idx="350">
                  <c:v>5.3867063492063512</c:v>
                </c:pt>
                <c:pt idx="351">
                  <c:v>5.267203907203907</c:v>
                </c:pt>
                <c:pt idx="352">
                  <c:v>5.0078125</c:v>
                </c:pt>
                <c:pt idx="353">
                  <c:v>4.7592261904761939</c:v>
                </c:pt>
                <c:pt idx="354">
                  <c:v>5.2666666666666648</c:v>
                </c:pt>
                <c:pt idx="355">
                  <c:v>5.3889400921658979</c:v>
                </c:pt>
                <c:pt idx="356">
                  <c:v>5.5098710317460302</c:v>
                </c:pt>
                <c:pt idx="357">
                  <c:v>5.6659855769230765</c:v>
                </c:pt>
                <c:pt idx="358">
                  <c:v>5.6640781440781449</c:v>
                </c:pt>
                <c:pt idx="359">
                  <c:v>4.634903846153847</c:v>
                </c:pt>
                <c:pt idx="360">
                  <c:v>5.875</c:v>
                </c:pt>
                <c:pt idx="361">
                  <c:v>5.3361391129032256</c:v>
                </c:pt>
                <c:pt idx="362">
                  <c:v>4.94947916666667</c:v>
                </c:pt>
                <c:pt idx="363">
                  <c:v>5.9924355158730158</c:v>
                </c:pt>
                <c:pt idx="364">
                  <c:v>5.4196180555555564</c:v>
                </c:pt>
                <c:pt idx="365">
                  <c:v>6.9015384615384585</c:v>
                </c:pt>
                <c:pt idx="366">
                  <c:v>6.0769230769230704</c:v>
                </c:pt>
                <c:pt idx="367">
                  <c:v>6.5923076923076911</c:v>
                </c:pt>
                <c:pt idx="368">
                  <c:v>6.026153846153842</c:v>
                </c:pt>
                <c:pt idx="369">
                  <c:v>5.5230769230769248</c:v>
                </c:pt>
                <c:pt idx="370">
                  <c:v>6.1784615384615362</c:v>
                </c:pt>
                <c:pt idx="371">
                  <c:v>7.5461538461538442</c:v>
                </c:pt>
                <c:pt idx="372">
                  <c:v>6.9507692307692333</c:v>
                </c:pt>
                <c:pt idx="373">
                  <c:v>6.5507692307692293</c:v>
                </c:pt>
                <c:pt idx="374">
                  <c:v>6.2046153846153826</c:v>
                </c:pt>
                <c:pt idx="375">
                  <c:v>7.4092307692307671</c:v>
                </c:pt>
                <c:pt idx="376">
                  <c:v>7.4723076923076919</c:v>
                </c:pt>
                <c:pt idx="377">
                  <c:v>7.1092307692307681</c:v>
                </c:pt>
                <c:pt idx="378">
                  <c:v>6.410937500000002</c:v>
                </c:pt>
                <c:pt idx="379">
                  <c:v>5.9492307692307671</c:v>
                </c:pt>
                <c:pt idx="380">
                  <c:v>6.3844711538461549</c:v>
                </c:pt>
                <c:pt idx="381">
                  <c:v>6.5702163461538481</c:v>
                </c:pt>
                <c:pt idx="382">
                  <c:v>7.0752163461538418</c:v>
                </c:pt>
                <c:pt idx="383">
                  <c:v>6.7255288461538463</c:v>
                </c:pt>
                <c:pt idx="384">
                  <c:v>8.2840144230769219</c:v>
                </c:pt>
                <c:pt idx="385">
                  <c:v>7.3479567307692308</c:v>
                </c:pt>
                <c:pt idx="386">
                  <c:v>6.584879807692305</c:v>
                </c:pt>
                <c:pt idx="387">
                  <c:v>6.5561538461538458</c:v>
                </c:pt>
                <c:pt idx="388">
                  <c:v>7.0203605769230784</c:v>
                </c:pt>
                <c:pt idx="389">
                  <c:v>7.6567548076923044</c:v>
                </c:pt>
                <c:pt idx="390">
                  <c:v>7.0231490384615389</c:v>
                </c:pt>
                <c:pt idx="391">
                  <c:v>6.7381971153846152</c:v>
                </c:pt>
                <c:pt idx="392">
                  <c:v>7.0039423076923066</c:v>
                </c:pt>
                <c:pt idx="393">
                  <c:v>8.0001488095238127</c:v>
                </c:pt>
                <c:pt idx="394">
                  <c:v>8.103677884615383</c:v>
                </c:pt>
                <c:pt idx="395">
                  <c:v>7.6916105769230763</c:v>
                </c:pt>
                <c:pt idx="396">
                  <c:v>7.6287500000000037</c:v>
                </c:pt>
                <c:pt idx="397">
                  <c:v>7.2182932692307666</c:v>
                </c:pt>
                <c:pt idx="398">
                  <c:v>6.2415144230769224</c:v>
                </c:pt>
                <c:pt idx="399">
                  <c:v>6.4594230769230769</c:v>
                </c:pt>
                <c:pt idx="400">
                  <c:v>6.3906730769230817</c:v>
                </c:pt>
                <c:pt idx="401">
                  <c:v>6.9374038461538472</c:v>
                </c:pt>
                <c:pt idx="402">
                  <c:v>7.6961057692307699</c:v>
                </c:pt>
                <c:pt idx="403">
                  <c:v>7.0621394230769283</c:v>
                </c:pt>
                <c:pt idx="404">
                  <c:v>7.027884615384612</c:v>
                </c:pt>
                <c:pt idx="405">
                  <c:v>7.7773798076923093</c:v>
                </c:pt>
                <c:pt idx="406">
                  <c:v>7.1190625000000018</c:v>
                </c:pt>
                <c:pt idx="407">
                  <c:v>6.799951923076919</c:v>
                </c:pt>
                <c:pt idx="408">
                  <c:v>7.1560817307692286</c:v>
                </c:pt>
                <c:pt idx="409">
                  <c:v>7.4284374999999994</c:v>
                </c:pt>
                <c:pt idx="410">
                  <c:v>7.2540144230769235</c:v>
                </c:pt>
                <c:pt idx="411">
                  <c:v>7.2582932692307658</c:v>
                </c:pt>
                <c:pt idx="412">
                  <c:v>6.8162500000000028</c:v>
                </c:pt>
                <c:pt idx="413">
                  <c:v>7.2443749999999971</c:v>
                </c:pt>
                <c:pt idx="414">
                  <c:v>8.1461298076923043</c:v>
                </c:pt>
                <c:pt idx="415">
                  <c:v>7.6517067307692352</c:v>
                </c:pt>
                <c:pt idx="416">
                  <c:v>7.9884920634920649</c:v>
                </c:pt>
                <c:pt idx="417">
                  <c:v>7.7072836538461544</c:v>
                </c:pt>
                <c:pt idx="418">
                  <c:v>7.5927644230769236</c:v>
                </c:pt>
                <c:pt idx="419">
                  <c:v>8.475961538461533</c:v>
                </c:pt>
                <c:pt idx="420">
                  <c:v>7.3408413461538471</c:v>
                </c:pt>
                <c:pt idx="421">
                  <c:v>8.715673076923073</c:v>
                </c:pt>
                <c:pt idx="422">
                  <c:v>8.6975961538461526</c:v>
                </c:pt>
                <c:pt idx="423">
                  <c:v>7.9474950396825346</c:v>
                </c:pt>
                <c:pt idx="424">
                  <c:v>7.8882211538461551</c:v>
                </c:pt>
                <c:pt idx="425">
                  <c:v>8.1052884615384588</c:v>
                </c:pt>
                <c:pt idx="426">
                  <c:v>7.8501201923076973</c:v>
                </c:pt>
                <c:pt idx="427">
                  <c:v>8.3316826923076945</c:v>
                </c:pt>
                <c:pt idx="428">
                  <c:v>7.6828124999999972</c:v>
                </c:pt>
                <c:pt idx="429">
                  <c:v>8.464230769230765</c:v>
                </c:pt>
                <c:pt idx="430">
                  <c:v>8.3077163461538408</c:v>
                </c:pt>
                <c:pt idx="431">
                  <c:v>8.5740144230769229</c:v>
                </c:pt>
                <c:pt idx="432">
                  <c:v>9.0809134615384632</c:v>
                </c:pt>
                <c:pt idx="433">
                  <c:v>8.7503846153846148</c:v>
                </c:pt>
                <c:pt idx="434">
                  <c:v>8.6487499999999962</c:v>
                </c:pt>
                <c:pt idx="435">
                  <c:v>9.5179326923076921</c:v>
                </c:pt>
                <c:pt idx="436">
                  <c:v>9.129927884615384</c:v>
                </c:pt>
                <c:pt idx="437">
                  <c:v>8.5199999999999978</c:v>
                </c:pt>
                <c:pt idx="438">
                  <c:v>9.1815384615384676</c:v>
                </c:pt>
                <c:pt idx="439">
                  <c:v>9.8219230769230741</c:v>
                </c:pt>
                <c:pt idx="440">
                  <c:v>9.1624999999999996</c:v>
                </c:pt>
                <c:pt idx="441">
                  <c:v>8.7676923076923039</c:v>
                </c:pt>
                <c:pt idx="442">
                  <c:v>9.5569230769230771</c:v>
                </c:pt>
                <c:pt idx="443">
                  <c:v>8.6861538461538483</c:v>
                </c:pt>
                <c:pt idx="444">
                  <c:v>9.8215384615384629</c:v>
                </c:pt>
                <c:pt idx="445">
                  <c:v>9.7015384615384619</c:v>
                </c:pt>
                <c:pt idx="446">
                  <c:v>9.9830769230769221</c:v>
                </c:pt>
                <c:pt idx="447">
                  <c:v>9.736923076923075</c:v>
                </c:pt>
                <c:pt idx="448">
                  <c:v>9.4692307692307711</c:v>
                </c:pt>
                <c:pt idx="449">
                  <c:v>9.8553846153846134</c:v>
                </c:pt>
                <c:pt idx="450">
                  <c:v>9.2692307692307683</c:v>
                </c:pt>
                <c:pt idx="451">
                  <c:v>8.5323076923076933</c:v>
                </c:pt>
                <c:pt idx="452">
                  <c:v>8.264615384615384</c:v>
                </c:pt>
                <c:pt idx="453">
                  <c:v>7.8415384615384607</c:v>
                </c:pt>
                <c:pt idx="454">
                  <c:v>8.792307692307693</c:v>
                </c:pt>
                <c:pt idx="455">
                  <c:v>8.481538461538463</c:v>
                </c:pt>
                <c:pt idx="456">
                  <c:v>8.1248798076923059</c:v>
                </c:pt>
                <c:pt idx="457">
                  <c:v>7.7338461538461543</c:v>
                </c:pt>
                <c:pt idx="458">
                  <c:v>8.6030769230769231</c:v>
                </c:pt>
                <c:pt idx="459">
                  <c:v>8.5630769230769239</c:v>
                </c:pt>
                <c:pt idx="460">
                  <c:v>8.6723076923076921</c:v>
                </c:pt>
                <c:pt idx="461">
                  <c:v>8.0876923076923095</c:v>
                </c:pt>
                <c:pt idx="462">
                  <c:v>7.5830769230769226</c:v>
                </c:pt>
                <c:pt idx="463">
                  <c:v>7.396923076923076</c:v>
                </c:pt>
                <c:pt idx="464">
                  <c:v>8.1646153846153862</c:v>
                </c:pt>
                <c:pt idx="465">
                  <c:v>8.0830769230769253</c:v>
                </c:pt>
                <c:pt idx="466">
                  <c:v>8.0907692307692329</c:v>
                </c:pt>
                <c:pt idx="467">
                  <c:v>7.7538461538461547</c:v>
                </c:pt>
                <c:pt idx="468">
                  <c:v>8.0261538461538464</c:v>
                </c:pt>
                <c:pt idx="469">
                  <c:v>7.72</c:v>
                </c:pt>
                <c:pt idx="470">
                  <c:v>8.4046153846153828</c:v>
                </c:pt>
                <c:pt idx="471">
                  <c:v>8.1615384615384645</c:v>
                </c:pt>
                <c:pt idx="472">
                  <c:v>7.8031250000000014</c:v>
                </c:pt>
                <c:pt idx="473">
                  <c:v>8.0876923076923077</c:v>
                </c:pt>
                <c:pt idx="474">
                  <c:v>8.426153846153845</c:v>
                </c:pt>
                <c:pt idx="475">
                  <c:v>8.6030769230769231</c:v>
                </c:pt>
                <c:pt idx="476">
                  <c:v>8.74</c:v>
                </c:pt>
                <c:pt idx="477">
                  <c:v>9.6061538461538447</c:v>
                </c:pt>
                <c:pt idx="478">
                  <c:v>9.3046153846153832</c:v>
                </c:pt>
                <c:pt idx="479">
                  <c:v>10.123076923076924</c:v>
                </c:pt>
                <c:pt idx="480">
                  <c:v>10.223076923076926</c:v>
                </c:pt>
                <c:pt idx="481">
                  <c:v>10.210769230769229</c:v>
                </c:pt>
                <c:pt idx="482">
                  <c:v>9.7938461538461521</c:v>
                </c:pt>
                <c:pt idx="483">
                  <c:v>9.3123076923076962</c:v>
                </c:pt>
                <c:pt idx="484">
                  <c:v>8.8030769230769241</c:v>
                </c:pt>
                <c:pt idx="485">
                  <c:v>10.063076923076922</c:v>
                </c:pt>
                <c:pt idx="486">
                  <c:v>9.7968750000000018</c:v>
                </c:pt>
                <c:pt idx="487">
                  <c:v>10.343076923076925</c:v>
                </c:pt>
                <c:pt idx="488">
                  <c:v>9.9953846153846158</c:v>
                </c:pt>
                <c:pt idx="489">
                  <c:v>10.418461538461539</c:v>
                </c:pt>
                <c:pt idx="490">
                  <c:v>10.332307692307687</c:v>
                </c:pt>
                <c:pt idx="491">
                  <c:v>10.313846153846157</c:v>
                </c:pt>
                <c:pt idx="492">
                  <c:v>11.616923076923076</c:v>
                </c:pt>
                <c:pt idx="493">
                  <c:v>10.695384615384611</c:v>
                </c:pt>
                <c:pt idx="494">
                  <c:v>10.344615384615384</c:v>
                </c:pt>
                <c:pt idx="495">
                  <c:v>9.9661538461538512</c:v>
                </c:pt>
                <c:pt idx="496">
                  <c:v>11.069230769230776</c:v>
                </c:pt>
                <c:pt idx="497">
                  <c:v>11.593846153846153</c:v>
                </c:pt>
                <c:pt idx="498">
                  <c:v>10.332307692307694</c:v>
                </c:pt>
                <c:pt idx="499">
                  <c:v>10.753846153846149</c:v>
                </c:pt>
                <c:pt idx="500">
                  <c:v>10.436923076923076</c:v>
                </c:pt>
                <c:pt idx="501">
                  <c:v>10.993846153846155</c:v>
                </c:pt>
                <c:pt idx="502">
                  <c:v>10.746153846153849</c:v>
                </c:pt>
                <c:pt idx="503">
                  <c:v>9.9584615384615418</c:v>
                </c:pt>
                <c:pt idx="504">
                  <c:v>10.178461538461539</c:v>
                </c:pt>
                <c:pt idx="505">
                  <c:v>10.724615384615388</c:v>
                </c:pt>
                <c:pt idx="506">
                  <c:v>10.373846153846152</c:v>
                </c:pt>
                <c:pt idx="507">
                  <c:v>10.653846153846157</c:v>
                </c:pt>
                <c:pt idx="508">
                  <c:v>10.090769230769236</c:v>
                </c:pt>
                <c:pt idx="509">
                  <c:v>10.012307692307685</c:v>
                </c:pt>
                <c:pt idx="510">
                  <c:v>10.478461538461538</c:v>
                </c:pt>
                <c:pt idx="511">
                  <c:v>10.233846153846155</c:v>
                </c:pt>
                <c:pt idx="512">
                  <c:v>9.444615384615382</c:v>
                </c:pt>
                <c:pt idx="513">
                  <c:v>10.22461538461538</c:v>
                </c:pt>
                <c:pt idx="514">
                  <c:v>10.335384615384621</c:v>
                </c:pt>
                <c:pt idx="515">
                  <c:v>11.009230769230765</c:v>
                </c:pt>
                <c:pt idx="516">
                  <c:v>10.792307692307688</c:v>
                </c:pt>
                <c:pt idx="517">
                  <c:v>11.186153846153847</c:v>
                </c:pt>
                <c:pt idx="518">
                  <c:v>10.324615384615381</c:v>
                </c:pt>
                <c:pt idx="519">
                  <c:v>10.326153846153844</c:v>
                </c:pt>
                <c:pt idx="520">
                  <c:v>10.224615384615388</c:v>
                </c:pt>
                <c:pt idx="521">
                  <c:v>10.969230769230768</c:v>
                </c:pt>
                <c:pt idx="522">
                  <c:v>10.704615384615384</c:v>
                </c:pt>
                <c:pt idx="523">
                  <c:v>11.05076923076923</c:v>
                </c:pt>
                <c:pt idx="524">
                  <c:v>10.969230769230773</c:v>
                </c:pt>
                <c:pt idx="525">
                  <c:v>10.296923076923074</c:v>
                </c:pt>
                <c:pt idx="526">
                  <c:v>10.524615384615387</c:v>
                </c:pt>
                <c:pt idx="527">
                  <c:v>10.26307692307692</c:v>
                </c:pt>
                <c:pt idx="528">
                  <c:v>9.2092307692307713</c:v>
                </c:pt>
                <c:pt idx="529">
                  <c:v>9.6199999999999974</c:v>
                </c:pt>
                <c:pt idx="530">
                  <c:v>9.8784615384615417</c:v>
                </c:pt>
                <c:pt idx="531">
                  <c:v>9.4646153846153798</c:v>
                </c:pt>
                <c:pt idx="532">
                  <c:v>10.079999999999998</c:v>
                </c:pt>
                <c:pt idx="533">
                  <c:v>9.6092307692307646</c:v>
                </c:pt>
                <c:pt idx="534">
                  <c:v>10.593846153846146</c:v>
                </c:pt>
                <c:pt idx="535">
                  <c:v>10.829230769230765</c:v>
                </c:pt>
                <c:pt idx="536">
                  <c:v>10.406153846153837</c:v>
                </c:pt>
                <c:pt idx="537">
                  <c:v>10.241538461538456</c:v>
                </c:pt>
                <c:pt idx="538">
                  <c:v>9.9569230769230774</c:v>
                </c:pt>
                <c:pt idx="539">
                  <c:v>10.016923076923081</c:v>
                </c:pt>
                <c:pt idx="540">
                  <c:v>10.823076923076922</c:v>
                </c:pt>
                <c:pt idx="541">
                  <c:v>10.460000000000004</c:v>
                </c:pt>
                <c:pt idx="542">
                  <c:v>9.7738461538461525</c:v>
                </c:pt>
                <c:pt idx="543">
                  <c:v>9.2400000000000038</c:v>
                </c:pt>
                <c:pt idx="544">
                  <c:v>9.1969230769230794</c:v>
                </c:pt>
                <c:pt idx="545">
                  <c:v>9.3538461538461526</c:v>
                </c:pt>
                <c:pt idx="546">
                  <c:v>9.8461538461538449</c:v>
                </c:pt>
                <c:pt idx="547">
                  <c:v>10.073846153846166</c:v>
                </c:pt>
                <c:pt idx="548">
                  <c:v>9.9707692307692231</c:v>
                </c:pt>
                <c:pt idx="549">
                  <c:v>10.03230769230769</c:v>
                </c:pt>
                <c:pt idx="550">
                  <c:v>9.48461538461539</c:v>
                </c:pt>
                <c:pt idx="551">
                  <c:v>9.6461538461538403</c:v>
                </c:pt>
                <c:pt idx="552">
                  <c:v>9.2646153846153911</c:v>
                </c:pt>
                <c:pt idx="553">
                  <c:v>9.8215384615384576</c:v>
                </c:pt>
                <c:pt idx="554">
                  <c:v>9.2138461538461449</c:v>
                </c:pt>
                <c:pt idx="555">
                  <c:v>10.258461538461541</c:v>
                </c:pt>
                <c:pt idx="556">
                  <c:v>10.209230769230768</c:v>
                </c:pt>
                <c:pt idx="557">
                  <c:v>9.6630769230769147</c:v>
                </c:pt>
                <c:pt idx="558">
                  <c:v>9.7538461538461494</c:v>
                </c:pt>
                <c:pt idx="559">
                  <c:v>9.3276923076923115</c:v>
                </c:pt>
                <c:pt idx="560">
                  <c:v>9.3292307692307634</c:v>
                </c:pt>
                <c:pt idx="561">
                  <c:v>8.4169230769230783</c:v>
                </c:pt>
                <c:pt idx="562">
                  <c:v>8.8646153846153872</c:v>
                </c:pt>
                <c:pt idx="563">
                  <c:v>9.4782738095238059</c:v>
                </c:pt>
                <c:pt idx="564">
                  <c:v>8.7846153846153978</c:v>
                </c:pt>
                <c:pt idx="565">
                  <c:v>9.1538461538461586</c:v>
                </c:pt>
                <c:pt idx="566">
                  <c:v>9.2553846153846262</c:v>
                </c:pt>
                <c:pt idx="567">
                  <c:v>9.1707692307692312</c:v>
                </c:pt>
                <c:pt idx="568">
                  <c:v>9.2953846153846236</c:v>
                </c:pt>
                <c:pt idx="569">
                  <c:v>9.7953846153846182</c:v>
                </c:pt>
                <c:pt idx="570">
                  <c:v>9.7276923076922976</c:v>
                </c:pt>
                <c:pt idx="571">
                  <c:v>9.5061538461538415</c:v>
                </c:pt>
                <c:pt idx="572">
                  <c:v>9.2738461538461472</c:v>
                </c:pt>
                <c:pt idx="573">
                  <c:v>9.7615384615384606</c:v>
                </c:pt>
                <c:pt idx="574">
                  <c:v>9.6753846153846261</c:v>
                </c:pt>
                <c:pt idx="575">
                  <c:v>9.7153846153846217</c:v>
                </c:pt>
                <c:pt idx="576">
                  <c:v>10.010769230769236</c:v>
                </c:pt>
                <c:pt idx="577">
                  <c:v>9.7661538461538466</c:v>
                </c:pt>
                <c:pt idx="578">
                  <c:v>10.036923076923076</c:v>
                </c:pt>
                <c:pt idx="579">
                  <c:v>10.22153846153846</c:v>
                </c:pt>
                <c:pt idx="580">
                  <c:v>9.8553846153846116</c:v>
                </c:pt>
                <c:pt idx="581">
                  <c:v>9.1630769230769253</c:v>
                </c:pt>
                <c:pt idx="582">
                  <c:v>8.9061538461538419</c:v>
                </c:pt>
                <c:pt idx="583">
                  <c:v>8.9707692307692373</c:v>
                </c:pt>
                <c:pt idx="584">
                  <c:v>9.14</c:v>
                </c:pt>
                <c:pt idx="585">
                  <c:v>9.3538461538461508</c:v>
                </c:pt>
                <c:pt idx="586">
                  <c:v>8.8390624999999918</c:v>
                </c:pt>
                <c:pt idx="587">
                  <c:v>8.4184615384615373</c:v>
                </c:pt>
                <c:pt idx="588">
                  <c:v>8.5769230769230731</c:v>
                </c:pt>
                <c:pt idx="589">
                  <c:v>8.2784615384615243</c:v>
                </c:pt>
                <c:pt idx="590">
                  <c:v>8.5687500000000032</c:v>
                </c:pt>
                <c:pt idx="591">
                  <c:v>8.9292307692307773</c:v>
                </c:pt>
                <c:pt idx="592">
                  <c:v>9.207692307692307</c:v>
                </c:pt>
                <c:pt idx="593">
                  <c:v>8.9265624999999975</c:v>
                </c:pt>
                <c:pt idx="594">
                  <c:v>8.8246153846153828</c:v>
                </c:pt>
                <c:pt idx="595">
                  <c:v>9.2390624999999869</c:v>
                </c:pt>
                <c:pt idx="596">
                  <c:v>9.5030769230769216</c:v>
                </c:pt>
                <c:pt idx="597">
                  <c:v>8.8184615384615395</c:v>
                </c:pt>
                <c:pt idx="598">
                  <c:v>9.3815384615384563</c:v>
                </c:pt>
                <c:pt idx="599">
                  <c:v>8.8828124999999982</c:v>
                </c:pt>
                <c:pt idx="600">
                  <c:v>7.8369230769230782</c:v>
                </c:pt>
                <c:pt idx="601">
                  <c:v>8.6169230769230758</c:v>
                </c:pt>
                <c:pt idx="602">
                  <c:v>8.2171874999999979</c:v>
                </c:pt>
                <c:pt idx="603">
                  <c:v>7.7938461538461556</c:v>
                </c:pt>
                <c:pt idx="604">
                  <c:v>8.0200000000000156</c:v>
                </c:pt>
                <c:pt idx="605">
                  <c:v>8.1921874999999993</c:v>
                </c:pt>
                <c:pt idx="606">
                  <c:v>8.6753846153846172</c:v>
                </c:pt>
                <c:pt idx="607">
                  <c:v>7.5984615384615335</c:v>
                </c:pt>
                <c:pt idx="608">
                  <c:v>8.5015384615384608</c:v>
                </c:pt>
                <c:pt idx="609">
                  <c:v>8.4553846153846113</c:v>
                </c:pt>
                <c:pt idx="610">
                  <c:v>7.6215384615384636</c:v>
                </c:pt>
                <c:pt idx="611">
                  <c:v>7.8861538461538494</c:v>
                </c:pt>
                <c:pt idx="612">
                  <c:v>7.7061538461538479</c:v>
                </c:pt>
                <c:pt idx="613">
                  <c:v>8.5953846153846154</c:v>
                </c:pt>
                <c:pt idx="614">
                  <c:v>8.2153846153846111</c:v>
                </c:pt>
                <c:pt idx="615">
                  <c:v>7.8015384615384633</c:v>
                </c:pt>
                <c:pt idx="616">
                  <c:v>7.6523076923076925</c:v>
                </c:pt>
                <c:pt idx="617">
                  <c:v>7.6707692307692321</c:v>
                </c:pt>
                <c:pt idx="618">
                  <c:v>7.7815384615384691</c:v>
                </c:pt>
                <c:pt idx="619">
                  <c:v>7.1938461538461569</c:v>
                </c:pt>
                <c:pt idx="620">
                  <c:v>6.8076923076923066</c:v>
                </c:pt>
                <c:pt idx="621">
                  <c:v>7.0676923076923064</c:v>
                </c:pt>
                <c:pt idx="622">
                  <c:v>7.0054567307692297</c:v>
                </c:pt>
                <c:pt idx="623">
                  <c:v>7.3061538461538404</c:v>
                </c:pt>
                <c:pt idx="624">
                  <c:v>7.7138461538461502</c:v>
                </c:pt>
                <c:pt idx="625">
                  <c:v>7.8030769230769259</c:v>
                </c:pt>
                <c:pt idx="626">
                  <c:v>7.6738461538461511</c:v>
                </c:pt>
                <c:pt idx="627">
                  <c:v>6.9569230769230801</c:v>
                </c:pt>
                <c:pt idx="628">
                  <c:v>7.6153846153846194</c:v>
                </c:pt>
                <c:pt idx="629">
                  <c:v>7.2138461538461529</c:v>
                </c:pt>
                <c:pt idx="630">
                  <c:v>7.3584615384615342</c:v>
                </c:pt>
                <c:pt idx="631">
                  <c:v>7.3938461538461508</c:v>
                </c:pt>
                <c:pt idx="632">
                  <c:v>7.2476923076923079</c:v>
                </c:pt>
                <c:pt idx="633">
                  <c:v>6.6246153846153852</c:v>
                </c:pt>
                <c:pt idx="634">
                  <c:v>6.3384615384615381</c:v>
                </c:pt>
                <c:pt idx="635">
                  <c:v>6.5600000000000005</c:v>
                </c:pt>
                <c:pt idx="636">
                  <c:v>6.3004567307692323</c:v>
                </c:pt>
                <c:pt idx="637">
                  <c:v>6.5446153846153869</c:v>
                </c:pt>
                <c:pt idx="638">
                  <c:v>6.3415384615384625</c:v>
                </c:pt>
                <c:pt idx="639">
                  <c:v>6.8421874999999996</c:v>
                </c:pt>
                <c:pt idx="640">
                  <c:v>6.6169230769230793</c:v>
                </c:pt>
                <c:pt idx="641">
                  <c:v>6.2369230769230786</c:v>
                </c:pt>
                <c:pt idx="642">
                  <c:v>5.7538461538461556</c:v>
                </c:pt>
                <c:pt idx="643">
                  <c:v>5.8353846153846156</c:v>
                </c:pt>
                <c:pt idx="644">
                  <c:v>5.7812500000000018</c:v>
                </c:pt>
                <c:pt idx="645">
                  <c:v>5.2169230769230772</c:v>
                </c:pt>
                <c:pt idx="646">
                  <c:v>5.3584615384615359</c:v>
                </c:pt>
                <c:pt idx="647">
                  <c:v>5.3384615384615355</c:v>
                </c:pt>
                <c:pt idx="648">
                  <c:v>5.2938461538461539</c:v>
                </c:pt>
                <c:pt idx="649">
                  <c:v>5.1461538461538456</c:v>
                </c:pt>
                <c:pt idx="650">
                  <c:v>5.2215384615384632</c:v>
                </c:pt>
                <c:pt idx="651">
                  <c:v>5.4723076923076919</c:v>
                </c:pt>
                <c:pt idx="652">
                  <c:v>4.7769230769230786</c:v>
                </c:pt>
                <c:pt idx="653">
                  <c:v>5.2000000000000011</c:v>
                </c:pt>
                <c:pt idx="654">
                  <c:v>5.4907692307692297</c:v>
                </c:pt>
                <c:pt idx="655">
                  <c:v>5.0953846153846154</c:v>
                </c:pt>
                <c:pt idx="656">
                  <c:v>5.3261538461538462</c:v>
                </c:pt>
                <c:pt idx="657">
                  <c:v>5.2661538461538457</c:v>
                </c:pt>
                <c:pt idx="658">
                  <c:v>4.7609375000000007</c:v>
                </c:pt>
                <c:pt idx="659">
                  <c:v>4.884615384615385</c:v>
                </c:pt>
                <c:pt idx="660">
                  <c:v>4.912307692307694</c:v>
                </c:pt>
                <c:pt idx="661">
                  <c:v>4.9184615384615373</c:v>
                </c:pt>
                <c:pt idx="662">
                  <c:v>4.9707692307692319</c:v>
                </c:pt>
                <c:pt idx="663">
                  <c:v>4.1276923076923087</c:v>
                </c:pt>
                <c:pt idx="664">
                  <c:v>4.7861538461538462</c:v>
                </c:pt>
                <c:pt idx="665">
                  <c:v>5.0785096153846165</c:v>
                </c:pt>
                <c:pt idx="666">
                  <c:v>4.792307692307693</c:v>
                </c:pt>
                <c:pt idx="667">
                  <c:v>4.4646153846153851</c:v>
                </c:pt>
                <c:pt idx="668">
                  <c:v>4.5076923076923094</c:v>
                </c:pt>
                <c:pt idx="669">
                  <c:v>4.5953125000000004</c:v>
                </c:pt>
                <c:pt idx="670">
                  <c:v>4.6687500000000002</c:v>
                </c:pt>
                <c:pt idx="671">
                  <c:v>4.7062499999999998</c:v>
                </c:pt>
                <c:pt idx="672">
                  <c:v>4.2969230769230764</c:v>
                </c:pt>
                <c:pt idx="673">
                  <c:v>4.3323076923076913</c:v>
                </c:pt>
                <c:pt idx="674">
                  <c:v>4.0600000000000005</c:v>
                </c:pt>
                <c:pt idx="675">
                  <c:v>3.7199999999999998</c:v>
                </c:pt>
                <c:pt idx="676">
                  <c:v>3.8692307692307697</c:v>
                </c:pt>
                <c:pt idx="677">
                  <c:v>4.476923076923077</c:v>
                </c:pt>
                <c:pt idx="678">
                  <c:v>4.0199999999999996</c:v>
                </c:pt>
                <c:pt idx="679">
                  <c:v>4.5384615384615392</c:v>
                </c:pt>
                <c:pt idx="680">
                  <c:v>4.2969230769230773</c:v>
                </c:pt>
                <c:pt idx="681">
                  <c:v>4.5123076923076937</c:v>
                </c:pt>
                <c:pt idx="682">
                  <c:v>4.5446153846153852</c:v>
                </c:pt>
                <c:pt idx="683">
                  <c:v>4.6553846153846168</c:v>
                </c:pt>
                <c:pt idx="684">
                  <c:v>4.7400000000000011</c:v>
                </c:pt>
                <c:pt idx="685">
                  <c:v>4.9184615384615373</c:v>
                </c:pt>
                <c:pt idx="686">
                  <c:v>3.9353846153846153</c:v>
                </c:pt>
                <c:pt idx="687">
                  <c:v>4.2815384615384628</c:v>
                </c:pt>
                <c:pt idx="688">
                  <c:v>4.8830769230769233</c:v>
                </c:pt>
                <c:pt idx="689">
                  <c:v>5.0600000000000014</c:v>
                </c:pt>
                <c:pt idx="690">
                  <c:v>4.6338461538461537</c:v>
                </c:pt>
                <c:pt idx="691">
                  <c:v>4.5215384615384613</c:v>
                </c:pt>
                <c:pt idx="692">
                  <c:v>4.759399038461539</c:v>
                </c:pt>
                <c:pt idx="693">
                  <c:v>5.0061538461538442</c:v>
                </c:pt>
                <c:pt idx="694">
                  <c:v>4.7476923076923079</c:v>
                </c:pt>
                <c:pt idx="695">
                  <c:v>4.4815384615384639</c:v>
                </c:pt>
                <c:pt idx="696">
                  <c:v>4.806153846153844</c:v>
                </c:pt>
                <c:pt idx="697">
                  <c:v>4.3984615384615378</c:v>
                </c:pt>
                <c:pt idx="698">
                  <c:v>5.3676923076923071</c:v>
                </c:pt>
                <c:pt idx="699">
                  <c:v>5.5138461538461527</c:v>
                </c:pt>
                <c:pt idx="700">
                  <c:v>5.5138461538461536</c:v>
                </c:pt>
                <c:pt idx="701">
                  <c:v>5.6261538461538461</c:v>
                </c:pt>
                <c:pt idx="702">
                  <c:v>5.2446153846153836</c:v>
                </c:pt>
                <c:pt idx="703">
                  <c:v>5.3599999999999977</c:v>
                </c:pt>
                <c:pt idx="704">
                  <c:v>5.3923076923076927</c:v>
                </c:pt>
                <c:pt idx="705">
                  <c:v>5.195384615384615</c:v>
                </c:pt>
                <c:pt idx="706">
                  <c:v>5.2923076923076913</c:v>
                </c:pt>
                <c:pt idx="707">
                  <c:v>5.2707692307692291</c:v>
                </c:pt>
                <c:pt idx="708">
                  <c:v>6.2769230769230733</c:v>
                </c:pt>
                <c:pt idx="709">
                  <c:v>6.2292307692307674</c:v>
                </c:pt>
                <c:pt idx="710">
                  <c:v>6.1676923076923051</c:v>
                </c:pt>
                <c:pt idx="711">
                  <c:v>5.7890624999999982</c:v>
                </c:pt>
                <c:pt idx="712">
                  <c:v>6.4261538461538468</c:v>
                </c:pt>
                <c:pt idx="713">
                  <c:v>6.3015384615384544</c:v>
                </c:pt>
                <c:pt idx="714">
                  <c:v>6.2923076923076948</c:v>
                </c:pt>
                <c:pt idx="715">
                  <c:v>5.935384615384617</c:v>
                </c:pt>
                <c:pt idx="716">
                  <c:v>5.7876923076923106</c:v>
                </c:pt>
                <c:pt idx="717">
                  <c:v>5.9338461538461544</c:v>
                </c:pt>
                <c:pt idx="718">
                  <c:v>5.7846153846153818</c:v>
                </c:pt>
                <c:pt idx="719">
                  <c:v>6.2200000000000006</c:v>
                </c:pt>
                <c:pt idx="720">
                  <c:v>5.9692307692307702</c:v>
                </c:pt>
                <c:pt idx="721">
                  <c:v>6.7015384615384592</c:v>
                </c:pt>
                <c:pt idx="722">
                  <c:v>6.5061538461538433</c:v>
                </c:pt>
                <c:pt idx="723">
                  <c:v>6.047692307692305</c:v>
                </c:pt>
                <c:pt idx="724">
                  <c:v>5.7369230769230803</c:v>
                </c:pt>
                <c:pt idx="725">
                  <c:v>5.9353846153846135</c:v>
                </c:pt>
                <c:pt idx="726">
                  <c:v>6.6837259615384639</c:v>
                </c:pt>
                <c:pt idx="727">
                  <c:v>6.646153846153843</c:v>
                </c:pt>
                <c:pt idx="728">
                  <c:v>6.0846153846153772</c:v>
                </c:pt>
                <c:pt idx="729">
                  <c:v>6.3092307692307665</c:v>
                </c:pt>
                <c:pt idx="730">
                  <c:v>5.1919593760520764</c:v>
                </c:pt>
                <c:pt idx="731">
                  <c:v>5.6166367411064986</c:v>
                </c:pt>
                <c:pt idx="732">
                  <c:v>5.068280776568284</c:v>
                </c:pt>
                <c:pt idx="733">
                  <c:v>5.4154079227920544</c:v>
                </c:pt>
                <c:pt idx="734">
                  <c:v>5.3565144203793045</c:v>
                </c:pt>
                <c:pt idx="735">
                  <c:v>5.49971383683088</c:v>
                </c:pt>
                <c:pt idx="736">
                  <c:v>5.6223992817865547</c:v>
                </c:pt>
                <c:pt idx="737">
                  <c:v>5.4897149590393832</c:v>
                </c:pt>
                <c:pt idx="738">
                  <c:v>5.4551116597463825</c:v>
                </c:pt>
                <c:pt idx="739">
                  <c:v>5.7259566827516561</c:v>
                </c:pt>
                <c:pt idx="740">
                  <c:v>5.5010099876557019</c:v>
                </c:pt>
                <c:pt idx="741">
                  <c:v>5.512108629783417</c:v>
                </c:pt>
                <c:pt idx="742">
                  <c:v>5.9351419593760522</c:v>
                </c:pt>
                <c:pt idx="743">
                  <c:v>5.4200538660083035</c:v>
                </c:pt>
                <c:pt idx="744">
                  <c:v>5.3517338121422915</c:v>
                </c:pt>
                <c:pt idx="745">
                  <c:v>5.695208169677926</c:v>
                </c:pt>
                <c:pt idx="746">
                  <c:v>5.3543990573448514</c:v>
                </c:pt>
                <c:pt idx="747">
                  <c:v>5.2315901694534865</c:v>
                </c:pt>
                <c:pt idx="748">
                  <c:v>5.5330602625967877</c:v>
                </c:pt>
                <c:pt idx="749">
                  <c:v>5.8746998092245573</c:v>
                </c:pt>
                <c:pt idx="750">
                  <c:v>6.124222870609354</c:v>
                </c:pt>
                <c:pt idx="751">
                  <c:v>5.774688587139492</c:v>
                </c:pt>
                <c:pt idx="752">
                  <c:v>5.4520311973964724</c:v>
                </c:pt>
                <c:pt idx="753">
                  <c:v>5.8952474469756488</c:v>
                </c:pt>
                <c:pt idx="754">
                  <c:v>5.8558691504881564</c:v>
                </c:pt>
                <c:pt idx="755">
                  <c:v>5.4293233082706758</c:v>
                </c:pt>
                <c:pt idx="756">
                  <c:v>5.2450173942318488</c:v>
                </c:pt>
                <c:pt idx="757">
                  <c:v>5.2400796768039468</c:v>
                </c:pt>
                <c:pt idx="758">
                  <c:v>5.636640107732017</c:v>
                </c:pt>
                <c:pt idx="759">
                  <c:v>5.5292447536752265</c:v>
                </c:pt>
                <c:pt idx="760">
                  <c:v>5.5754965772640599</c:v>
                </c:pt>
                <c:pt idx="761">
                  <c:v>6.2223880597014949</c:v>
                </c:pt>
                <c:pt idx="762">
                  <c:v>5.6373134328358212</c:v>
                </c:pt>
                <c:pt idx="763">
                  <c:v>5.0283582089552246</c:v>
                </c:pt>
                <c:pt idx="764">
                  <c:v>5.129104477611941</c:v>
                </c:pt>
                <c:pt idx="765">
                  <c:v>5.1238805970149235</c:v>
                </c:pt>
                <c:pt idx="766">
                  <c:v>5.8223880597014874</c:v>
                </c:pt>
                <c:pt idx="767">
                  <c:v>6.3597014925373179</c:v>
                </c:pt>
                <c:pt idx="768">
                  <c:v>6.0395522388059675</c:v>
                </c:pt>
                <c:pt idx="769">
                  <c:v>5.9791044776119415</c:v>
                </c:pt>
                <c:pt idx="770">
                  <c:v>5.9492537313432861</c:v>
                </c:pt>
                <c:pt idx="771">
                  <c:v>6.0074626865671616</c:v>
                </c:pt>
                <c:pt idx="772">
                  <c:v>5.6208955223880546</c:v>
                </c:pt>
                <c:pt idx="773">
                  <c:v>5.6671641791044784</c:v>
                </c:pt>
                <c:pt idx="774">
                  <c:v>5.8768656716417969</c:v>
                </c:pt>
                <c:pt idx="775">
                  <c:v>5.9402985074626882</c:v>
                </c:pt>
                <c:pt idx="776">
                  <c:v>6.0619402985074577</c:v>
                </c:pt>
                <c:pt idx="777">
                  <c:v>5.8514925373134297</c:v>
                </c:pt>
                <c:pt idx="778">
                  <c:v>6.5604477611940233</c:v>
                </c:pt>
                <c:pt idx="779">
                  <c:v>6.1143811020087515</c:v>
                </c:pt>
                <c:pt idx="780">
                  <c:v>6.3121479070811386</c:v>
                </c:pt>
                <c:pt idx="781">
                  <c:v>6.3744248681404976</c:v>
                </c:pt>
                <c:pt idx="782">
                  <c:v>5.9730557737627663</c:v>
                </c:pt>
                <c:pt idx="783">
                  <c:v>5.9093648299854085</c:v>
                </c:pt>
                <c:pt idx="784">
                  <c:v>6.3807204578610737</c:v>
                </c:pt>
                <c:pt idx="785">
                  <c:v>6.1552575468522024</c:v>
                </c:pt>
                <c:pt idx="786">
                  <c:v>6.4353495679497321</c:v>
                </c:pt>
                <c:pt idx="787">
                  <c:v>6.3689484906295579</c:v>
                </c:pt>
                <c:pt idx="788">
                  <c:v>5.9977275277746616</c:v>
                </c:pt>
                <c:pt idx="789">
                  <c:v>6.031522836943104</c:v>
                </c:pt>
                <c:pt idx="790">
                  <c:v>6.0974076983503505</c:v>
                </c:pt>
                <c:pt idx="791">
                  <c:v>6.2036471776456068</c:v>
                </c:pt>
                <c:pt idx="792">
                  <c:v>6.6693861519470321</c:v>
                </c:pt>
                <c:pt idx="793">
                  <c:v>6.2583380092021086</c:v>
                </c:pt>
                <c:pt idx="794">
                  <c:v>6.3167040736168758</c:v>
                </c:pt>
                <c:pt idx="795">
                  <c:v>6.4424475367523275</c:v>
                </c:pt>
                <c:pt idx="796">
                  <c:v>6.5973740320951633</c:v>
                </c:pt>
                <c:pt idx="797">
                  <c:v>6.4910728313320565</c:v>
                </c:pt>
                <c:pt idx="798">
                  <c:v>6.8474694198182018</c:v>
                </c:pt>
                <c:pt idx="799">
                  <c:v>6.924694198182018</c:v>
                </c:pt>
                <c:pt idx="800">
                  <c:v>7.0540006733251026</c:v>
                </c:pt>
                <c:pt idx="801">
                  <c:v>6.83801481315228</c:v>
                </c:pt>
                <c:pt idx="802">
                  <c:v>6.7075692963752687</c:v>
                </c:pt>
                <c:pt idx="803">
                  <c:v>6.6813376725395539</c:v>
                </c:pt>
                <c:pt idx="804">
                  <c:v>7.3188923802042405</c:v>
                </c:pt>
                <c:pt idx="805">
                  <c:v>7.3054146560430873</c:v>
                </c:pt>
                <c:pt idx="806">
                  <c:v>7.3952586690607074</c:v>
                </c:pt>
                <c:pt idx="807">
                  <c:v>7.0661373583211757</c:v>
                </c:pt>
                <c:pt idx="808">
                  <c:v>7.4946975648075398</c:v>
                </c:pt>
                <c:pt idx="809">
                  <c:v>7.4447424531477964</c:v>
                </c:pt>
                <c:pt idx="810">
                  <c:v>7.0146897093479978</c:v>
                </c:pt>
                <c:pt idx="811">
                  <c:v>7.8333576478509706</c:v>
                </c:pt>
                <c:pt idx="812">
                  <c:v>7.3103523734709883</c:v>
                </c:pt>
                <c:pt idx="813">
                  <c:v>6.9937212434070242</c:v>
                </c:pt>
                <c:pt idx="814">
                  <c:v>7.1505442711255753</c:v>
                </c:pt>
                <c:pt idx="815">
                  <c:v>6.9206149702614717</c:v>
                </c:pt>
                <c:pt idx="816">
                  <c:v>6.4723824486589585</c:v>
                </c:pt>
                <c:pt idx="817">
                  <c:v>6.4888003591067225</c:v>
                </c:pt>
                <c:pt idx="818">
                  <c:v>6.6133711143530469</c:v>
                </c:pt>
                <c:pt idx="819">
                  <c:v>6.7899281786555941</c:v>
                </c:pt>
                <c:pt idx="820">
                  <c:v>6.6829592638312194</c:v>
                </c:pt>
                <c:pt idx="821">
                  <c:v>6.426792728088877</c:v>
                </c:pt>
                <c:pt idx="822">
                  <c:v>6.6748400852878493</c:v>
                </c:pt>
                <c:pt idx="823">
                  <c:v>7.0949107844237442</c:v>
                </c:pt>
                <c:pt idx="824">
                  <c:v>6.9012063741443148</c:v>
                </c:pt>
                <c:pt idx="825">
                  <c:v>7.0399674559533141</c:v>
                </c:pt>
                <c:pt idx="826">
                  <c:v>6.8553641566603059</c:v>
                </c:pt>
                <c:pt idx="827">
                  <c:v>6.7490741779822683</c:v>
                </c:pt>
                <c:pt idx="828">
                  <c:v>7.0120244641454397</c:v>
                </c:pt>
                <c:pt idx="829">
                  <c:v>6.865710919088766</c:v>
                </c:pt>
                <c:pt idx="830">
                  <c:v>6.9743407025025279</c:v>
                </c:pt>
                <c:pt idx="831">
                  <c:v>7.0357423409269453</c:v>
                </c:pt>
                <c:pt idx="832">
                  <c:v>7.36568847491864</c:v>
                </c:pt>
                <c:pt idx="833">
                  <c:v>7.2071428571428582</c:v>
                </c:pt>
                <c:pt idx="834">
                  <c:v>7.3145718774548332</c:v>
                </c:pt>
                <c:pt idx="835">
                  <c:v>7.5110256985747981</c:v>
                </c:pt>
                <c:pt idx="836">
                  <c:v>7.596644596566037</c:v>
                </c:pt>
                <c:pt idx="837">
                  <c:v>7.1040455616653624</c:v>
                </c:pt>
                <c:pt idx="838">
                  <c:v>7.0909606104814236</c:v>
                </c:pt>
                <c:pt idx="839">
                  <c:v>7.2490236785994808</c:v>
                </c:pt>
                <c:pt idx="840">
                  <c:v>7.6127651217596268</c:v>
                </c:pt>
                <c:pt idx="841">
                  <c:v>8.0732521602513732</c:v>
                </c:pt>
                <c:pt idx="842">
                  <c:v>8.5370946021770813</c:v>
                </c:pt>
                <c:pt idx="843">
                  <c:v>8.2937661317472848</c:v>
                </c:pt>
                <c:pt idx="844">
                  <c:v>8.2170407361687818</c:v>
                </c:pt>
                <c:pt idx="845">
                  <c:v>8.7781337672539568</c:v>
                </c:pt>
                <c:pt idx="846">
                  <c:v>8.735478621927955</c:v>
                </c:pt>
                <c:pt idx="847">
                  <c:v>8.1211367972169271</c:v>
                </c:pt>
                <c:pt idx="848">
                  <c:v>8.1339355852317343</c:v>
                </c:pt>
                <c:pt idx="849">
                  <c:v>8.138469307597358</c:v>
                </c:pt>
                <c:pt idx="850">
                  <c:v>8.2744529233531683</c:v>
                </c:pt>
                <c:pt idx="851">
                  <c:v>8.5845920772079527</c:v>
                </c:pt>
                <c:pt idx="852">
                  <c:v>8.5411289417573784</c:v>
                </c:pt>
                <c:pt idx="853">
                  <c:v>8.6276231623835713</c:v>
                </c:pt>
                <c:pt idx="854">
                  <c:v>8.9115587476153042</c:v>
                </c:pt>
                <c:pt idx="855">
                  <c:v>8.9420603748176468</c:v>
                </c:pt>
                <c:pt idx="856">
                  <c:v>8.7100942655145417</c:v>
                </c:pt>
                <c:pt idx="857">
                  <c:v>9.427774660531929</c:v>
                </c:pt>
                <c:pt idx="858">
                  <c:v>9.1358826169902336</c:v>
                </c:pt>
                <c:pt idx="859">
                  <c:v>8.6577881270339994</c:v>
                </c:pt>
                <c:pt idx="860">
                  <c:v>8.4699023678599481</c:v>
                </c:pt>
                <c:pt idx="861">
                  <c:v>8.8266636741106517</c:v>
                </c:pt>
                <c:pt idx="862">
                  <c:v>9.2238469307597413</c:v>
                </c:pt>
                <c:pt idx="863">
                  <c:v>8.8689092133318503</c:v>
                </c:pt>
                <c:pt idx="864">
                  <c:v>8.9438951857255162</c:v>
                </c:pt>
                <c:pt idx="865">
                  <c:v>8.9111828077656856</c:v>
                </c:pt>
                <c:pt idx="866">
                  <c:v>8.7840702502524941</c:v>
                </c:pt>
                <c:pt idx="867">
                  <c:v>9.0965043205027545</c:v>
                </c:pt>
                <c:pt idx="868">
                  <c:v>9.0156099203232039</c:v>
                </c:pt>
                <c:pt idx="869">
                  <c:v>8.4384636965548285</c:v>
                </c:pt>
                <c:pt idx="870">
                  <c:v>8.8140556615419143</c:v>
                </c:pt>
                <c:pt idx="871">
                  <c:v>8.5583211760745108</c:v>
                </c:pt>
                <c:pt idx="872">
                  <c:v>8.7114296936370863</c:v>
                </c:pt>
                <c:pt idx="873">
                  <c:v>8.8320783301537364</c:v>
                </c:pt>
                <c:pt idx="874">
                  <c:v>8.6603523734709942</c:v>
                </c:pt>
                <c:pt idx="875">
                  <c:v>9.0034451801144684</c:v>
                </c:pt>
                <c:pt idx="876">
                  <c:v>8.7883009763214073</c:v>
                </c:pt>
                <c:pt idx="877">
                  <c:v>8.5585736729884392</c:v>
                </c:pt>
                <c:pt idx="878">
                  <c:v>8.7470766468409771</c:v>
                </c:pt>
                <c:pt idx="879">
                  <c:v>8.7462181573336295</c:v>
                </c:pt>
                <c:pt idx="880">
                  <c:v>8.7380821456626627</c:v>
                </c:pt>
                <c:pt idx="881">
                  <c:v>8.447284255414667</c:v>
                </c:pt>
                <c:pt idx="882">
                  <c:v>8.7781337672539586</c:v>
                </c:pt>
                <c:pt idx="883">
                  <c:v>8.1736224890584595</c:v>
                </c:pt>
                <c:pt idx="884">
                  <c:v>8.1990797890248057</c:v>
                </c:pt>
                <c:pt idx="885">
                  <c:v>7.9470317585007333</c:v>
                </c:pt>
                <c:pt idx="886">
                  <c:v>8.490304118505227</c:v>
                </c:pt>
                <c:pt idx="887">
                  <c:v>8.5860341151385899</c:v>
                </c:pt>
                <c:pt idx="888">
                  <c:v>8.7463696554819954</c:v>
                </c:pt>
                <c:pt idx="889">
                  <c:v>8.9290371451015531</c:v>
                </c:pt>
                <c:pt idx="890">
                  <c:v>8.8623162383570797</c:v>
                </c:pt>
                <c:pt idx="891">
                  <c:v>8.4535686230501561</c:v>
                </c:pt>
                <c:pt idx="892">
                  <c:v>8.2501739423184759</c:v>
                </c:pt>
                <c:pt idx="893">
                  <c:v>8.1069633037818498</c:v>
                </c:pt>
                <c:pt idx="894">
                  <c:v>8.0005835484233003</c:v>
                </c:pt>
                <c:pt idx="895">
                  <c:v>8.2754797441364651</c:v>
                </c:pt>
                <c:pt idx="896">
                  <c:v>8.4765851195152049</c:v>
                </c:pt>
                <c:pt idx="897">
                  <c:v>8.2728144989339025</c:v>
                </c:pt>
                <c:pt idx="898">
                  <c:v>8.2646953203905298</c:v>
                </c:pt>
                <c:pt idx="899">
                  <c:v>8.5156267534507908</c:v>
                </c:pt>
                <c:pt idx="900">
                  <c:v>8.5909662215239653</c:v>
                </c:pt>
                <c:pt idx="901">
                  <c:v>8.6410503871619273</c:v>
                </c:pt>
                <c:pt idx="902">
                  <c:v>8.2462293794187111</c:v>
                </c:pt>
                <c:pt idx="903">
                  <c:v>8.1680787790371507</c:v>
                </c:pt>
                <c:pt idx="904">
                  <c:v>8.5012624845696294</c:v>
                </c:pt>
                <c:pt idx="905">
                  <c:v>8.1333295926383187</c:v>
                </c:pt>
                <c:pt idx="906">
                  <c:v>8.0461059364829968</c:v>
                </c:pt>
                <c:pt idx="907">
                  <c:v>8.0209235776007262</c:v>
                </c:pt>
                <c:pt idx="908">
                  <c:v>7.6746829760969586</c:v>
                </c:pt>
                <c:pt idx="909">
                  <c:v>8.078711704634733</c:v>
                </c:pt>
                <c:pt idx="910">
                  <c:v>7.8635282235439288</c:v>
                </c:pt>
                <c:pt idx="911">
                  <c:v>8.1773706654696561</c:v>
                </c:pt>
                <c:pt idx="912">
                  <c:v>8.2959263831219854</c:v>
                </c:pt>
                <c:pt idx="913">
                  <c:v>8.2540623947929532</c:v>
                </c:pt>
                <c:pt idx="914">
                  <c:v>8.1299910223319625</c:v>
                </c:pt>
                <c:pt idx="915">
                  <c:v>8.1301032431825924</c:v>
                </c:pt>
                <c:pt idx="916">
                  <c:v>8.0195600942655201</c:v>
                </c:pt>
                <c:pt idx="917">
                  <c:v>7.73550667714062</c:v>
                </c:pt>
                <c:pt idx="918">
                  <c:v>7.7620917966558149</c:v>
                </c:pt>
                <c:pt idx="919">
                  <c:v>7.8837504208281874</c:v>
                </c:pt>
                <c:pt idx="920">
                  <c:v>8.2453765009538653</c:v>
                </c:pt>
                <c:pt idx="921">
                  <c:v>8.107361687801605</c:v>
                </c:pt>
                <c:pt idx="922">
                  <c:v>8.0373190438783499</c:v>
                </c:pt>
                <c:pt idx="923">
                  <c:v>7.7764841207496325</c:v>
                </c:pt>
                <c:pt idx="924">
                  <c:v>7.7595499943889585</c:v>
                </c:pt>
                <c:pt idx="925">
                  <c:v>7.6244585343956963</c:v>
                </c:pt>
                <c:pt idx="926">
                  <c:v>7.3547806082370162</c:v>
                </c:pt>
                <c:pt idx="927">
                  <c:v>7.3951015598698273</c:v>
                </c:pt>
                <c:pt idx="928">
                  <c:v>7.8335540343395831</c:v>
                </c:pt>
                <c:pt idx="929">
                  <c:v>7.6330153742565461</c:v>
                </c:pt>
                <c:pt idx="930">
                  <c:v>7.7595219391763006</c:v>
                </c:pt>
                <c:pt idx="931">
                  <c:v>7.8214959039389615</c:v>
                </c:pt>
                <c:pt idx="932">
                  <c:v>7.6186903826731154</c:v>
                </c:pt>
                <c:pt idx="933">
                  <c:v>7.7748905846706329</c:v>
                </c:pt>
                <c:pt idx="934">
                  <c:v>7.6220850634047803</c:v>
                </c:pt>
                <c:pt idx="935">
                  <c:v>7.6074458534395735</c:v>
                </c:pt>
                <c:pt idx="936">
                  <c:v>7.7051733812142249</c:v>
                </c:pt>
                <c:pt idx="937">
                  <c:v>7.5149702614745895</c:v>
                </c:pt>
                <c:pt idx="938">
                  <c:v>7.7358938390753131</c:v>
                </c:pt>
                <c:pt idx="939">
                  <c:v>7.4918527662439764</c:v>
                </c:pt>
                <c:pt idx="940">
                  <c:v>7.4474413646055488</c:v>
                </c:pt>
                <c:pt idx="941">
                  <c:v>7.6465211536303581</c:v>
                </c:pt>
                <c:pt idx="942">
                  <c:v>7.3213275726629945</c:v>
                </c:pt>
                <c:pt idx="943">
                  <c:v>7.6541072831332126</c:v>
                </c:pt>
                <c:pt idx="944">
                  <c:v>7.6398159578049647</c:v>
                </c:pt>
                <c:pt idx="945">
                  <c:v>7.5430815845584043</c:v>
                </c:pt>
                <c:pt idx="946">
                  <c:v>7.7778139378296629</c:v>
                </c:pt>
                <c:pt idx="947">
                  <c:v>7.4501739423184823</c:v>
                </c:pt>
                <c:pt idx="948">
                  <c:v>7.3036247334754645</c:v>
                </c:pt>
                <c:pt idx="949">
                  <c:v>7.3790539782291553</c:v>
                </c:pt>
                <c:pt idx="950">
                  <c:v>7.5481371338794716</c:v>
                </c:pt>
                <c:pt idx="951">
                  <c:v>7.2751767478397458</c:v>
                </c:pt>
                <c:pt idx="952">
                  <c:v>7.0535910672202924</c:v>
                </c:pt>
                <c:pt idx="953">
                  <c:v>7.4205644708786842</c:v>
                </c:pt>
                <c:pt idx="954">
                  <c:v>6.9770957243855971</c:v>
                </c:pt>
                <c:pt idx="955">
                  <c:v>7.196476265290098</c:v>
                </c:pt>
                <c:pt idx="956">
                  <c:v>7.2332959263831231</c:v>
                </c:pt>
                <c:pt idx="957">
                  <c:v>7.1986477387498713</c:v>
                </c:pt>
                <c:pt idx="958">
                  <c:v>7.2450566715295697</c:v>
                </c:pt>
                <c:pt idx="959">
                  <c:v>7.1327797104701958</c:v>
                </c:pt>
                <c:pt idx="960">
                  <c:v>7.1113679721692264</c:v>
                </c:pt>
                <c:pt idx="961">
                  <c:v>7.3725227247222609</c:v>
                </c:pt>
                <c:pt idx="962">
                  <c:v>7.0525979126921907</c:v>
                </c:pt>
                <c:pt idx="963">
                  <c:v>7.3471776456065445</c:v>
                </c:pt>
                <c:pt idx="964">
                  <c:v>7.250314218381785</c:v>
                </c:pt>
                <c:pt idx="965">
                  <c:v>6.9425260913477587</c:v>
                </c:pt>
                <c:pt idx="966">
                  <c:v>6.5782908764448464</c:v>
                </c:pt>
                <c:pt idx="967">
                  <c:v>6.6645494332847175</c:v>
                </c:pt>
                <c:pt idx="968">
                  <c:v>7.0805016272023487</c:v>
                </c:pt>
                <c:pt idx="969">
                  <c:v>6.9035293457524443</c:v>
                </c:pt>
                <c:pt idx="970">
                  <c:v>6.526523398047356</c:v>
                </c:pt>
                <c:pt idx="971">
                  <c:v>6.8847379643137661</c:v>
                </c:pt>
                <c:pt idx="972">
                  <c:v>6.7217820671080659</c:v>
                </c:pt>
                <c:pt idx="973">
                  <c:v>6.8768095612164828</c:v>
                </c:pt>
                <c:pt idx="974">
                  <c:v>7.1017113679721735</c:v>
                </c:pt>
                <c:pt idx="975">
                  <c:v>6.9338626416788163</c:v>
                </c:pt>
                <c:pt idx="976">
                  <c:v>6.9014420379306447</c:v>
                </c:pt>
                <c:pt idx="977">
                  <c:v>6.9366008304342994</c:v>
                </c:pt>
                <c:pt idx="978">
                  <c:v>7.0511109864212838</c:v>
                </c:pt>
                <c:pt idx="979">
                  <c:v>6.8411569969700459</c:v>
                </c:pt>
                <c:pt idx="980">
                  <c:v>6.7564190326562628</c:v>
                </c:pt>
                <c:pt idx="981">
                  <c:v>6.4132252272472172</c:v>
                </c:pt>
                <c:pt idx="982">
                  <c:v>6.5451240040399536</c:v>
                </c:pt>
                <c:pt idx="983">
                  <c:v>6.7350353495679567</c:v>
                </c:pt>
                <c:pt idx="984">
                  <c:v>6.6504320502749383</c:v>
                </c:pt>
                <c:pt idx="985">
                  <c:v>6.1356750084165697</c:v>
                </c:pt>
                <c:pt idx="986">
                  <c:v>6.4403321737178825</c:v>
                </c:pt>
                <c:pt idx="987">
                  <c:v>6.6032375715407952</c:v>
                </c:pt>
                <c:pt idx="988">
                  <c:v>6.3316126136236122</c:v>
                </c:pt>
                <c:pt idx="989">
                  <c:v>6.187880148131522</c:v>
                </c:pt>
                <c:pt idx="990">
                  <c:v>6.3517506452698971</c:v>
                </c:pt>
                <c:pt idx="991">
                  <c:v>6.3797946358433366</c:v>
                </c:pt>
                <c:pt idx="992">
                  <c:v>6.6906968914824398</c:v>
                </c:pt>
                <c:pt idx="993">
                  <c:v>6.5011951520592577</c:v>
                </c:pt>
                <c:pt idx="994">
                  <c:v>6.0648299854112828</c:v>
                </c:pt>
                <c:pt idx="995">
                  <c:v>6.2440186286612063</c:v>
                </c:pt>
                <c:pt idx="996">
                  <c:v>6.3297104702053693</c:v>
                </c:pt>
                <c:pt idx="997">
                  <c:v>5.9862024464145467</c:v>
                </c:pt>
                <c:pt idx="998">
                  <c:v>6.0866793850297309</c:v>
                </c:pt>
                <c:pt idx="999">
                  <c:v>5.8734709909101186</c:v>
                </c:pt>
                <c:pt idx="1000">
                  <c:v>5.7914038828414327</c:v>
                </c:pt>
                <c:pt idx="1001">
                  <c:v>5.7322522724722287</c:v>
                </c:pt>
                <c:pt idx="1002">
                  <c:v>5.7503029962967007</c:v>
                </c:pt>
                <c:pt idx="1003">
                  <c:v>5.3011109864212766</c:v>
                </c:pt>
                <c:pt idx="1004">
                  <c:v>5.7962911008865454</c:v>
                </c:pt>
                <c:pt idx="1005">
                  <c:v>5.7868084390079728</c:v>
                </c:pt>
                <c:pt idx="1006">
                  <c:v>5.6017899225676144</c:v>
                </c:pt>
                <c:pt idx="1007">
                  <c:v>5.3828302098529957</c:v>
                </c:pt>
                <c:pt idx="1008">
                  <c:v>5.424402423970375</c:v>
                </c:pt>
                <c:pt idx="1009">
                  <c:v>5.0907473908652277</c:v>
                </c:pt>
                <c:pt idx="1010">
                  <c:v>5.3583716754573052</c:v>
                </c:pt>
                <c:pt idx="1011">
                  <c:v>4.9369992144540431</c:v>
                </c:pt>
                <c:pt idx="1012">
                  <c:v>5.2264336213668443</c:v>
                </c:pt>
                <c:pt idx="1013">
                  <c:v>5.1153742565368674</c:v>
                </c:pt>
                <c:pt idx="1014">
                  <c:v>4.9202558635394418</c:v>
                </c:pt>
                <c:pt idx="1015">
                  <c:v>4.7838738637638842</c:v>
                </c:pt>
                <c:pt idx="1016">
                  <c:v>4.9835259791269184</c:v>
                </c:pt>
                <c:pt idx="1017">
                  <c:v>4.5666591852766274</c:v>
                </c:pt>
                <c:pt idx="1018">
                  <c:v>5.0735551565480854</c:v>
                </c:pt>
                <c:pt idx="1019">
                  <c:v>4.4713051284928742</c:v>
                </c:pt>
                <c:pt idx="1020">
                  <c:v>4.8356020648636546</c:v>
                </c:pt>
                <c:pt idx="1021">
                  <c:v>4.4704803052407174</c:v>
                </c:pt>
                <c:pt idx="1022">
                  <c:v>4.1947817304455182</c:v>
                </c:pt>
                <c:pt idx="1023">
                  <c:v>4.3272640556615434</c:v>
                </c:pt>
                <c:pt idx="1024">
                  <c:v>4.2879699248120291</c:v>
                </c:pt>
                <c:pt idx="1025">
                  <c:v>4.4751935809673444</c:v>
                </c:pt>
                <c:pt idx="1026">
                  <c:v>4.3274772752777455</c:v>
                </c:pt>
                <c:pt idx="1027">
                  <c:v>4.2318538884524779</c:v>
                </c:pt>
                <c:pt idx="1028">
                  <c:v>4.0423745931994164</c:v>
                </c:pt>
                <c:pt idx="1029">
                  <c:v>4.1820895522388071</c:v>
                </c:pt>
                <c:pt idx="1030">
                  <c:v>4.1351251262484592</c:v>
                </c:pt>
                <c:pt idx="1031">
                  <c:v>3.8869879923689816</c:v>
                </c:pt>
                <c:pt idx="1032">
                  <c:v>4.0376052070474664</c:v>
                </c:pt>
                <c:pt idx="1033">
                  <c:v>3.6534956794972526</c:v>
                </c:pt>
                <c:pt idx="1034">
                  <c:v>4.2385927505330478</c:v>
                </c:pt>
                <c:pt idx="1035">
                  <c:v>3.7039333408147233</c:v>
                </c:pt>
                <c:pt idx="1036">
                  <c:v>3.8320330167345098</c:v>
                </c:pt>
                <c:pt idx="1037">
                  <c:v>3.8888059701492521</c:v>
                </c:pt>
                <c:pt idx="1038">
                  <c:v>3.8782010997643357</c:v>
                </c:pt>
                <c:pt idx="1039">
                  <c:v>3.9867579396251811</c:v>
                </c:pt>
                <c:pt idx="1040">
                  <c:v>3.5357030636292213</c:v>
                </c:pt>
                <c:pt idx="1041">
                  <c:v>3.5704017506452681</c:v>
                </c:pt>
                <c:pt idx="1042">
                  <c:v>3.5594658287509806</c:v>
                </c:pt>
                <c:pt idx="1043">
                  <c:v>3.7632588935024129</c:v>
                </c:pt>
                <c:pt idx="1044">
                  <c:v>3.7811132308382893</c:v>
                </c:pt>
                <c:pt idx="1045">
                  <c:v>3.5952979463584342</c:v>
                </c:pt>
                <c:pt idx="1046">
                  <c:v>3.7432443047918307</c:v>
                </c:pt>
                <c:pt idx="1047">
                  <c:v>3.8429974189204357</c:v>
                </c:pt>
                <c:pt idx="1048">
                  <c:v>3.8478285265402317</c:v>
                </c:pt>
                <c:pt idx="1049">
                  <c:v>3.9056671529570215</c:v>
                </c:pt>
                <c:pt idx="1050">
                  <c:v>3.6271630568959718</c:v>
                </c:pt>
                <c:pt idx="1051">
                  <c:v>3.8936651329817087</c:v>
                </c:pt>
                <c:pt idx="1052">
                  <c:v>3.9045000561104253</c:v>
                </c:pt>
                <c:pt idx="1053">
                  <c:v>4.2153405902816736</c:v>
                </c:pt>
                <c:pt idx="1054">
                  <c:v>4.1394680731679934</c:v>
                </c:pt>
                <c:pt idx="1055">
                  <c:v>3.996981259117943</c:v>
                </c:pt>
                <c:pt idx="1056">
                  <c:v>3.9112613623611261</c:v>
                </c:pt>
                <c:pt idx="1057">
                  <c:v>4.2061384805296802</c:v>
                </c:pt>
                <c:pt idx="1058">
                  <c:v>4.0276904948939496</c:v>
                </c:pt>
                <c:pt idx="1059">
                  <c:v>3.8693805409045003</c:v>
                </c:pt>
                <c:pt idx="1060">
                  <c:v>3.8652227583885099</c:v>
                </c:pt>
                <c:pt idx="1061">
                  <c:v>4.0220626192346511</c:v>
                </c:pt>
                <c:pt idx="1062">
                  <c:v>4.2387554707664687</c:v>
                </c:pt>
                <c:pt idx="1063">
                  <c:v>4.4276007182134451</c:v>
                </c:pt>
                <c:pt idx="1064">
                  <c:v>4.6661373583211745</c:v>
                </c:pt>
                <c:pt idx="1065">
                  <c:v>4.8549152732577694</c:v>
                </c:pt>
                <c:pt idx="1066">
                  <c:v>4.5233699921445405</c:v>
                </c:pt>
                <c:pt idx="1067">
                  <c:v>4.3094265514532593</c:v>
                </c:pt>
                <c:pt idx="1068">
                  <c:v>4.4545281113230839</c:v>
                </c:pt>
                <c:pt idx="1069">
                  <c:v>3.9265682863876106</c:v>
                </c:pt>
                <c:pt idx="1070">
                  <c:v>4.2165918527662427</c:v>
                </c:pt>
                <c:pt idx="1071">
                  <c:v>4.0119066322522716</c:v>
                </c:pt>
                <c:pt idx="1072">
                  <c:v>4.1173998428908067</c:v>
                </c:pt>
                <c:pt idx="1073">
                  <c:v>4.4542980585792851</c:v>
                </c:pt>
                <c:pt idx="1074">
                  <c:v>4.655465155425877</c:v>
                </c:pt>
                <c:pt idx="1075">
                  <c:v>4.7519919200987548</c:v>
                </c:pt>
                <c:pt idx="1076">
                  <c:v>4.3948715071260258</c:v>
                </c:pt>
                <c:pt idx="1077">
                  <c:v>4.8825552687689351</c:v>
                </c:pt>
                <c:pt idx="1078">
                  <c:v>4.9043990573448539</c:v>
                </c:pt>
                <c:pt idx="1079">
                  <c:v>4.8569352485691857</c:v>
                </c:pt>
                <c:pt idx="1080">
                  <c:v>4.489512961508245</c:v>
                </c:pt>
                <c:pt idx="1081">
                  <c:v>4.8144989339019162</c:v>
                </c:pt>
                <c:pt idx="1082">
                  <c:v>4.8406015037593964</c:v>
                </c:pt>
                <c:pt idx="1083">
                  <c:v>4.8082818987767899</c:v>
                </c:pt>
                <c:pt idx="1084">
                  <c:v>5.162103018740881</c:v>
                </c:pt>
                <c:pt idx="1085">
                  <c:v>4.8569857479519678</c:v>
                </c:pt>
                <c:pt idx="1086">
                  <c:v>5.0528728537762309</c:v>
                </c:pt>
                <c:pt idx="1087">
                  <c:v>5.0062563124228454</c:v>
                </c:pt>
                <c:pt idx="1088">
                  <c:v>4.8415329368196618</c:v>
                </c:pt>
                <c:pt idx="1089">
                  <c:v>5.1732353271237796</c:v>
                </c:pt>
                <c:pt idx="1090">
                  <c:v>5.0006003815508899</c:v>
                </c:pt>
                <c:pt idx="1091">
                  <c:v>5.1194366513298153</c:v>
                </c:pt>
                <c:pt idx="1092">
                  <c:v>4.8621591291661961</c:v>
                </c:pt>
                <c:pt idx="1093">
                  <c:v>5.4113343059140373</c:v>
                </c:pt>
                <c:pt idx="1094">
                  <c:v>5.0635955560543131</c:v>
                </c:pt>
              </c:numCache>
            </c:numRef>
          </c:val>
          <c:smooth val="0"/>
        </c:ser>
        <c:dLbls>
          <c:showLegendKey val="0"/>
          <c:showVal val="0"/>
          <c:showCatName val="0"/>
          <c:showSerName val="0"/>
          <c:showPercent val="0"/>
          <c:showBubbleSize val="0"/>
        </c:dLbls>
        <c:marker val="1"/>
        <c:smooth val="0"/>
        <c:axId val="186065664"/>
        <c:axId val="185924224"/>
      </c:lineChart>
      <c:dateAx>
        <c:axId val="185912320"/>
        <c:scaling>
          <c:orientation val="minMax"/>
        </c:scaling>
        <c:delete val="0"/>
        <c:axPos val="b"/>
        <c:numFmt formatCode="d\-mmm" sourceLinked="1"/>
        <c:majorTickMark val="out"/>
        <c:minorTickMark val="none"/>
        <c:tickLblPos val="nextTo"/>
        <c:spPr>
          <a:ln>
            <a:solidFill>
              <a:schemeClr val="tx1"/>
            </a:solidFill>
          </a:ln>
        </c:spPr>
        <c:txPr>
          <a:bodyPr/>
          <a:lstStyle/>
          <a:p>
            <a:pPr>
              <a:defRPr sz="800"/>
            </a:pPr>
            <a:endParaRPr lang="ru-RU"/>
          </a:p>
        </c:txPr>
        <c:crossAx val="185922304"/>
        <c:crosses val="autoZero"/>
        <c:auto val="1"/>
        <c:lblOffset val="100"/>
        <c:baseTimeUnit val="days"/>
      </c:dateAx>
      <c:valAx>
        <c:axId val="185922304"/>
        <c:scaling>
          <c:orientation val="minMax"/>
          <c:max val="20"/>
          <c:min val="-10"/>
        </c:scaling>
        <c:delete val="0"/>
        <c:axPos val="l"/>
        <c:majorGridlines>
          <c:spPr>
            <a:ln>
              <a:noFill/>
            </a:ln>
          </c:spPr>
        </c:majorGridlines>
        <c:title>
          <c:tx>
            <c:rich>
              <a:bodyPr rot="-5400000" vert="horz"/>
              <a:lstStyle/>
              <a:p>
                <a:pPr>
                  <a:defRPr/>
                </a:pPr>
                <a:r>
                  <a:rPr lang="ru-RU"/>
                  <a:t>Среднесуточная температура, </a:t>
                </a:r>
                <a:r>
                  <a:rPr lang="ru-RU" baseline="30000"/>
                  <a:t>о</a:t>
                </a:r>
                <a:r>
                  <a:rPr lang="ru-RU" baseline="0"/>
                  <a:t>С</a:t>
                </a:r>
                <a:endParaRPr lang="ru-RU"/>
              </a:p>
            </c:rich>
          </c:tx>
          <c:overlay val="0"/>
        </c:title>
        <c:numFmt formatCode="0" sourceLinked="0"/>
        <c:majorTickMark val="out"/>
        <c:minorTickMark val="none"/>
        <c:tickLblPos val="nextTo"/>
        <c:spPr>
          <a:ln>
            <a:solidFill>
              <a:schemeClr val="tx1"/>
            </a:solidFill>
          </a:ln>
        </c:spPr>
        <c:crossAx val="185912320"/>
        <c:crosses val="autoZero"/>
        <c:crossBetween val="between"/>
        <c:majorUnit val="5"/>
      </c:valAx>
      <c:valAx>
        <c:axId val="185924224"/>
        <c:scaling>
          <c:orientation val="minMax"/>
          <c:max val="11"/>
          <c:min val="3"/>
        </c:scaling>
        <c:delete val="0"/>
        <c:axPos val="r"/>
        <c:title>
          <c:tx>
            <c:rich>
              <a:bodyPr rot="-5400000" vert="horz"/>
              <a:lstStyle/>
              <a:p>
                <a:pPr>
                  <a:defRPr/>
                </a:pPr>
                <a:r>
                  <a:rPr lang="ru-RU"/>
                  <a:t>Амплитуда, </a:t>
                </a:r>
                <a:r>
                  <a:rPr lang="ru-RU" baseline="30000"/>
                  <a:t>о</a:t>
                </a:r>
                <a:r>
                  <a:rPr lang="ru-RU" baseline="0"/>
                  <a:t>С</a:t>
                </a:r>
                <a:endParaRPr lang="ru-RU"/>
              </a:p>
            </c:rich>
          </c:tx>
          <c:overlay val="0"/>
        </c:title>
        <c:numFmt formatCode="0" sourceLinked="0"/>
        <c:majorTickMark val="out"/>
        <c:minorTickMark val="none"/>
        <c:tickLblPos val="nextTo"/>
        <c:spPr>
          <a:ln>
            <a:solidFill>
              <a:schemeClr val="tx1"/>
            </a:solidFill>
          </a:ln>
        </c:spPr>
        <c:crossAx val="186065664"/>
        <c:crosses val="max"/>
        <c:crossBetween val="between"/>
      </c:valAx>
      <c:dateAx>
        <c:axId val="186065664"/>
        <c:scaling>
          <c:orientation val="minMax"/>
        </c:scaling>
        <c:delete val="1"/>
        <c:axPos val="b"/>
        <c:numFmt formatCode="d\-mmm" sourceLinked="1"/>
        <c:majorTickMark val="out"/>
        <c:minorTickMark val="none"/>
        <c:tickLblPos val="nextTo"/>
        <c:crossAx val="185924224"/>
        <c:crosses val="autoZero"/>
        <c:auto val="1"/>
        <c:lblOffset val="100"/>
        <c:baseTimeUnit val="days"/>
      </c:dateAx>
    </c:plotArea>
    <c:legend>
      <c:legendPos val="b"/>
      <c:overlay val="0"/>
    </c:legend>
    <c:plotVisOnly val="1"/>
    <c:dispBlanksAs val="gap"/>
    <c:showDLblsOverMax val="0"/>
  </c:chart>
  <c:spPr>
    <a:ln>
      <a:noFill/>
    </a:ln>
  </c:sp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Размах</c:v>
          </c:tx>
          <c:spPr>
            <a:ln w="12700" cap="rnd">
              <a:solidFill>
                <a:schemeClr val="tx1">
                  <a:lumMod val="75000"/>
                  <a:lumOff val="25000"/>
                </a:schemeClr>
              </a:solidFill>
              <a:round/>
            </a:ln>
            <a:effectLst/>
          </c:spPr>
          <c:marker>
            <c:symbol val="none"/>
          </c:marker>
          <c:trendline>
            <c:name>Линейный тренд исходного ряда</c:name>
            <c:spPr>
              <a:ln w="12700" cap="sq">
                <a:solidFill>
                  <a:schemeClr val="tx1"/>
                </a:solidFill>
                <a:prstDash val="lgDash"/>
                <a:miter lim="800000"/>
              </a:ln>
              <a:effectLst/>
            </c:spPr>
            <c:trendlineType val="linear"/>
            <c:dispRSqr val="1"/>
            <c:dispEq val="1"/>
            <c:trendlineLbl>
              <c:layout>
                <c:manualLayout>
                  <c:x val="-3.1448423303046501E-2"/>
                  <c:y val="-0.2571942589454799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cat>
            <c:numRef>
              <c:f>'переходы и темп хар-ки'!$C$2:$C$135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хар-ки'!$OW$2:$OW$135</c:f>
              <c:numCache>
                <c:formatCode>General</c:formatCode>
                <c:ptCount val="134"/>
                <c:pt idx="0">
                  <c:v>55.8</c:v>
                </c:pt>
                <c:pt idx="3">
                  <c:v>49.8</c:v>
                </c:pt>
                <c:pt idx="4">
                  <c:v>58.3</c:v>
                </c:pt>
                <c:pt idx="5">
                  <c:v>57.5</c:v>
                </c:pt>
                <c:pt idx="6">
                  <c:v>53.2</c:v>
                </c:pt>
                <c:pt idx="7">
                  <c:v>54.1</c:v>
                </c:pt>
                <c:pt idx="8">
                  <c:v>55.4</c:v>
                </c:pt>
                <c:pt idx="9">
                  <c:v>49.599999999999994</c:v>
                </c:pt>
                <c:pt idx="10">
                  <c:v>54.900000000000006</c:v>
                </c:pt>
                <c:pt idx="11">
                  <c:v>63.5</c:v>
                </c:pt>
                <c:pt idx="12">
                  <c:v>66.2</c:v>
                </c:pt>
                <c:pt idx="13">
                  <c:v>48.099999999999994</c:v>
                </c:pt>
                <c:pt idx="14">
                  <c:v>57.6</c:v>
                </c:pt>
                <c:pt idx="15">
                  <c:v>52.8</c:v>
                </c:pt>
                <c:pt idx="16">
                  <c:v>52.599999999999994</c:v>
                </c:pt>
                <c:pt idx="17">
                  <c:v>52.7</c:v>
                </c:pt>
                <c:pt idx="18">
                  <c:v>54.2</c:v>
                </c:pt>
                <c:pt idx="19">
                  <c:v>61.800000000000004</c:v>
                </c:pt>
                <c:pt idx="20">
                  <c:v>56.2</c:v>
                </c:pt>
                <c:pt idx="21">
                  <c:v>51.7</c:v>
                </c:pt>
                <c:pt idx="22">
                  <c:v>49</c:v>
                </c:pt>
                <c:pt idx="23">
                  <c:v>46.5</c:v>
                </c:pt>
                <c:pt idx="24">
                  <c:v>55.1</c:v>
                </c:pt>
                <c:pt idx="25">
                  <c:v>50.8</c:v>
                </c:pt>
                <c:pt idx="26">
                  <c:v>57.9</c:v>
                </c:pt>
                <c:pt idx="27">
                  <c:v>53.8</c:v>
                </c:pt>
                <c:pt idx="28">
                  <c:v>51.3</c:v>
                </c:pt>
                <c:pt idx="29">
                  <c:v>56.8</c:v>
                </c:pt>
                <c:pt idx="30">
                  <c:v>56.8</c:v>
                </c:pt>
                <c:pt idx="31">
                  <c:v>57.099999999999994</c:v>
                </c:pt>
                <c:pt idx="32">
                  <c:v>49.8</c:v>
                </c:pt>
                <c:pt idx="33">
                  <c:v>55.9</c:v>
                </c:pt>
                <c:pt idx="34">
                  <c:v>58.3</c:v>
                </c:pt>
                <c:pt idx="35">
                  <c:v>56.5</c:v>
                </c:pt>
                <c:pt idx="36">
                  <c:v>61.4</c:v>
                </c:pt>
                <c:pt idx="37">
                  <c:v>57.7</c:v>
                </c:pt>
                <c:pt idx="38">
                  <c:v>59.9</c:v>
                </c:pt>
                <c:pt idx="39">
                  <c:v>58.3</c:v>
                </c:pt>
                <c:pt idx="40">
                  <c:v>57.3</c:v>
                </c:pt>
                <c:pt idx="41">
                  <c:v>50.900000000000006</c:v>
                </c:pt>
                <c:pt idx="42">
                  <c:v>47.5</c:v>
                </c:pt>
                <c:pt idx="43">
                  <c:v>56.8</c:v>
                </c:pt>
                <c:pt idx="44">
                  <c:v>51.5</c:v>
                </c:pt>
                <c:pt idx="45">
                  <c:v>57.3</c:v>
                </c:pt>
                <c:pt idx="46">
                  <c:v>56.1</c:v>
                </c:pt>
                <c:pt idx="47">
                  <c:v>46.2</c:v>
                </c:pt>
                <c:pt idx="48">
                  <c:v>61.5</c:v>
                </c:pt>
                <c:pt idx="49">
                  <c:v>49.599999999999994</c:v>
                </c:pt>
                <c:pt idx="50">
                  <c:v>55.7</c:v>
                </c:pt>
                <c:pt idx="51">
                  <c:v>53.1</c:v>
                </c:pt>
                <c:pt idx="52">
                  <c:v>57.1</c:v>
                </c:pt>
                <c:pt idx="53">
                  <c:v>46.7</c:v>
                </c:pt>
                <c:pt idx="54">
                  <c:v>55.4</c:v>
                </c:pt>
                <c:pt idx="55">
                  <c:v>59.6</c:v>
                </c:pt>
                <c:pt idx="56">
                  <c:v>53.1</c:v>
                </c:pt>
                <c:pt idx="57">
                  <c:v>53.8</c:v>
                </c:pt>
                <c:pt idx="58">
                  <c:v>56.599999999999994</c:v>
                </c:pt>
                <c:pt idx="59">
                  <c:v>67.800000000000011</c:v>
                </c:pt>
                <c:pt idx="60">
                  <c:v>62.7</c:v>
                </c:pt>
                <c:pt idx="61">
                  <c:v>59.7</c:v>
                </c:pt>
                <c:pt idx="62">
                  <c:v>55.3</c:v>
                </c:pt>
                <c:pt idx="63">
                  <c:v>50.7</c:v>
                </c:pt>
                <c:pt idx="64">
                  <c:v>58</c:v>
                </c:pt>
                <c:pt idx="65">
                  <c:v>59.6</c:v>
                </c:pt>
                <c:pt idx="66">
                  <c:v>55.3</c:v>
                </c:pt>
                <c:pt idx="67">
                  <c:v>54.099999999999994</c:v>
                </c:pt>
                <c:pt idx="68">
                  <c:v>47.8</c:v>
                </c:pt>
                <c:pt idx="69">
                  <c:v>56.9</c:v>
                </c:pt>
                <c:pt idx="70">
                  <c:v>52.599999999999994</c:v>
                </c:pt>
                <c:pt idx="71">
                  <c:v>54.4</c:v>
                </c:pt>
                <c:pt idx="72">
                  <c:v>56.7</c:v>
                </c:pt>
                <c:pt idx="73">
                  <c:v>56.099999999999994</c:v>
                </c:pt>
                <c:pt idx="74">
                  <c:v>57.1</c:v>
                </c:pt>
                <c:pt idx="75">
                  <c:v>66.5</c:v>
                </c:pt>
                <c:pt idx="76">
                  <c:v>53.900000000000006</c:v>
                </c:pt>
                <c:pt idx="77">
                  <c:v>56.8</c:v>
                </c:pt>
                <c:pt idx="78">
                  <c:v>51.9</c:v>
                </c:pt>
                <c:pt idx="79">
                  <c:v>55.3</c:v>
                </c:pt>
                <c:pt idx="80">
                  <c:v>55.900000000000006</c:v>
                </c:pt>
                <c:pt idx="81">
                  <c:v>49.7</c:v>
                </c:pt>
                <c:pt idx="82">
                  <c:v>59.4</c:v>
                </c:pt>
                <c:pt idx="83">
                  <c:v>54.2</c:v>
                </c:pt>
                <c:pt idx="84">
                  <c:v>52.900000000000006</c:v>
                </c:pt>
                <c:pt idx="85">
                  <c:v>61.6</c:v>
                </c:pt>
                <c:pt idx="86">
                  <c:v>58.7</c:v>
                </c:pt>
                <c:pt idx="87">
                  <c:v>61.2</c:v>
                </c:pt>
                <c:pt idx="88">
                  <c:v>59.1</c:v>
                </c:pt>
                <c:pt idx="89">
                  <c:v>60</c:v>
                </c:pt>
                <c:pt idx="90">
                  <c:v>51.5</c:v>
                </c:pt>
                <c:pt idx="91">
                  <c:v>57.8</c:v>
                </c:pt>
                <c:pt idx="92">
                  <c:v>56.2</c:v>
                </c:pt>
                <c:pt idx="93">
                  <c:v>46.5</c:v>
                </c:pt>
                <c:pt idx="94">
                  <c:v>48.2</c:v>
                </c:pt>
                <c:pt idx="95">
                  <c:v>57</c:v>
                </c:pt>
                <c:pt idx="96">
                  <c:v>57.3</c:v>
                </c:pt>
                <c:pt idx="97">
                  <c:v>62.5</c:v>
                </c:pt>
                <c:pt idx="98">
                  <c:v>59.7</c:v>
                </c:pt>
                <c:pt idx="99">
                  <c:v>56.1</c:v>
                </c:pt>
                <c:pt idx="100">
                  <c:v>51.5</c:v>
                </c:pt>
                <c:pt idx="101">
                  <c:v>56</c:v>
                </c:pt>
                <c:pt idx="102">
                  <c:v>48.099999999999994</c:v>
                </c:pt>
                <c:pt idx="103">
                  <c:v>50.5</c:v>
                </c:pt>
                <c:pt idx="104">
                  <c:v>63.3</c:v>
                </c:pt>
                <c:pt idx="105">
                  <c:v>57.3</c:v>
                </c:pt>
                <c:pt idx="106">
                  <c:v>62.6</c:v>
                </c:pt>
                <c:pt idx="107">
                  <c:v>51.6</c:v>
                </c:pt>
                <c:pt idx="108">
                  <c:v>54.5</c:v>
                </c:pt>
                <c:pt idx="109">
                  <c:v>50.3</c:v>
                </c:pt>
                <c:pt idx="110">
                  <c:v>49.6</c:v>
                </c:pt>
                <c:pt idx="111">
                  <c:v>50</c:v>
                </c:pt>
                <c:pt idx="112">
                  <c:v>46.400000000000006</c:v>
                </c:pt>
                <c:pt idx="113">
                  <c:v>57.7</c:v>
                </c:pt>
                <c:pt idx="114">
                  <c:v>52.9</c:v>
                </c:pt>
                <c:pt idx="115">
                  <c:v>55.5</c:v>
                </c:pt>
                <c:pt idx="116">
                  <c:v>52.7</c:v>
                </c:pt>
                <c:pt idx="117">
                  <c:v>57.3</c:v>
                </c:pt>
                <c:pt idx="118">
                  <c:v>61.400000000000006</c:v>
                </c:pt>
                <c:pt idx="119">
                  <c:v>50</c:v>
                </c:pt>
                <c:pt idx="120">
                  <c:v>56.3</c:v>
                </c:pt>
                <c:pt idx="121">
                  <c:v>57.7</c:v>
                </c:pt>
                <c:pt idx="122">
                  <c:v>60.400000000000006</c:v>
                </c:pt>
                <c:pt idx="123">
                  <c:v>49.8</c:v>
                </c:pt>
                <c:pt idx="124">
                  <c:v>47.3</c:v>
                </c:pt>
                <c:pt idx="125">
                  <c:v>62.099999999999994</c:v>
                </c:pt>
                <c:pt idx="126">
                  <c:v>55.599999999999994</c:v>
                </c:pt>
                <c:pt idx="127">
                  <c:v>45.099999999999994</c:v>
                </c:pt>
                <c:pt idx="128">
                  <c:v>43.2</c:v>
                </c:pt>
                <c:pt idx="129">
                  <c:v>62.5</c:v>
                </c:pt>
                <c:pt idx="130">
                  <c:v>58.3</c:v>
                </c:pt>
                <c:pt idx="131">
                  <c:v>55</c:v>
                </c:pt>
                <c:pt idx="132">
                  <c:v>55</c:v>
                </c:pt>
                <c:pt idx="133">
                  <c:v>53</c:v>
                </c:pt>
              </c:numCache>
            </c:numRef>
          </c:val>
          <c:smooth val="0"/>
        </c:ser>
        <c:ser>
          <c:idx val="1"/>
          <c:order val="1"/>
          <c:tx>
            <c:v>11-летнее осреднение</c:v>
          </c:tx>
          <c:spPr>
            <a:ln w="19050" cap="rnd">
              <a:solidFill>
                <a:schemeClr val="tx1"/>
              </a:solidFill>
              <a:round/>
            </a:ln>
            <a:effectLst/>
          </c:spPr>
          <c:marker>
            <c:symbol val="none"/>
          </c:marker>
          <c:cat>
            <c:numRef>
              <c:f>'переходы и темп хар-ки'!$C$2:$C$135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хар-ки'!$OX$2:$OX$135</c:f>
              <c:numCache>
                <c:formatCode>General</c:formatCode>
                <c:ptCount val="134"/>
                <c:pt idx="5">
                  <c:v>54.288888888888877</c:v>
                </c:pt>
                <c:pt idx="6">
                  <c:v>55.144444444444439</c:v>
                </c:pt>
                <c:pt idx="7">
                  <c:v>56.25</c:v>
                </c:pt>
                <c:pt idx="8">
                  <c:v>55.509090909090908</c:v>
                </c:pt>
                <c:pt idx="9">
                  <c:v>56.218181818181826</c:v>
                </c:pt>
                <c:pt idx="10">
                  <c:v>55.718181818181819</c:v>
                </c:pt>
                <c:pt idx="11">
                  <c:v>55.272727272727273</c:v>
                </c:pt>
                <c:pt idx="12">
                  <c:v>55.227272727272727</c:v>
                </c:pt>
                <c:pt idx="13">
                  <c:v>55.236363636363649</c:v>
                </c:pt>
                <c:pt idx="14">
                  <c:v>55.818181818181806</c:v>
                </c:pt>
                <c:pt idx="15">
                  <c:v>56.418181818181822</c:v>
                </c:pt>
                <c:pt idx="16">
                  <c:v>56.127272727272725</c:v>
                </c:pt>
                <c:pt idx="17">
                  <c:v>54.809090909090905</c:v>
                </c:pt>
                <c:pt idx="18">
                  <c:v>53.018181818181823</c:v>
                </c:pt>
                <c:pt idx="19">
                  <c:v>53.654545454545449</c:v>
                </c:pt>
                <c:pt idx="20">
                  <c:v>53.036363636363632</c:v>
                </c:pt>
                <c:pt idx="21">
                  <c:v>53.5</c:v>
                </c:pt>
                <c:pt idx="22">
                  <c:v>53.609090909090916</c:v>
                </c:pt>
                <c:pt idx="23">
                  <c:v>53.481818181818177</c:v>
                </c:pt>
                <c:pt idx="24">
                  <c:v>53.718181818181819</c:v>
                </c:pt>
                <c:pt idx="25">
                  <c:v>53.263636363636358</c:v>
                </c:pt>
                <c:pt idx="26">
                  <c:v>53.345454545454544</c:v>
                </c:pt>
                <c:pt idx="27">
                  <c:v>53.172727272727272</c:v>
                </c:pt>
                <c:pt idx="28">
                  <c:v>53.8</c:v>
                </c:pt>
                <c:pt idx="29">
                  <c:v>54.872727272727275</c:v>
                </c:pt>
                <c:pt idx="30">
                  <c:v>55</c:v>
                </c:pt>
                <c:pt idx="31">
                  <c:v>55.963636363636368</c:v>
                </c:pt>
                <c:pt idx="32">
                  <c:v>55.945454545454545</c:v>
                </c:pt>
                <c:pt idx="33">
                  <c:v>56.499999999999993</c:v>
                </c:pt>
                <c:pt idx="34">
                  <c:v>57.136363636363626</c:v>
                </c:pt>
                <c:pt idx="35">
                  <c:v>57.181818181818173</c:v>
                </c:pt>
                <c:pt idx="36">
                  <c:v>56.645454545454527</c:v>
                </c:pt>
                <c:pt idx="37">
                  <c:v>55.772727272727259</c:v>
                </c:pt>
                <c:pt idx="38">
                  <c:v>56.409090909090907</c:v>
                </c:pt>
                <c:pt idx="39">
                  <c:v>56.009090909090901</c:v>
                </c:pt>
                <c:pt idx="40">
                  <c:v>55.918181818181807</c:v>
                </c:pt>
                <c:pt idx="41">
                  <c:v>55.881818181818183</c:v>
                </c:pt>
                <c:pt idx="42">
                  <c:v>54.500000000000007</c:v>
                </c:pt>
                <c:pt idx="43">
                  <c:v>54.845454545454551</c:v>
                </c:pt>
                <c:pt idx="44">
                  <c:v>53.909090909090921</c:v>
                </c:pt>
                <c:pt idx="45">
                  <c:v>53.672727272727279</c:v>
                </c:pt>
                <c:pt idx="46">
                  <c:v>53.290909090909096</c:v>
                </c:pt>
                <c:pt idx="47">
                  <c:v>53.854545454545452</c:v>
                </c:pt>
                <c:pt idx="48">
                  <c:v>53.781818181818181</c:v>
                </c:pt>
                <c:pt idx="49">
                  <c:v>53.654545454545456</c:v>
                </c:pt>
                <c:pt idx="50">
                  <c:v>54.390909090909098</c:v>
                </c:pt>
                <c:pt idx="51">
                  <c:v>54.009090909090908</c:v>
                </c:pt>
                <c:pt idx="52">
                  <c:v>53.8</c:v>
                </c:pt>
                <c:pt idx="53">
                  <c:v>54.74545454545455</c:v>
                </c:pt>
                <c:pt idx="54">
                  <c:v>55.31818181818182</c:v>
                </c:pt>
                <c:pt idx="55">
                  <c:v>56.509090909090922</c:v>
                </c:pt>
                <c:pt idx="56">
                  <c:v>56.872727272727282</c:v>
                </c:pt>
                <c:pt idx="57">
                  <c:v>57.072727272727278</c:v>
                </c:pt>
                <c:pt idx="58">
                  <c:v>56.490909090909092</c:v>
                </c:pt>
                <c:pt idx="59">
                  <c:v>57.518181818181823</c:v>
                </c:pt>
                <c:pt idx="60">
                  <c:v>57.9</c:v>
                </c:pt>
                <c:pt idx="61">
                  <c:v>57.509090909090908</c:v>
                </c:pt>
                <c:pt idx="62">
                  <c:v>57.599999999999994</c:v>
                </c:pt>
                <c:pt idx="63">
                  <c:v>57.054545454545455</c:v>
                </c:pt>
                <c:pt idx="64">
                  <c:v>57.081818181818178</c:v>
                </c:pt>
                <c:pt idx="65">
                  <c:v>55.7</c:v>
                </c:pt>
                <c:pt idx="66">
                  <c:v>54.945454545454545</c:v>
                </c:pt>
                <c:pt idx="67">
                  <c:v>54.672727272727272</c:v>
                </c:pt>
                <c:pt idx="68">
                  <c:v>54.74545454545455</c:v>
                </c:pt>
                <c:pt idx="69">
                  <c:v>55.327272727272721</c:v>
                </c:pt>
                <c:pt idx="70">
                  <c:v>56.099999999999994</c:v>
                </c:pt>
                <c:pt idx="71">
                  <c:v>55.581818181818178</c:v>
                </c:pt>
                <c:pt idx="72">
                  <c:v>55.718181818181804</c:v>
                </c:pt>
                <c:pt idx="73">
                  <c:v>55.518181818181809</c:v>
                </c:pt>
                <c:pt idx="74">
                  <c:v>56.2</c:v>
                </c:pt>
                <c:pt idx="75">
                  <c:v>56.109090909090902</c:v>
                </c:pt>
                <c:pt idx="76">
                  <c:v>55.845454545454544</c:v>
                </c:pt>
                <c:pt idx="77">
                  <c:v>56.300000000000004</c:v>
                </c:pt>
                <c:pt idx="78">
                  <c:v>56.072727272727278</c:v>
                </c:pt>
                <c:pt idx="79">
                  <c:v>55.781818181818174</c:v>
                </c:pt>
                <c:pt idx="80">
                  <c:v>56.190909090909081</c:v>
                </c:pt>
                <c:pt idx="81">
                  <c:v>55.481818181818177</c:v>
                </c:pt>
                <c:pt idx="82">
                  <c:v>56.145454545454555</c:v>
                </c:pt>
                <c:pt idx="83">
                  <c:v>56.354545454545452</c:v>
                </c:pt>
                <c:pt idx="84">
                  <c:v>57.090909090909093</c:v>
                </c:pt>
                <c:pt idx="85">
                  <c:v>56.74545454545455</c:v>
                </c:pt>
                <c:pt idx="86">
                  <c:v>56.918181818181807</c:v>
                </c:pt>
                <c:pt idx="87">
                  <c:v>57.509090909090908</c:v>
                </c:pt>
                <c:pt idx="88">
                  <c:v>56.336363636363643</c:v>
                </c:pt>
                <c:pt idx="89">
                  <c:v>55.790909090909096</c:v>
                </c:pt>
                <c:pt idx="90">
                  <c:v>56.163636363636371</c:v>
                </c:pt>
                <c:pt idx="91">
                  <c:v>55.772727272727273</c:v>
                </c:pt>
                <c:pt idx="92">
                  <c:v>56.118181818181817</c:v>
                </c:pt>
                <c:pt idx="93">
                  <c:v>55.981818181818177</c:v>
                </c:pt>
                <c:pt idx="94">
                  <c:v>55.709090909090918</c:v>
                </c:pt>
                <c:pt idx="95">
                  <c:v>54.93636363636363</c:v>
                </c:pt>
                <c:pt idx="96">
                  <c:v>55.345454545454544</c:v>
                </c:pt>
                <c:pt idx="97">
                  <c:v>54.463636363636368</c:v>
                </c:pt>
                <c:pt idx="98">
                  <c:v>53.945454545454545</c:v>
                </c:pt>
                <c:pt idx="99">
                  <c:v>55.472727272727269</c:v>
                </c:pt>
                <c:pt idx="100">
                  <c:v>56.3</c:v>
                </c:pt>
                <c:pt idx="101">
                  <c:v>56.809090909090919</c:v>
                </c:pt>
                <c:pt idx="102">
                  <c:v>56.290909090909096</c:v>
                </c:pt>
                <c:pt idx="103">
                  <c:v>55.56363636363637</c:v>
                </c:pt>
                <c:pt idx="104">
                  <c:v>54.709090909090904</c:v>
                </c:pt>
                <c:pt idx="105">
                  <c:v>54.118181818181824</c:v>
                </c:pt>
                <c:pt idx="106">
                  <c:v>53.981818181818191</c:v>
                </c:pt>
                <c:pt idx="107">
                  <c:v>53.109090909090916</c:v>
                </c:pt>
                <c:pt idx="108">
                  <c:v>53.981818181818191</c:v>
                </c:pt>
                <c:pt idx="109">
                  <c:v>54.2</c:v>
                </c:pt>
                <c:pt idx="110">
                  <c:v>53.490909090909099</c:v>
                </c:pt>
                <c:pt idx="111">
                  <c:v>53.072727272727271</c:v>
                </c:pt>
                <c:pt idx="112">
                  <c:v>52.590909090909079</c:v>
                </c:pt>
                <c:pt idx="113">
                  <c:v>53.481818181818177</c:v>
                </c:pt>
                <c:pt idx="114">
                  <c:v>53.072727272727271</c:v>
                </c:pt>
                <c:pt idx="115">
                  <c:v>53.618181818181817</c:v>
                </c:pt>
                <c:pt idx="116">
                  <c:v>54.354545454545452</c:v>
                </c:pt>
                <c:pt idx="117">
                  <c:v>55.3</c:v>
                </c:pt>
                <c:pt idx="118">
                  <c:v>55.609090909090902</c:v>
                </c:pt>
                <c:pt idx="119">
                  <c:v>54.663636363636357</c:v>
                </c:pt>
                <c:pt idx="120">
                  <c:v>55.5</c:v>
                </c:pt>
                <c:pt idx="121">
                  <c:v>55.509090909090908</c:v>
                </c:pt>
                <c:pt idx="122">
                  <c:v>54.818181818181827</c:v>
                </c:pt>
                <c:pt idx="123">
                  <c:v>53.536363636363646</c:v>
                </c:pt>
                <c:pt idx="124">
                  <c:v>53.636363636363647</c:v>
                </c:pt>
                <c:pt idx="125">
                  <c:v>54.390909090909084</c:v>
                </c:pt>
                <c:pt idx="126">
                  <c:v>54.272727272727273</c:v>
                </c:pt>
                <c:pt idx="127">
                  <c:v>54.027272727272724</c:v>
                </c:pt>
                <c:pt idx="128">
                  <c:v>53.354545454545452</c:v>
                </c:pt>
              </c:numCache>
            </c:numRef>
          </c:val>
          <c:smooth val="0"/>
        </c:ser>
        <c:dLbls>
          <c:showLegendKey val="0"/>
          <c:showVal val="0"/>
          <c:showCatName val="0"/>
          <c:showSerName val="0"/>
          <c:showPercent val="0"/>
          <c:showBubbleSize val="0"/>
        </c:dLbls>
        <c:marker val="1"/>
        <c:smooth val="0"/>
        <c:axId val="193930368"/>
        <c:axId val="193931904"/>
      </c:lineChart>
      <c:catAx>
        <c:axId val="193930368"/>
        <c:scaling>
          <c:orientation val="minMax"/>
        </c:scaling>
        <c:delete val="0"/>
        <c:axPos val="b"/>
        <c:numFmt formatCode="General" sourceLinked="1"/>
        <c:majorTickMark val="cross"/>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931904"/>
        <c:crosses val="autoZero"/>
        <c:auto val="1"/>
        <c:lblAlgn val="ctr"/>
        <c:lblOffset val="100"/>
        <c:tickLblSkip val="10"/>
        <c:tickMarkSkip val="10"/>
        <c:noMultiLvlLbl val="0"/>
      </c:catAx>
      <c:valAx>
        <c:axId val="193931904"/>
        <c:scaling>
          <c:orientation val="minMax"/>
          <c:min val="4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Название</a:t>
                </a:r>
              </a:p>
            </c:rich>
          </c:tx>
          <c:overlay val="0"/>
          <c:spPr>
            <a:noFill/>
            <a:ln>
              <a:noFill/>
            </a:ln>
            <a:effectLst/>
          </c:spPr>
        </c:title>
        <c:numFmt formatCode="General" sourceLinked="1"/>
        <c:majorTickMark val="cross"/>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39303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а)</a:t>
            </a:r>
          </a:p>
        </c:rich>
      </c:tx>
      <c:layout>
        <c:manualLayout>
          <c:xMode val="edge"/>
          <c:yMode val="edge"/>
          <c:x val="8.4583126624519149E-4"/>
          <c:y val="0"/>
        </c:manualLayout>
      </c:layout>
      <c:overlay val="1"/>
    </c:title>
    <c:autoTitleDeleted val="0"/>
    <c:plotArea>
      <c:layout>
        <c:manualLayout>
          <c:layoutTarget val="inner"/>
          <c:xMode val="edge"/>
          <c:yMode val="edge"/>
          <c:x val="0.15616838413390166"/>
          <c:y val="0.181367778465894"/>
          <c:w val="0.80099558117528602"/>
          <c:h val="0.76659333313672873"/>
        </c:manualLayout>
      </c:layout>
      <c:lineChart>
        <c:grouping val="standard"/>
        <c:varyColors val="0"/>
        <c:ser>
          <c:idx val="0"/>
          <c:order val="0"/>
          <c:tx>
            <c:strRef>
              <c:f>'Макс-мин корр'!$X$2</c:f>
              <c:strCache>
                <c:ptCount val="1"/>
                <c:pt idx="0">
                  <c:v>мин</c:v>
                </c:pt>
              </c:strCache>
            </c:strRef>
          </c:tx>
          <c:spPr>
            <a:ln w="12700">
              <a:solidFill>
                <a:schemeClr val="tx1">
                  <a:lumMod val="75000"/>
                  <a:lumOff val="25000"/>
                </a:schemeClr>
              </a:solidFill>
            </a:ln>
          </c:spPr>
          <c:marker>
            <c:symbol val="none"/>
          </c:marker>
          <c:trendline>
            <c:trendlineType val="linear"/>
            <c:dispRSqr val="1"/>
            <c:dispEq val="1"/>
            <c:trendlineLbl>
              <c:layout>
                <c:manualLayout>
                  <c:x val="-0.19657557511193455"/>
                  <c:y val="-0.29401633784540976"/>
                </c:manualLayout>
              </c:layout>
              <c:numFmt formatCode="General" sourceLinked="0"/>
            </c:trendlineLbl>
          </c:trendline>
          <c:cat>
            <c:numRef>
              <c:f>'Макс-мин корр'!$A$3:$A$65</c:f>
              <c:numCache>
                <c:formatCode>General</c:formatCode>
                <c:ptCount val="63"/>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numCache>
            </c:numRef>
          </c:cat>
          <c:val>
            <c:numRef>
              <c:f>'Макс-мин корр'!$X$3:$X$65</c:f>
              <c:numCache>
                <c:formatCode>0.0</c:formatCode>
                <c:ptCount val="63"/>
                <c:pt idx="0">
                  <c:v>-31.366666666666664</c:v>
                </c:pt>
                <c:pt idx="1">
                  <c:v>-28.433333333333337</c:v>
                </c:pt>
                <c:pt idx="2">
                  <c:v>-26.899999999999995</c:v>
                </c:pt>
                <c:pt idx="3">
                  <c:v>-31.066666666666674</c:v>
                </c:pt>
                <c:pt idx="4">
                  <c:v>-28.616666666666664</c:v>
                </c:pt>
                <c:pt idx="5">
                  <c:v>-32.68333333333333</c:v>
                </c:pt>
                <c:pt idx="6">
                  <c:v>-37.116666666666667</c:v>
                </c:pt>
                <c:pt idx="7">
                  <c:v>-26.833333333333332</c:v>
                </c:pt>
                <c:pt idx="8">
                  <c:v>-30.25</c:v>
                </c:pt>
                <c:pt idx="9">
                  <c:v>-26.799999999999997</c:v>
                </c:pt>
                <c:pt idx="10">
                  <c:v>-28.099999999999998</c:v>
                </c:pt>
                <c:pt idx="11">
                  <c:v>-24.866666666666664</c:v>
                </c:pt>
                <c:pt idx="12">
                  <c:v>-27.366666666666664</c:v>
                </c:pt>
                <c:pt idx="13">
                  <c:v>-31.433333333333334</c:v>
                </c:pt>
                <c:pt idx="14">
                  <c:v>-27.750000000000004</c:v>
                </c:pt>
                <c:pt idx="15">
                  <c:v>-29.333333333333332</c:v>
                </c:pt>
                <c:pt idx="16">
                  <c:v>-34.033333333333339</c:v>
                </c:pt>
                <c:pt idx="17">
                  <c:v>-32.93333333333333</c:v>
                </c:pt>
                <c:pt idx="18">
                  <c:v>-33.616666666666667</c:v>
                </c:pt>
                <c:pt idx="19">
                  <c:v>-33.083333333333336</c:v>
                </c:pt>
                <c:pt idx="20">
                  <c:v>-31.799999999999997</c:v>
                </c:pt>
                <c:pt idx="21">
                  <c:v>-27.633333333333329</c:v>
                </c:pt>
                <c:pt idx="22">
                  <c:v>-29.133333333333336</c:v>
                </c:pt>
                <c:pt idx="23">
                  <c:v>-29.3</c:v>
                </c:pt>
                <c:pt idx="24">
                  <c:v>-22.183333333333334</c:v>
                </c:pt>
                <c:pt idx="25">
                  <c:v>-25.450000000000003</c:v>
                </c:pt>
                <c:pt idx="26">
                  <c:v>-32.716666666666661</c:v>
                </c:pt>
                <c:pt idx="27">
                  <c:v>-30.314285714285713</c:v>
                </c:pt>
                <c:pt idx="28">
                  <c:v>-37.18571428571429</c:v>
                </c:pt>
                <c:pt idx="29">
                  <c:v>-35.028571428571425</c:v>
                </c:pt>
                <c:pt idx="30">
                  <c:v>-30.928571428571434</c:v>
                </c:pt>
                <c:pt idx="31">
                  <c:v>-27.342857142857145</c:v>
                </c:pt>
                <c:pt idx="32">
                  <c:v>-32.5</c:v>
                </c:pt>
                <c:pt idx="33">
                  <c:v>-24.357142857142861</c:v>
                </c:pt>
                <c:pt idx="34">
                  <c:v>-24.314285714285717</c:v>
                </c:pt>
                <c:pt idx="35">
                  <c:v>-34.400000000000006</c:v>
                </c:pt>
                <c:pt idx="36">
                  <c:v>-30.114285714285717</c:v>
                </c:pt>
                <c:pt idx="37">
                  <c:v>-38.728571428571435</c:v>
                </c:pt>
                <c:pt idx="38">
                  <c:v>-25.642857142857142</c:v>
                </c:pt>
                <c:pt idx="39">
                  <c:v>-26.6</c:v>
                </c:pt>
                <c:pt idx="40">
                  <c:v>-26.442857142857147</c:v>
                </c:pt>
                <c:pt idx="41">
                  <c:v>-26.228571428571428</c:v>
                </c:pt>
                <c:pt idx="42">
                  <c:v>-22.885714285714283</c:v>
                </c:pt>
                <c:pt idx="43">
                  <c:v>-22.771428571428572</c:v>
                </c:pt>
                <c:pt idx="44">
                  <c:v>-31.542857142857144</c:v>
                </c:pt>
                <c:pt idx="45">
                  <c:v>-29.633333333333336</c:v>
                </c:pt>
                <c:pt idx="46">
                  <c:v>-31.033333333333331</c:v>
                </c:pt>
                <c:pt idx="47">
                  <c:v>-26.850000000000005</c:v>
                </c:pt>
                <c:pt idx="48">
                  <c:v>-29.366666666666664</c:v>
                </c:pt>
                <c:pt idx="49">
                  <c:v>-32.466666666666661</c:v>
                </c:pt>
                <c:pt idx="50">
                  <c:v>-27.233333333333334</c:v>
                </c:pt>
                <c:pt idx="51">
                  <c:v>-27.983333333333334</c:v>
                </c:pt>
                <c:pt idx="52">
                  <c:v>-30.616666666666671</c:v>
                </c:pt>
                <c:pt idx="53">
                  <c:v>-34.31666666666667</c:v>
                </c:pt>
                <c:pt idx="54">
                  <c:v>-26.099999999999998</c:v>
                </c:pt>
                <c:pt idx="55">
                  <c:v>-23.766666666666666</c:v>
                </c:pt>
                <c:pt idx="56">
                  <c:v>-31.766666666666666</c:v>
                </c:pt>
                <c:pt idx="57">
                  <c:v>-29.5</c:v>
                </c:pt>
                <c:pt idx="58">
                  <c:v>-19.45</c:v>
                </c:pt>
                <c:pt idx="59">
                  <c:v>-23.683333333333334</c:v>
                </c:pt>
                <c:pt idx="60">
                  <c:v>-30.266666666666666</c:v>
                </c:pt>
                <c:pt idx="61">
                  <c:v>-31.833333333333332</c:v>
                </c:pt>
                <c:pt idx="62">
                  <c:v>-28.650000000000002</c:v>
                </c:pt>
              </c:numCache>
            </c:numRef>
          </c:val>
          <c:smooth val="0"/>
        </c:ser>
        <c:dLbls>
          <c:showLegendKey val="0"/>
          <c:showVal val="0"/>
          <c:showCatName val="0"/>
          <c:showSerName val="0"/>
          <c:showPercent val="0"/>
          <c:showBubbleSize val="0"/>
        </c:dLbls>
        <c:marker val="1"/>
        <c:smooth val="0"/>
        <c:axId val="193965440"/>
        <c:axId val="193983616"/>
      </c:lineChart>
      <c:catAx>
        <c:axId val="193965440"/>
        <c:scaling>
          <c:orientation val="minMax"/>
        </c:scaling>
        <c:delete val="0"/>
        <c:axPos val="b"/>
        <c:numFmt formatCode="General" sourceLinked="1"/>
        <c:majorTickMark val="cross"/>
        <c:minorTickMark val="none"/>
        <c:tickLblPos val="high"/>
        <c:spPr>
          <a:ln>
            <a:solidFill>
              <a:schemeClr val="tx1"/>
            </a:solidFill>
          </a:ln>
        </c:spPr>
        <c:txPr>
          <a:bodyPr/>
          <a:lstStyle/>
          <a:p>
            <a:pPr>
              <a:defRPr sz="900"/>
            </a:pPr>
            <a:endParaRPr lang="ru-RU"/>
          </a:p>
        </c:txPr>
        <c:crossAx val="193983616"/>
        <c:crosses val="autoZero"/>
        <c:auto val="1"/>
        <c:lblAlgn val="ctr"/>
        <c:lblOffset val="100"/>
        <c:tickLblSkip val="5"/>
        <c:tickMarkSkip val="5"/>
        <c:noMultiLvlLbl val="0"/>
      </c:catAx>
      <c:valAx>
        <c:axId val="193983616"/>
        <c:scaling>
          <c:orientation val="minMax"/>
          <c:max val="-15"/>
          <c:min val="-40"/>
        </c:scaling>
        <c:delete val="0"/>
        <c:axPos val="l"/>
        <c:majorGridlines>
          <c:spPr>
            <a:ln>
              <a:noFill/>
            </a:ln>
          </c:spPr>
        </c:majorGridlines>
        <c:title>
          <c:tx>
            <c:rich>
              <a:bodyPr rot="-5400000" vert="horz"/>
              <a:lstStyle/>
              <a:p>
                <a:pPr>
                  <a:defRPr/>
                </a:pPr>
                <a:r>
                  <a:rPr lang="ru-RU"/>
                  <a:t>Температура, </a:t>
                </a:r>
                <a:r>
                  <a:rPr lang="ru-RU" baseline="30000"/>
                  <a:t>о</a:t>
                </a:r>
                <a:r>
                  <a:rPr lang="ru-RU" baseline="0"/>
                  <a:t>С</a:t>
                </a:r>
                <a:endParaRPr lang="ru-RU"/>
              </a:p>
            </c:rich>
          </c:tx>
          <c:overlay val="0"/>
        </c:title>
        <c:numFmt formatCode="0" sourceLinked="0"/>
        <c:majorTickMark val="cross"/>
        <c:minorTickMark val="none"/>
        <c:tickLblPos val="nextTo"/>
        <c:spPr>
          <a:ln>
            <a:solidFill>
              <a:schemeClr val="tx1"/>
            </a:solidFill>
          </a:ln>
        </c:spPr>
        <c:txPr>
          <a:bodyPr/>
          <a:lstStyle/>
          <a:p>
            <a:pPr>
              <a:defRPr sz="900"/>
            </a:pPr>
            <a:endParaRPr lang="ru-RU"/>
          </a:p>
        </c:txPr>
        <c:crossAx val="193965440"/>
        <c:crosses val="autoZero"/>
        <c:crossBetween val="midCat"/>
      </c:valAx>
    </c:plotArea>
    <c:plotVisOnly val="1"/>
    <c:dispBlanksAs val="gap"/>
    <c:showDLblsOverMax val="0"/>
  </c:chart>
  <c:spPr>
    <a:ln>
      <a:noFill/>
    </a:ln>
  </c:sp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б)</a:t>
            </a:r>
          </a:p>
        </c:rich>
      </c:tx>
      <c:layout>
        <c:manualLayout>
          <c:xMode val="edge"/>
          <c:yMode val="edge"/>
          <c:x val="8.5327237321141433E-4"/>
          <c:y val="0"/>
        </c:manualLayout>
      </c:layout>
      <c:overlay val="1"/>
    </c:title>
    <c:autoTitleDeleted val="0"/>
    <c:plotArea>
      <c:layout>
        <c:manualLayout>
          <c:layoutTarget val="inner"/>
          <c:xMode val="edge"/>
          <c:yMode val="edge"/>
          <c:x val="0.17565010547882176"/>
          <c:y val="5.4931335830212237E-2"/>
          <c:w val="0.76363298578857353"/>
          <c:h val="0.75277396411893671"/>
        </c:manualLayout>
      </c:layout>
      <c:lineChart>
        <c:grouping val="standard"/>
        <c:varyColors val="0"/>
        <c:ser>
          <c:idx val="0"/>
          <c:order val="0"/>
          <c:tx>
            <c:strRef>
              <c:f>'Макс-мин корр'!$Y$2</c:f>
              <c:strCache>
                <c:ptCount val="1"/>
                <c:pt idx="0">
                  <c:v>макс</c:v>
                </c:pt>
              </c:strCache>
            </c:strRef>
          </c:tx>
          <c:spPr>
            <a:ln w="12700">
              <a:solidFill>
                <a:schemeClr val="tx1">
                  <a:lumMod val="75000"/>
                  <a:lumOff val="25000"/>
                </a:schemeClr>
              </a:solidFill>
            </a:ln>
          </c:spPr>
          <c:marker>
            <c:symbol val="none"/>
          </c:marker>
          <c:trendline>
            <c:trendlineType val="linear"/>
            <c:dispRSqr val="1"/>
            <c:dispEq val="1"/>
            <c:trendlineLbl>
              <c:layout>
                <c:manualLayout>
                  <c:x val="-0.12735245714864421"/>
                  <c:y val="-0.24679898158797567"/>
                </c:manualLayout>
              </c:layout>
              <c:numFmt formatCode="General" sourceLinked="0"/>
            </c:trendlineLbl>
          </c:trendline>
          <c:cat>
            <c:numRef>
              <c:f>'Макс-мин корр'!$A$3:$A$65</c:f>
              <c:numCache>
                <c:formatCode>General</c:formatCode>
                <c:ptCount val="63"/>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numCache>
            </c:numRef>
          </c:cat>
          <c:val>
            <c:numRef>
              <c:f>'Макс-мин корр'!$Y$3:$Y$65</c:f>
              <c:numCache>
                <c:formatCode>0.0</c:formatCode>
                <c:ptCount val="63"/>
                <c:pt idx="0">
                  <c:v>26.683333333333326</c:v>
                </c:pt>
                <c:pt idx="1">
                  <c:v>28.866666666666671</c:v>
                </c:pt>
                <c:pt idx="2">
                  <c:v>29.016666666666666</c:v>
                </c:pt>
                <c:pt idx="3">
                  <c:v>28.366666666666664</c:v>
                </c:pt>
                <c:pt idx="4">
                  <c:v>30.55</c:v>
                </c:pt>
                <c:pt idx="5">
                  <c:v>28.3</c:v>
                </c:pt>
                <c:pt idx="6">
                  <c:v>28.966666666666669</c:v>
                </c:pt>
                <c:pt idx="7">
                  <c:v>29.583333333333332</c:v>
                </c:pt>
                <c:pt idx="8">
                  <c:v>29</c:v>
                </c:pt>
                <c:pt idx="9">
                  <c:v>29.249999999999996</c:v>
                </c:pt>
                <c:pt idx="10">
                  <c:v>30.400000000000006</c:v>
                </c:pt>
                <c:pt idx="11">
                  <c:v>29.466666666666669</c:v>
                </c:pt>
                <c:pt idx="12">
                  <c:v>24.933333333333334</c:v>
                </c:pt>
                <c:pt idx="13">
                  <c:v>30.766666666666666</c:v>
                </c:pt>
                <c:pt idx="14">
                  <c:v>28.416666666666668</c:v>
                </c:pt>
                <c:pt idx="15">
                  <c:v>27.133333333333336</c:v>
                </c:pt>
                <c:pt idx="16">
                  <c:v>28.133333333333336</c:v>
                </c:pt>
                <c:pt idx="17">
                  <c:v>29.849999999999998</c:v>
                </c:pt>
                <c:pt idx="18">
                  <c:v>29</c:v>
                </c:pt>
                <c:pt idx="19">
                  <c:v>28.466666666666669</c:v>
                </c:pt>
                <c:pt idx="20">
                  <c:v>30.733333333333334</c:v>
                </c:pt>
                <c:pt idx="21">
                  <c:v>27.600000000000005</c:v>
                </c:pt>
                <c:pt idx="22">
                  <c:v>32.716666666666661</c:v>
                </c:pt>
                <c:pt idx="23">
                  <c:v>30.416666666666668</c:v>
                </c:pt>
                <c:pt idx="24">
                  <c:v>27.783333333333331</c:v>
                </c:pt>
                <c:pt idx="25">
                  <c:v>28.799999999999997</c:v>
                </c:pt>
                <c:pt idx="26">
                  <c:v>26.933333333333334</c:v>
                </c:pt>
                <c:pt idx="27">
                  <c:v>29.714285714285715</c:v>
                </c:pt>
                <c:pt idx="28">
                  <c:v>27.428571428571427</c:v>
                </c:pt>
                <c:pt idx="29">
                  <c:v>28.1</c:v>
                </c:pt>
                <c:pt idx="30">
                  <c:v>29.342857142857149</c:v>
                </c:pt>
                <c:pt idx="31">
                  <c:v>29.4</c:v>
                </c:pt>
                <c:pt idx="32">
                  <c:v>27.957142857142856</c:v>
                </c:pt>
                <c:pt idx="33">
                  <c:v>29.014285714285712</c:v>
                </c:pt>
                <c:pt idx="34">
                  <c:v>28.728571428571428</c:v>
                </c:pt>
                <c:pt idx="35">
                  <c:v>30.071428571428573</c:v>
                </c:pt>
                <c:pt idx="36">
                  <c:v>29.185714285714287</c:v>
                </c:pt>
                <c:pt idx="37">
                  <c:v>26.75714285714286</c:v>
                </c:pt>
                <c:pt idx="38">
                  <c:v>31.071428571428573</c:v>
                </c:pt>
                <c:pt idx="39">
                  <c:v>29.714285714285715</c:v>
                </c:pt>
                <c:pt idx="40">
                  <c:v>27.714285714285715</c:v>
                </c:pt>
                <c:pt idx="41">
                  <c:v>28.342857142857149</c:v>
                </c:pt>
                <c:pt idx="42">
                  <c:v>30.957142857142856</c:v>
                </c:pt>
                <c:pt idx="43">
                  <c:v>25.857142857142858</c:v>
                </c:pt>
                <c:pt idx="44">
                  <c:v>30.671428571428571</c:v>
                </c:pt>
                <c:pt idx="45">
                  <c:v>30.233333333333334</c:v>
                </c:pt>
                <c:pt idx="46">
                  <c:v>30.166666666666668</c:v>
                </c:pt>
                <c:pt idx="47">
                  <c:v>30.183333333333334</c:v>
                </c:pt>
                <c:pt idx="48">
                  <c:v>32.416666666666664</c:v>
                </c:pt>
                <c:pt idx="49">
                  <c:v>32.85</c:v>
                </c:pt>
                <c:pt idx="50">
                  <c:v>29.583333333333332</c:v>
                </c:pt>
                <c:pt idx="51">
                  <c:v>32.583333333333336</c:v>
                </c:pt>
                <c:pt idx="52">
                  <c:v>30.049999999999997</c:v>
                </c:pt>
                <c:pt idx="53">
                  <c:v>30.883333333333329</c:v>
                </c:pt>
                <c:pt idx="54">
                  <c:v>27.916666666666668</c:v>
                </c:pt>
                <c:pt idx="55">
                  <c:v>29.683333333333337</c:v>
                </c:pt>
                <c:pt idx="56">
                  <c:v>32.466666666666669</c:v>
                </c:pt>
                <c:pt idx="57">
                  <c:v>31.183333333333334</c:v>
                </c:pt>
                <c:pt idx="58">
                  <c:v>28.916666666666668</c:v>
                </c:pt>
                <c:pt idx="59">
                  <c:v>27.850000000000005</c:v>
                </c:pt>
                <c:pt idx="60">
                  <c:v>35.9</c:v>
                </c:pt>
                <c:pt idx="61">
                  <c:v>31.583333333333332</c:v>
                </c:pt>
                <c:pt idx="62">
                  <c:v>30.866666666666664</c:v>
                </c:pt>
              </c:numCache>
            </c:numRef>
          </c:val>
          <c:smooth val="0"/>
        </c:ser>
        <c:dLbls>
          <c:showLegendKey val="0"/>
          <c:showVal val="0"/>
          <c:showCatName val="0"/>
          <c:showSerName val="0"/>
          <c:showPercent val="0"/>
          <c:showBubbleSize val="0"/>
        </c:dLbls>
        <c:marker val="1"/>
        <c:smooth val="0"/>
        <c:axId val="189233024"/>
        <c:axId val="189234560"/>
      </c:lineChart>
      <c:catAx>
        <c:axId val="189233024"/>
        <c:scaling>
          <c:orientation val="minMax"/>
        </c:scaling>
        <c:delete val="0"/>
        <c:axPos val="b"/>
        <c:numFmt formatCode="General" sourceLinked="1"/>
        <c:majorTickMark val="cross"/>
        <c:minorTickMark val="none"/>
        <c:tickLblPos val="nextTo"/>
        <c:spPr>
          <a:ln>
            <a:solidFill>
              <a:schemeClr val="tx1"/>
            </a:solidFill>
          </a:ln>
        </c:spPr>
        <c:txPr>
          <a:bodyPr/>
          <a:lstStyle/>
          <a:p>
            <a:pPr>
              <a:defRPr sz="900"/>
            </a:pPr>
            <a:endParaRPr lang="ru-RU"/>
          </a:p>
        </c:txPr>
        <c:crossAx val="189234560"/>
        <c:crosses val="autoZero"/>
        <c:auto val="1"/>
        <c:lblAlgn val="ctr"/>
        <c:lblOffset val="100"/>
        <c:tickLblSkip val="5"/>
        <c:tickMarkSkip val="5"/>
        <c:noMultiLvlLbl val="0"/>
      </c:catAx>
      <c:valAx>
        <c:axId val="189234560"/>
        <c:scaling>
          <c:orientation val="minMax"/>
          <c:max val="36"/>
          <c:min val="24"/>
        </c:scaling>
        <c:delete val="0"/>
        <c:axPos val="l"/>
        <c:majorGridlines>
          <c:spPr>
            <a:ln>
              <a:noFill/>
            </a:ln>
          </c:spPr>
        </c:majorGridlines>
        <c:title>
          <c:tx>
            <c:rich>
              <a:bodyPr rot="-5400000" vert="horz"/>
              <a:lstStyle/>
              <a:p>
                <a:pPr>
                  <a:defRPr/>
                </a:pPr>
                <a:r>
                  <a:rPr lang="ru-RU"/>
                  <a:t>Температура, </a:t>
                </a:r>
                <a:r>
                  <a:rPr lang="ru-RU" baseline="30000"/>
                  <a:t>о</a:t>
                </a:r>
                <a:r>
                  <a:rPr lang="ru-RU" baseline="0"/>
                  <a:t>С</a:t>
                </a:r>
                <a:endParaRPr lang="ru-RU"/>
              </a:p>
            </c:rich>
          </c:tx>
          <c:layout>
            <c:manualLayout>
              <c:xMode val="edge"/>
              <c:yMode val="edge"/>
              <c:x val="3.0010718113612004E-2"/>
              <c:y val="0.26055383526497389"/>
            </c:manualLayout>
          </c:layout>
          <c:overlay val="0"/>
        </c:title>
        <c:numFmt formatCode="0" sourceLinked="0"/>
        <c:majorTickMark val="cross"/>
        <c:minorTickMark val="none"/>
        <c:tickLblPos val="nextTo"/>
        <c:spPr>
          <a:ln>
            <a:solidFill>
              <a:schemeClr val="tx1"/>
            </a:solidFill>
          </a:ln>
        </c:spPr>
        <c:txPr>
          <a:bodyPr/>
          <a:lstStyle/>
          <a:p>
            <a:pPr>
              <a:defRPr sz="900"/>
            </a:pPr>
            <a:endParaRPr lang="ru-RU"/>
          </a:p>
        </c:txPr>
        <c:crossAx val="189233024"/>
        <c:crosses val="autoZero"/>
        <c:crossBetween val="midCat"/>
      </c:valAx>
    </c:plotArea>
    <c:plotVisOnly val="1"/>
    <c:dispBlanksAs val="gap"/>
    <c:showDLblsOverMax val="0"/>
  </c:chart>
  <c:spPr>
    <a:ln>
      <a:noFill/>
    </a:ln>
  </c:sp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i="0"/>
          </a:pPr>
          <a:endParaRPr lang="ru-RU"/>
        </a:p>
      </c:txPr>
    </c:title>
    <c:autoTitleDeleted val="0"/>
    <c:plotArea>
      <c:layout/>
      <c:lineChart>
        <c:grouping val="standard"/>
        <c:varyColors val="0"/>
        <c:ser>
          <c:idx val="0"/>
          <c:order val="0"/>
          <c:tx>
            <c:strRef>
              <c:f>'отклонения от среднего'!$J$1</c:f>
              <c:strCache>
                <c:ptCount val="1"/>
                <c:pt idx="0">
                  <c:v>Вытегра</c:v>
                </c:pt>
              </c:strCache>
            </c:strRef>
          </c:tx>
          <c:spPr>
            <a:ln w="12700">
              <a:solidFill>
                <a:schemeClr val="tx1"/>
              </a:solidFill>
            </a:ln>
          </c:spPr>
          <c:marker>
            <c:symbol val="none"/>
          </c:marker>
          <c:cat>
            <c:numRef>
              <c:f>'отклонения от среднего'!$A$2:$A$366</c:f>
              <c:numCache>
                <c:formatCode>d\-mmm</c:formatCode>
                <c:ptCount val="365"/>
                <c:pt idx="0">
                  <c:v>42005</c:v>
                </c:pt>
                <c:pt idx="1">
                  <c:v>42006</c:v>
                </c:pt>
                <c:pt idx="2">
                  <c:v>42007</c:v>
                </c:pt>
                <c:pt idx="3">
                  <c:v>42008</c:v>
                </c:pt>
                <c:pt idx="4">
                  <c:v>42009</c:v>
                </c:pt>
                <c:pt idx="5">
                  <c:v>42010</c:v>
                </c:pt>
                <c:pt idx="6">
                  <c:v>42011</c:v>
                </c:pt>
                <c:pt idx="7">
                  <c:v>42012</c:v>
                </c:pt>
                <c:pt idx="8">
                  <c:v>42013</c:v>
                </c:pt>
                <c:pt idx="9">
                  <c:v>42014</c:v>
                </c:pt>
                <c:pt idx="10">
                  <c:v>42015</c:v>
                </c:pt>
                <c:pt idx="11">
                  <c:v>42016</c:v>
                </c:pt>
                <c:pt idx="12">
                  <c:v>42017</c:v>
                </c:pt>
                <c:pt idx="13">
                  <c:v>42018</c:v>
                </c:pt>
                <c:pt idx="14">
                  <c:v>42019</c:v>
                </c:pt>
                <c:pt idx="15">
                  <c:v>42020</c:v>
                </c:pt>
                <c:pt idx="16">
                  <c:v>42021</c:v>
                </c:pt>
                <c:pt idx="17">
                  <c:v>42022</c:v>
                </c:pt>
                <c:pt idx="18">
                  <c:v>42023</c:v>
                </c:pt>
                <c:pt idx="19">
                  <c:v>42024</c:v>
                </c:pt>
                <c:pt idx="20">
                  <c:v>42025</c:v>
                </c:pt>
                <c:pt idx="21">
                  <c:v>42026</c:v>
                </c:pt>
                <c:pt idx="22">
                  <c:v>42027</c:v>
                </c:pt>
                <c:pt idx="23">
                  <c:v>42028</c:v>
                </c:pt>
                <c:pt idx="24">
                  <c:v>42029</c:v>
                </c:pt>
                <c:pt idx="25">
                  <c:v>42030</c:v>
                </c:pt>
                <c:pt idx="26">
                  <c:v>42031</c:v>
                </c:pt>
                <c:pt idx="27">
                  <c:v>42032</c:v>
                </c:pt>
                <c:pt idx="28">
                  <c:v>42033</c:v>
                </c:pt>
                <c:pt idx="29">
                  <c:v>42034</c:v>
                </c:pt>
                <c:pt idx="30">
                  <c:v>42035</c:v>
                </c:pt>
                <c:pt idx="31">
                  <c:v>42036</c:v>
                </c:pt>
                <c:pt idx="32">
                  <c:v>42037</c:v>
                </c:pt>
                <c:pt idx="33">
                  <c:v>42038</c:v>
                </c:pt>
                <c:pt idx="34">
                  <c:v>42039</c:v>
                </c:pt>
                <c:pt idx="35">
                  <c:v>42040</c:v>
                </c:pt>
                <c:pt idx="36">
                  <c:v>42041</c:v>
                </c:pt>
                <c:pt idx="37">
                  <c:v>42042</c:v>
                </c:pt>
                <c:pt idx="38">
                  <c:v>42043</c:v>
                </c:pt>
                <c:pt idx="39">
                  <c:v>42044</c:v>
                </c:pt>
                <c:pt idx="40">
                  <c:v>42045</c:v>
                </c:pt>
                <c:pt idx="41">
                  <c:v>42046</c:v>
                </c:pt>
                <c:pt idx="42">
                  <c:v>42047</c:v>
                </c:pt>
                <c:pt idx="43">
                  <c:v>42048</c:v>
                </c:pt>
                <c:pt idx="44">
                  <c:v>42049</c:v>
                </c:pt>
                <c:pt idx="45">
                  <c:v>42050</c:v>
                </c:pt>
                <c:pt idx="46">
                  <c:v>42051</c:v>
                </c:pt>
                <c:pt idx="47">
                  <c:v>42052</c:v>
                </c:pt>
                <c:pt idx="48">
                  <c:v>42053</c:v>
                </c:pt>
                <c:pt idx="49">
                  <c:v>42054</c:v>
                </c:pt>
                <c:pt idx="50">
                  <c:v>42055</c:v>
                </c:pt>
                <c:pt idx="51">
                  <c:v>42056</c:v>
                </c:pt>
                <c:pt idx="52">
                  <c:v>42057</c:v>
                </c:pt>
                <c:pt idx="53">
                  <c:v>42058</c:v>
                </c:pt>
                <c:pt idx="54">
                  <c:v>42059</c:v>
                </c:pt>
                <c:pt idx="55">
                  <c:v>42060</c:v>
                </c:pt>
                <c:pt idx="56">
                  <c:v>42061</c:v>
                </c:pt>
                <c:pt idx="57">
                  <c:v>42062</c:v>
                </c:pt>
                <c:pt idx="58">
                  <c:v>42063</c:v>
                </c:pt>
                <c:pt idx="59">
                  <c:v>42064</c:v>
                </c:pt>
                <c:pt idx="60">
                  <c:v>42065</c:v>
                </c:pt>
                <c:pt idx="61">
                  <c:v>42066</c:v>
                </c:pt>
                <c:pt idx="62">
                  <c:v>42067</c:v>
                </c:pt>
                <c:pt idx="63">
                  <c:v>42068</c:v>
                </c:pt>
                <c:pt idx="64">
                  <c:v>42069</c:v>
                </c:pt>
                <c:pt idx="65">
                  <c:v>42070</c:v>
                </c:pt>
                <c:pt idx="66">
                  <c:v>42071</c:v>
                </c:pt>
                <c:pt idx="67">
                  <c:v>42072</c:v>
                </c:pt>
                <c:pt idx="68">
                  <c:v>42073</c:v>
                </c:pt>
                <c:pt idx="69">
                  <c:v>42074</c:v>
                </c:pt>
                <c:pt idx="70">
                  <c:v>42075</c:v>
                </c:pt>
                <c:pt idx="71">
                  <c:v>42076</c:v>
                </c:pt>
                <c:pt idx="72">
                  <c:v>42077</c:v>
                </c:pt>
                <c:pt idx="73">
                  <c:v>42078</c:v>
                </c:pt>
                <c:pt idx="74">
                  <c:v>42079</c:v>
                </c:pt>
                <c:pt idx="75">
                  <c:v>42080</c:v>
                </c:pt>
                <c:pt idx="76">
                  <c:v>42081</c:v>
                </c:pt>
                <c:pt idx="77">
                  <c:v>42082</c:v>
                </c:pt>
                <c:pt idx="78">
                  <c:v>42083</c:v>
                </c:pt>
                <c:pt idx="79">
                  <c:v>42084</c:v>
                </c:pt>
                <c:pt idx="80">
                  <c:v>42085</c:v>
                </c:pt>
                <c:pt idx="81">
                  <c:v>42086</c:v>
                </c:pt>
                <c:pt idx="82">
                  <c:v>42087</c:v>
                </c:pt>
                <c:pt idx="83">
                  <c:v>42088</c:v>
                </c:pt>
                <c:pt idx="84">
                  <c:v>42089</c:v>
                </c:pt>
                <c:pt idx="85">
                  <c:v>42090</c:v>
                </c:pt>
                <c:pt idx="86">
                  <c:v>42091</c:v>
                </c:pt>
                <c:pt idx="87">
                  <c:v>42092</c:v>
                </c:pt>
                <c:pt idx="88">
                  <c:v>42093</c:v>
                </c:pt>
                <c:pt idx="89">
                  <c:v>42094</c:v>
                </c:pt>
                <c:pt idx="90">
                  <c:v>42095</c:v>
                </c:pt>
                <c:pt idx="91">
                  <c:v>42096</c:v>
                </c:pt>
                <c:pt idx="92">
                  <c:v>42097</c:v>
                </c:pt>
                <c:pt idx="93">
                  <c:v>42098</c:v>
                </c:pt>
                <c:pt idx="94">
                  <c:v>42099</c:v>
                </c:pt>
                <c:pt idx="95">
                  <c:v>42100</c:v>
                </c:pt>
                <c:pt idx="96">
                  <c:v>42101</c:v>
                </c:pt>
                <c:pt idx="97">
                  <c:v>42102</c:v>
                </c:pt>
                <c:pt idx="98">
                  <c:v>42103</c:v>
                </c:pt>
                <c:pt idx="99">
                  <c:v>42104</c:v>
                </c:pt>
                <c:pt idx="100">
                  <c:v>42105</c:v>
                </c:pt>
                <c:pt idx="101">
                  <c:v>42106</c:v>
                </c:pt>
                <c:pt idx="102">
                  <c:v>42107</c:v>
                </c:pt>
                <c:pt idx="103">
                  <c:v>42108</c:v>
                </c:pt>
                <c:pt idx="104">
                  <c:v>42109</c:v>
                </c:pt>
                <c:pt idx="105">
                  <c:v>42110</c:v>
                </c:pt>
                <c:pt idx="106">
                  <c:v>42111</c:v>
                </c:pt>
                <c:pt idx="107">
                  <c:v>42112</c:v>
                </c:pt>
                <c:pt idx="108">
                  <c:v>42113</c:v>
                </c:pt>
                <c:pt idx="109">
                  <c:v>42114</c:v>
                </c:pt>
                <c:pt idx="110">
                  <c:v>42115</c:v>
                </c:pt>
                <c:pt idx="111">
                  <c:v>42116</c:v>
                </c:pt>
                <c:pt idx="112">
                  <c:v>42117</c:v>
                </c:pt>
                <c:pt idx="113">
                  <c:v>42118</c:v>
                </c:pt>
                <c:pt idx="114">
                  <c:v>42119</c:v>
                </c:pt>
                <c:pt idx="115">
                  <c:v>42120</c:v>
                </c:pt>
                <c:pt idx="116">
                  <c:v>42121</c:v>
                </c:pt>
                <c:pt idx="117">
                  <c:v>42122</c:v>
                </c:pt>
                <c:pt idx="118">
                  <c:v>42123</c:v>
                </c:pt>
                <c:pt idx="119">
                  <c:v>42124</c:v>
                </c:pt>
                <c:pt idx="120">
                  <c:v>42125</c:v>
                </c:pt>
                <c:pt idx="121">
                  <c:v>42126</c:v>
                </c:pt>
                <c:pt idx="122">
                  <c:v>42127</c:v>
                </c:pt>
                <c:pt idx="123">
                  <c:v>42128</c:v>
                </c:pt>
                <c:pt idx="124">
                  <c:v>42129</c:v>
                </c:pt>
                <c:pt idx="125">
                  <c:v>42130</c:v>
                </c:pt>
                <c:pt idx="126">
                  <c:v>42131</c:v>
                </c:pt>
                <c:pt idx="127">
                  <c:v>42132</c:v>
                </c:pt>
                <c:pt idx="128">
                  <c:v>42133</c:v>
                </c:pt>
                <c:pt idx="129">
                  <c:v>42134</c:v>
                </c:pt>
                <c:pt idx="130">
                  <c:v>42135</c:v>
                </c:pt>
                <c:pt idx="131">
                  <c:v>42136</c:v>
                </c:pt>
                <c:pt idx="132">
                  <c:v>42137</c:v>
                </c:pt>
                <c:pt idx="133">
                  <c:v>42138</c:v>
                </c:pt>
                <c:pt idx="134">
                  <c:v>42139</c:v>
                </c:pt>
                <c:pt idx="135">
                  <c:v>42140</c:v>
                </c:pt>
                <c:pt idx="136">
                  <c:v>42141</c:v>
                </c:pt>
                <c:pt idx="137">
                  <c:v>42142</c:v>
                </c:pt>
                <c:pt idx="138">
                  <c:v>42143</c:v>
                </c:pt>
                <c:pt idx="139">
                  <c:v>42144</c:v>
                </c:pt>
                <c:pt idx="140">
                  <c:v>42145</c:v>
                </c:pt>
                <c:pt idx="141">
                  <c:v>42146</c:v>
                </c:pt>
                <c:pt idx="142">
                  <c:v>42147</c:v>
                </c:pt>
                <c:pt idx="143">
                  <c:v>42148</c:v>
                </c:pt>
                <c:pt idx="144">
                  <c:v>42149</c:v>
                </c:pt>
                <c:pt idx="145">
                  <c:v>42150</c:v>
                </c:pt>
                <c:pt idx="146">
                  <c:v>42151</c:v>
                </c:pt>
                <c:pt idx="147">
                  <c:v>42152</c:v>
                </c:pt>
                <c:pt idx="148">
                  <c:v>42153</c:v>
                </c:pt>
                <c:pt idx="149">
                  <c:v>42154</c:v>
                </c:pt>
                <c:pt idx="150">
                  <c:v>42155</c:v>
                </c:pt>
                <c:pt idx="151">
                  <c:v>42156</c:v>
                </c:pt>
                <c:pt idx="152">
                  <c:v>42157</c:v>
                </c:pt>
                <c:pt idx="153">
                  <c:v>42158</c:v>
                </c:pt>
                <c:pt idx="154">
                  <c:v>42159</c:v>
                </c:pt>
                <c:pt idx="155">
                  <c:v>42160</c:v>
                </c:pt>
                <c:pt idx="156">
                  <c:v>42161</c:v>
                </c:pt>
                <c:pt idx="157">
                  <c:v>42162</c:v>
                </c:pt>
                <c:pt idx="158">
                  <c:v>42163</c:v>
                </c:pt>
                <c:pt idx="159">
                  <c:v>42164</c:v>
                </c:pt>
                <c:pt idx="160">
                  <c:v>42165</c:v>
                </c:pt>
                <c:pt idx="161">
                  <c:v>42166</c:v>
                </c:pt>
                <c:pt idx="162">
                  <c:v>42167</c:v>
                </c:pt>
                <c:pt idx="163">
                  <c:v>42168</c:v>
                </c:pt>
                <c:pt idx="164">
                  <c:v>42169</c:v>
                </c:pt>
                <c:pt idx="165">
                  <c:v>42170</c:v>
                </c:pt>
                <c:pt idx="166">
                  <c:v>42171</c:v>
                </c:pt>
                <c:pt idx="167">
                  <c:v>42172</c:v>
                </c:pt>
                <c:pt idx="168">
                  <c:v>42173</c:v>
                </c:pt>
                <c:pt idx="169">
                  <c:v>42174</c:v>
                </c:pt>
                <c:pt idx="170">
                  <c:v>42175</c:v>
                </c:pt>
                <c:pt idx="171">
                  <c:v>42176</c:v>
                </c:pt>
                <c:pt idx="172">
                  <c:v>42177</c:v>
                </c:pt>
                <c:pt idx="173">
                  <c:v>42178</c:v>
                </c:pt>
                <c:pt idx="174">
                  <c:v>42179</c:v>
                </c:pt>
                <c:pt idx="175">
                  <c:v>42180</c:v>
                </c:pt>
                <c:pt idx="176">
                  <c:v>42181</c:v>
                </c:pt>
                <c:pt idx="177">
                  <c:v>42182</c:v>
                </c:pt>
                <c:pt idx="178">
                  <c:v>42183</c:v>
                </c:pt>
                <c:pt idx="179">
                  <c:v>42184</c:v>
                </c:pt>
                <c:pt idx="180">
                  <c:v>42185</c:v>
                </c:pt>
                <c:pt idx="181">
                  <c:v>42186</c:v>
                </c:pt>
                <c:pt idx="182">
                  <c:v>42187</c:v>
                </c:pt>
                <c:pt idx="183">
                  <c:v>42188</c:v>
                </c:pt>
                <c:pt idx="184">
                  <c:v>42189</c:v>
                </c:pt>
                <c:pt idx="185">
                  <c:v>42190</c:v>
                </c:pt>
                <c:pt idx="186">
                  <c:v>42191</c:v>
                </c:pt>
                <c:pt idx="187">
                  <c:v>42192</c:v>
                </c:pt>
                <c:pt idx="188">
                  <c:v>42193</c:v>
                </c:pt>
                <c:pt idx="189">
                  <c:v>42194</c:v>
                </c:pt>
                <c:pt idx="190">
                  <c:v>42195</c:v>
                </c:pt>
                <c:pt idx="191">
                  <c:v>42196</c:v>
                </c:pt>
                <c:pt idx="192">
                  <c:v>42197</c:v>
                </c:pt>
                <c:pt idx="193">
                  <c:v>42198</c:v>
                </c:pt>
                <c:pt idx="194">
                  <c:v>42199</c:v>
                </c:pt>
                <c:pt idx="195">
                  <c:v>42200</c:v>
                </c:pt>
                <c:pt idx="196">
                  <c:v>42201</c:v>
                </c:pt>
                <c:pt idx="197">
                  <c:v>42202</c:v>
                </c:pt>
                <c:pt idx="198">
                  <c:v>42203</c:v>
                </c:pt>
                <c:pt idx="199">
                  <c:v>42204</c:v>
                </c:pt>
                <c:pt idx="200">
                  <c:v>42205</c:v>
                </c:pt>
                <c:pt idx="201">
                  <c:v>42206</c:v>
                </c:pt>
                <c:pt idx="202">
                  <c:v>42207</c:v>
                </c:pt>
                <c:pt idx="203">
                  <c:v>42208</c:v>
                </c:pt>
                <c:pt idx="204">
                  <c:v>42209</c:v>
                </c:pt>
                <c:pt idx="205">
                  <c:v>42210</c:v>
                </c:pt>
                <c:pt idx="206">
                  <c:v>42211</c:v>
                </c:pt>
                <c:pt idx="207">
                  <c:v>42212</c:v>
                </c:pt>
                <c:pt idx="208">
                  <c:v>42213</c:v>
                </c:pt>
                <c:pt idx="209">
                  <c:v>42214</c:v>
                </c:pt>
                <c:pt idx="210">
                  <c:v>42215</c:v>
                </c:pt>
                <c:pt idx="211">
                  <c:v>42216</c:v>
                </c:pt>
                <c:pt idx="212">
                  <c:v>42217</c:v>
                </c:pt>
                <c:pt idx="213">
                  <c:v>42218</c:v>
                </c:pt>
                <c:pt idx="214">
                  <c:v>42219</c:v>
                </c:pt>
                <c:pt idx="215">
                  <c:v>42220</c:v>
                </c:pt>
                <c:pt idx="216">
                  <c:v>42221</c:v>
                </c:pt>
                <c:pt idx="217">
                  <c:v>42222</c:v>
                </c:pt>
                <c:pt idx="218">
                  <c:v>42223</c:v>
                </c:pt>
                <c:pt idx="219">
                  <c:v>42224</c:v>
                </c:pt>
                <c:pt idx="220">
                  <c:v>42225</c:v>
                </c:pt>
                <c:pt idx="221">
                  <c:v>42226</c:v>
                </c:pt>
                <c:pt idx="222">
                  <c:v>42227</c:v>
                </c:pt>
                <c:pt idx="223">
                  <c:v>42228</c:v>
                </c:pt>
                <c:pt idx="224">
                  <c:v>42229</c:v>
                </c:pt>
                <c:pt idx="225">
                  <c:v>42230</c:v>
                </c:pt>
                <c:pt idx="226">
                  <c:v>42231</c:v>
                </c:pt>
                <c:pt idx="227">
                  <c:v>42232</c:v>
                </c:pt>
                <c:pt idx="228">
                  <c:v>42233</c:v>
                </c:pt>
                <c:pt idx="229">
                  <c:v>42234</c:v>
                </c:pt>
                <c:pt idx="230">
                  <c:v>42235</c:v>
                </c:pt>
                <c:pt idx="231">
                  <c:v>42236</c:v>
                </c:pt>
                <c:pt idx="232">
                  <c:v>42237</c:v>
                </c:pt>
                <c:pt idx="233">
                  <c:v>42238</c:v>
                </c:pt>
                <c:pt idx="234">
                  <c:v>42239</c:v>
                </c:pt>
                <c:pt idx="235">
                  <c:v>42240</c:v>
                </c:pt>
                <c:pt idx="236">
                  <c:v>42241</c:v>
                </c:pt>
                <c:pt idx="237">
                  <c:v>42242</c:v>
                </c:pt>
                <c:pt idx="238">
                  <c:v>42243</c:v>
                </c:pt>
                <c:pt idx="239">
                  <c:v>42244</c:v>
                </c:pt>
                <c:pt idx="240">
                  <c:v>42245</c:v>
                </c:pt>
                <c:pt idx="241">
                  <c:v>42246</c:v>
                </c:pt>
                <c:pt idx="242">
                  <c:v>42247</c:v>
                </c:pt>
                <c:pt idx="243">
                  <c:v>42248</c:v>
                </c:pt>
                <c:pt idx="244">
                  <c:v>42249</c:v>
                </c:pt>
                <c:pt idx="245">
                  <c:v>42250</c:v>
                </c:pt>
                <c:pt idx="246">
                  <c:v>42251</c:v>
                </c:pt>
                <c:pt idx="247">
                  <c:v>42252</c:v>
                </c:pt>
                <c:pt idx="248">
                  <c:v>42253</c:v>
                </c:pt>
                <c:pt idx="249">
                  <c:v>42254</c:v>
                </c:pt>
                <c:pt idx="250">
                  <c:v>42255</c:v>
                </c:pt>
                <c:pt idx="251">
                  <c:v>42256</c:v>
                </c:pt>
                <c:pt idx="252">
                  <c:v>42257</c:v>
                </c:pt>
                <c:pt idx="253">
                  <c:v>42258</c:v>
                </c:pt>
                <c:pt idx="254">
                  <c:v>42259</c:v>
                </c:pt>
                <c:pt idx="255">
                  <c:v>42260</c:v>
                </c:pt>
                <c:pt idx="256">
                  <c:v>42261</c:v>
                </c:pt>
                <c:pt idx="257">
                  <c:v>42262</c:v>
                </c:pt>
                <c:pt idx="258">
                  <c:v>42263</c:v>
                </c:pt>
                <c:pt idx="259">
                  <c:v>42264</c:v>
                </c:pt>
                <c:pt idx="260">
                  <c:v>42265</c:v>
                </c:pt>
                <c:pt idx="261">
                  <c:v>42266</c:v>
                </c:pt>
                <c:pt idx="262">
                  <c:v>42267</c:v>
                </c:pt>
                <c:pt idx="263">
                  <c:v>42268</c:v>
                </c:pt>
                <c:pt idx="264">
                  <c:v>42269</c:v>
                </c:pt>
                <c:pt idx="265">
                  <c:v>42270</c:v>
                </c:pt>
                <c:pt idx="266">
                  <c:v>42271</c:v>
                </c:pt>
                <c:pt idx="267">
                  <c:v>42272</c:v>
                </c:pt>
                <c:pt idx="268">
                  <c:v>42273</c:v>
                </c:pt>
                <c:pt idx="269">
                  <c:v>42274</c:v>
                </c:pt>
                <c:pt idx="270">
                  <c:v>42275</c:v>
                </c:pt>
                <c:pt idx="271">
                  <c:v>42276</c:v>
                </c:pt>
                <c:pt idx="272">
                  <c:v>42277</c:v>
                </c:pt>
                <c:pt idx="273">
                  <c:v>42278</c:v>
                </c:pt>
                <c:pt idx="274">
                  <c:v>42279</c:v>
                </c:pt>
                <c:pt idx="275">
                  <c:v>42280</c:v>
                </c:pt>
                <c:pt idx="276">
                  <c:v>42281</c:v>
                </c:pt>
                <c:pt idx="277">
                  <c:v>42282</c:v>
                </c:pt>
                <c:pt idx="278">
                  <c:v>42283</c:v>
                </c:pt>
                <c:pt idx="279">
                  <c:v>42284</c:v>
                </c:pt>
                <c:pt idx="280">
                  <c:v>42285</c:v>
                </c:pt>
                <c:pt idx="281">
                  <c:v>42286</c:v>
                </c:pt>
                <c:pt idx="282">
                  <c:v>42287</c:v>
                </c:pt>
                <c:pt idx="283">
                  <c:v>42288</c:v>
                </c:pt>
                <c:pt idx="284">
                  <c:v>42289</c:v>
                </c:pt>
                <c:pt idx="285">
                  <c:v>42290</c:v>
                </c:pt>
                <c:pt idx="286">
                  <c:v>42291</c:v>
                </c:pt>
                <c:pt idx="287">
                  <c:v>42292</c:v>
                </c:pt>
                <c:pt idx="288">
                  <c:v>42293</c:v>
                </c:pt>
                <c:pt idx="289">
                  <c:v>42294</c:v>
                </c:pt>
                <c:pt idx="290">
                  <c:v>42295</c:v>
                </c:pt>
                <c:pt idx="291">
                  <c:v>42296</c:v>
                </c:pt>
                <c:pt idx="292">
                  <c:v>42297</c:v>
                </c:pt>
                <c:pt idx="293">
                  <c:v>42298</c:v>
                </c:pt>
                <c:pt idx="294">
                  <c:v>42299</c:v>
                </c:pt>
                <c:pt idx="295">
                  <c:v>42300</c:v>
                </c:pt>
                <c:pt idx="296">
                  <c:v>42301</c:v>
                </c:pt>
                <c:pt idx="297">
                  <c:v>42302</c:v>
                </c:pt>
                <c:pt idx="298">
                  <c:v>42303</c:v>
                </c:pt>
                <c:pt idx="299">
                  <c:v>42304</c:v>
                </c:pt>
                <c:pt idx="300">
                  <c:v>42305</c:v>
                </c:pt>
                <c:pt idx="301">
                  <c:v>42306</c:v>
                </c:pt>
                <c:pt idx="302">
                  <c:v>42307</c:v>
                </c:pt>
                <c:pt idx="303">
                  <c:v>42308</c:v>
                </c:pt>
                <c:pt idx="304">
                  <c:v>42309</c:v>
                </c:pt>
                <c:pt idx="305">
                  <c:v>42310</c:v>
                </c:pt>
                <c:pt idx="306">
                  <c:v>42311</c:v>
                </c:pt>
                <c:pt idx="307">
                  <c:v>42312</c:v>
                </c:pt>
                <c:pt idx="308">
                  <c:v>42313</c:v>
                </c:pt>
                <c:pt idx="309">
                  <c:v>42314</c:v>
                </c:pt>
                <c:pt idx="310">
                  <c:v>42315</c:v>
                </c:pt>
                <c:pt idx="311">
                  <c:v>42316</c:v>
                </c:pt>
                <c:pt idx="312">
                  <c:v>42317</c:v>
                </c:pt>
                <c:pt idx="313">
                  <c:v>42318</c:v>
                </c:pt>
                <c:pt idx="314">
                  <c:v>42319</c:v>
                </c:pt>
                <c:pt idx="315">
                  <c:v>42320</c:v>
                </c:pt>
                <c:pt idx="316">
                  <c:v>42321</c:v>
                </c:pt>
                <c:pt idx="317">
                  <c:v>42322</c:v>
                </c:pt>
                <c:pt idx="318">
                  <c:v>42323</c:v>
                </c:pt>
                <c:pt idx="319">
                  <c:v>42324</c:v>
                </c:pt>
                <c:pt idx="320">
                  <c:v>42325</c:v>
                </c:pt>
                <c:pt idx="321">
                  <c:v>42326</c:v>
                </c:pt>
                <c:pt idx="322">
                  <c:v>42327</c:v>
                </c:pt>
                <c:pt idx="323">
                  <c:v>42328</c:v>
                </c:pt>
                <c:pt idx="324">
                  <c:v>42329</c:v>
                </c:pt>
                <c:pt idx="325">
                  <c:v>42330</c:v>
                </c:pt>
                <c:pt idx="326">
                  <c:v>42331</c:v>
                </c:pt>
                <c:pt idx="327">
                  <c:v>42332</c:v>
                </c:pt>
                <c:pt idx="328">
                  <c:v>42333</c:v>
                </c:pt>
                <c:pt idx="329">
                  <c:v>42334</c:v>
                </c:pt>
                <c:pt idx="330">
                  <c:v>42335</c:v>
                </c:pt>
                <c:pt idx="331">
                  <c:v>42336</c:v>
                </c:pt>
                <c:pt idx="332">
                  <c:v>42337</c:v>
                </c:pt>
                <c:pt idx="333">
                  <c:v>42338</c:v>
                </c:pt>
                <c:pt idx="334">
                  <c:v>42339</c:v>
                </c:pt>
                <c:pt idx="335">
                  <c:v>42340</c:v>
                </c:pt>
                <c:pt idx="336">
                  <c:v>42341</c:v>
                </c:pt>
                <c:pt idx="337">
                  <c:v>42342</c:v>
                </c:pt>
                <c:pt idx="338">
                  <c:v>42343</c:v>
                </c:pt>
                <c:pt idx="339">
                  <c:v>42344</c:v>
                </c:pt>
                <c:pt idx="340">
                  <c:v>42345</c:v>
                </c:pt>
                <c:pt idx="341">
                  <c:v>42346</c:v>
                </c:pt>
                <c:pt idx="342">
                  <c:v>42347</c:v>
                </c:pt>
                <c:pt idx="343">
                  <c:v>42348</c:v>
                </c:pt>
                <c:pt idx="344">
                  <c:v>42349</c:v>
                </c:pt>
                <c:pt idx="345">
                  <c:v>42350</c:v>
                </c:pt>
                <c:pt idx="346">
                  <c:v>42351</c:v>
                </c:pt>
                <c:pt idx="347">
                  <c:v>42352</c:v>
                </c:pt>
                <c:pt idx="348">
                  <c:v>42353</c:v>
                </c:pt>
                <c:pt idx="349">
                  <c:v>42354</c:v>
                </c:pt>
                <c:pt idx="350">
                  <c:v>42355</c:v>
                </c:pt>
                <c:pt idx="351">
                  <c:v>42356</c:v>
                </c:pt>
                <c:pt idx="352">
                  <c:v>42357</c:v>
                </c:pt>
                <c:pt idx="353">
                  <c:v>42358</c:v>
                </c:pt>
                <c:pt idx="354">
                  <c:v>42359</c:v>
                </c:pt>
                <c:pt idx="355">
                  <c:v>42360</c:v>
                </c:pt>
                <c:pt idx="356">
                  <c:v>42361</c:v>
                </c:pt>
                <c:pt idx="357">
                  <c:v>42362</c:v>
                </c:pt>
                <c:pt idx="358">
                  <c:v>42363</c:v>
                </c:pt>
                <c:pt idx="359">
                  <c:v>42364</c:v>
                </c:pt>
                <c:pt idx="360">
                  <c:v>42365</c:v>
                </c:pt>
                <c:pt idx="361">
                  <c:v>42366</c:v>
                </c:pt>
                <c:pt idx="362">
                  <c:v>42367</c:v>
                </c:pt>
                <c:pt idx="363">
                  <c:v>42368</c:v>
                </c:pt>
                <c:pt idx="364">
                  <c:v>42369</c:v>
                </c:pt>
              </c:numCache>
            </c:numRef>
          </c:cat>
          <c:val>
            <c:numRef>
              <c:f>'отклонения от среднего'!$J$2:$J$366</c:f>
              <c:numCache>
                <c:formatCode>General</c:formatCode>
                <c:ptCount val="365"/>
                <c:pt idx="0">
                  <c:v>-2.4352236275629142</c:v>
                </c:pt>
                <c:pt idx="1">
                  <c:v>-2.7227382167243919</c:v>
                </c:pt>
                <c:pt idx="2">
                  <c:v>-3.176083947928209</c:v>
                </c:pt>
                <c:pt idx="3">
                  <c:v>-3.465432707173778</c:v>
                </c:pt>
                <c:pt idx="4">
                  <c:v>-2.5654545776643989</c:v>
                </c:pt>
                <c:pt idx="5">
                  <c:v>-2.6054868680426715</c:v>
                </c:pt>
                <c:pt idx="6">
                  <c:v>-3.42628219374871</c:v>
                </c:pt>
                <c:pt idx="7">
                  <c:v>-3.3548296581890327</c:v>
                </c:pt>
                <c:pt idx="8">
                  <c:v>-2.5256730769230735</c:v>
                </c:pt>
                <c:pt idx="9">
                  <c:v>-2.7721334023119706</c:v>
                </c:pt>
                <c:pt idx="10">
                  <c:v>-2.9556966842681121</c:v>
                </c:pt>
                <c:pt idx="11">
                  <c:v>-3.3714153108795992</c:v>
                </c:pt>
                <c:pt idx="12">
                  <c:v>-3.1678186694258086</c:v>
                </c:pt>
                <c:pt idx="13">
                  <c:v>-3.5003074554413827</c:v>
                </c:pt>
                <c:pt idx="14">
                  <c:v>-2.3623851811630834</c:v>
                </c:pt>
                <c:pt idx="15">
                  <c:v>-2.6275087697520743</c:v>
                </c:pt>
                <c:pt idx="16">
                  <c:v>-2.7500591930391023</c:v>
                </c:pt>
                <c:pt idx="17">
                  <c:v>-2.4518859265734276</c:v>
                </c:pt>
                <c:pt idx="18">
                  <c:v>-2.5649090988376653</c:v>
                </c:pt>
                <c:pt idx="19">
                  <c:v>-3.2901024929931193</c:v>
                </c:pt>
                <c:pt idx="20">
                  <c:v>-3.1857656232656222</c:v>
                </c:pt>
                <c:pt idx="21">
                  <c:v>-3.2969257980362867</c:v>
                </c:pt>
                <c:pt idx="22">
                  <c:v>-2.7991044074972597</c:v>
                </c:pt>
                <c:pt idx="23">
                  <c:v>-2.6496116433170016</c:v>
                </c:pt>
                <c:pt idx="24">
                  <c:v>-3.188051511980083</c:v>
                </c:pt>
                <c:pt idx="25">
                  <c:v>-2.3762389198103495</c:v>
                </c:pt>
                <c:pt idx="26">
                  <c:v>-2.8203415037343635</c:v>
                </c:pt>
                <c:pt idx="27">
                  <c:v>-3.1692352885210031</c:v>
                </c:pt>
                <c:pt idx="28">
                  <c:v>-3.4559138876996034</c:v>
                </c:pt>
                <c:pt idx="29">
                  <c:v>-3.4777082441368137</c:v>
                </c:pt>
                <c:pt idx="30">
                  <c:v>-3.5605197381983107</c:v>
                </c:pt>
                <c:pt idx="31">
                  <c:v>-3.1159385031068698</c:v>
                </c:pt>
                <c:pt idx="32">
                  <c:v>-3.036363195955829</c:v>
                </c:pt>
                <c:pt idx="33">
                  <c:v>-2.7809169561876956</c:v>
                </c:pt>
                <c:pt idx="34">
                  <c:v>-2.6979504034112338</c:v>
                </c:pt>
                <c:pt idx="35">
                  <c:v>-2.4191411961054783</c:v>
                </c:pt>
                <c:pt idx="36">
                  <c:v>-2.0393169330669387</c:v>
                </c:pt>
                <c:pt idx="37">
                  <c:v>-2.0556319870605559</c:v>
                </c:pt>
                <c:pt idx="38">
                  <c:v>-2.1297335600907026</c:v>
                </c:pt>
                <c:pt idx="39">
                  <c:v>-1.9901012355699823</c:v>
                </c:pt>
                <c:pt idx="40">
                  <c:v>-2.0154545776643982</c:v>
                </c:pt>
                <c:pt idx="41">
                  <c:v>-2.0729298609376752</c:v>
                </c:pt>
                <c:pt idx="42">
                  <c:v>-2.5486404852587903</c:v>
                </c:pt>
                <c:pt idx="43">
                  <c:v>-2.5208630140940382</c:v>
                </c:pt>
                <c:pt idx="44">
                  <c:v>-2.4985684280996789</c:v>
                </c:pt>
                <c:pt idx="45">
                  <c:v>-1.7725066005423162</c:v>
                </c:pt>
                <c:pt idx="46">
                  <c:v>-1.2581577496326997</c:v>
                </c:pt>
                <c:pt idx="47">
                  <c:v>-1.8387577476578674</c:v>
                </c:pt>
                <c:pt idx="48">
                  <c:v>-1.5144550253813627</c:v>
                </c:pt>
                <c:pt idx="49">
                  <c:v>-1.8375610376726463</c:v>
                </c:pt>
                <c:pt idx="50">
                  <c:v>-2.2291021555249664</c:v>
                </c:pt>
                <c:pt idx="51">
                  <c:v>-1.912766222848191</c:v>
                </c:pt>
                <c:pt idx="52">
                  <c:v>-1.2168996021542871</c:v>
                </c:pt>
                <c:pt idx="53">
                  <c:v>-1.2244882690169572</c:v>
                </c:pt>
                <c:pt idx="54">
                  <c:v>-0.85489258245594524</c:v>
                </c:pt>
                <c:pt idx="55">
                  <c:v>-1.3716491022638539</c:v>
                </c:pt>
                <c:pt idx="56">
                  <c:v>-1.7034584151516423</c:v>
                </c:pt>
                <c:pt idx="57">
                  <c:v>-2.0358486406905607</c:v>
                </c:pt>
                <c:pt idx="58">
                  <c:v>-1.2314860338074629</c:v>
                </c:pt>
                <c:pt idx="59">
                  <c:v>-1.7411059575345309</c:v>
                </c:pt>
                <c:pt idx="60">
                  <c:v>-1.743216604823747</c:v>
                </c:pt>
                <c:pt idx="61">
                  <c:v>-1.28382833436405</c:v>
                </c:pt>
                <c:pt idx="62">
                  <c:v>-1.2438278673211691</c:v>
                </c:pt>
                <c:pt idx="63">
                  <c:v>-1.2093448416662689</c:v>
                </c:pt>
                <c:pt idx="64">
                  <c:v>-1.3620124716553281</c:v>
                </c:pt>
                <c:pt idx="65">
                  <c:v>-1.5019298117397204</c:v>
                </c:pt>
                <c:pt idx="66">
                  <c:v>-1.6888799487762611</c:v>
                </c:pt>
                <c:pt idx="67">
                  <c:v>-1.8498528321396996</c:v>
                </c:pt>
                <c:pt idx="68">
                  <c:v>-1.496399823179682</c:v>
                </c:pt>
                <c:pt idx="69">
                  <c:v>-1.6025729231086361</c:v>
                </c:pt>
                <c:pt idx="70">
                  <c:v>-2.1668025880929127</c:v>
                </c:pt>
                <c:pt idx="71">
                  <c:v>-1.7881702226345073</c:v>
                </c:pt>
                <c:pt idx="72">
                  <c:v>-1.2695591115233973</c:v>
                </c:pt>
                <c:pt idx="73">
                  <c:v>-1.0966249741082335</c:v>
                </c:pt>
                <c:pt idx="74">
                  <c:v>-1.0701644822151732</c:v>
                </c:pt>
                <c:pt idx="75">
                  <c:v>-1.4104225012275853</c:v>
                </c:pt>
                <c:pt idx="76">
                  <c:v>-1.1822839003957273</c:v>
                </c:pt>
                <c:pt idx="77">
                  <c:v>-1.2123541537827274</c:v>
                </c:pt>
                <c:pt idx="78">
                  <c:v>-1.278097299525871</c:v>
                </c:pt>
                <c:pt idx="79">
                  <c:v>-1.3470131319573286</c:v>
                </c:pt>
                <c:pt idx="80">
                  <c:v>-1.5583376091914043</c:v>
                </c:pt>
                <c:pt idx="81">
                  <c:v>-1.2892814260595475</c:v>
                </c:pt>
                <c:pt idx="82">
                  <c:v>-1.3701331201754936</c:v>
                </c:pt>
                <c:pt idx="83">
                  <c:v>-1.3173335500065413</c:v>
                </c:pt>
                <c:pt idx="84">
                  <c:v>-1.4502192738137452</c:v>
                </c:pt>
                <c:pt idx="85">
                  <c:v>-1.2624378132926151</c:v>
                </c:pt>
                <c:pt idx="86">
                  <c:v>-1.2107741555868028</c:v>
                </c:pt>
                <c:pt idx="87">
                  <c:v>-1.1695233734519452</c:v>
                </c:pt>
                <c:pt idx="88">
                  <c:v>-0.71293040293040277</c:v>
                </c:pt>
                <c:pt idx="89">
                  <c:v>-0.55428521689124355</c:v>
                </c:pt>
                <c:pt idx="90">
                  <c:v>-0.78119067378553997</c:v>
                </c:pt>
                <c:pt idx="91">
                  <c:v>-1.1008496792146345</c:v>
                </c:pt>
                <c:pt idx="92">
                  <c:v>-1.1393144950287808</c:v>
                </c:pt>
                <c:pt idx="93">
                  <c:v>-1.06213476255887</c:v>
                </c:pt>
                <c:pt idx="94">
                  <c:v>-0.71751177394034515</c:v>
                </c:pt>
                <c:pt idx="95">
                  <c:v>-0.9494364111830631</c:v>
                </c:pt>
                <c:pt idx="96">
                  <c:v>-0.98941609977324241</c:v>
                </c:pt>
                <c:pt idx="97">
                  <c:v>-0.73049786461058752</c:v>
                </c:pt>
                <c:pt idx="98">
                  <c:v>-0.43879774986917885</c:v>
                </c:pt>
                <c:pt idx="99">
                  <c:v>-0.354172335600907</c:v>
                </c:pt>
                <c:pt idx="100">
                  <c:v>-0.52183891505320079</c:v>
                </c:pt>
                <c:pt idx="101">
                  <c:v>-0.74847782983385636</c:v>
                </c:pt>
                <c:pt idx="102">
                  <c:v>-0.52010945403802578</c:v>
                </c:pt>
                <c:pt idx="103">
                  <c:v>-0.47790336647479581</c:v>
                </c:pt>
                <c:pt idx="104">
                  <c:v>-0.3364998555511951</c:v>
                </c:pt>
                <c:pt idx="105">
                  <c:v>-0.22626152864992166</c:v>
                </c:pt>
                <c:pt idx="106">
                  <c:v>-0.2692316413744984</c:v>
                </c:pt>
                <c:pt idx="107">
                  <c:v>-8.3030822104482649E-2</c:v>
                </c:pt>
                <c:pt idx="108">
                  <c:v>0.24172235440650569</c:v>
                </c:pt>
                <c:pt idx="109">
                  <c:v>-0.29587341787676547</c:v>
                </c:pt>
                <c:pt idx="110">
                  <c:v>-0.5786241932670495</c:v>
                </c:pt>
                <c:pt idx="111">
                  <c:v>-0.40820033141461609</c:v>
                </c:pt>
                <c:pt idx="112">
                  <c:v>-0.59427054716117178</c:v>
                </c:pt>
                <c:pt idx="113">
                  <c:v>-0.8196216872165536</c:v>
                </c:pt>
                <c:pt idx="114">
                  <c:v>-0.9761106886664912</c:v>
                </c:pt>
                <c:pt idx="115">
                  <c:v>-0.87374279800061139</c:v>
                </c:pt>
                <c:pt idx="116">
                  <c:v>-0.57010211576617831</c:v>
                </c:pt>
                <c:pt idx="117">
                  <c:v>-0.73311550862332187</c:v>
                </c:pt>
                <c:pt idx="118">
                  <c:v>-0.41717251002965394</c:v>
                </c:pt>
                <c:pt idx="119">
                  <c:v>-0.72748778998779073</c:v>
                </c:pt>
                <c:pt idx="120">
                  <c:v>-0.55903235653235583</c:v>
                </c:pt>
                <c:pt idx="121">
                  <c:v>-0.22527110042734932</c:v>
                </c:pt>
                <c:pt idx="122">
                  <c:v>-0.26512733298447611</c:v>
                </c:pt>
                <c:pt idx="123">
                  <c:v>-0.35913875806733042</c:v>
                </c:pt>
                <c:pt idx="124">
                  <c:v>-0.46666186987615621</c:v>
                </c:pt>
                <c:pt idx="125">
                  <c:v>-0.90519536019535973</c:v>
                </c:pt>
                <c:pt idx="126">
                  <c:v>-0.57012166405023557</c:v>
                </c:pt>
                <c:pt idx="127">
                  <c:v>-0.60235260770975074</c:v>
                </c:pt>
                <c:pt idx="128">
                  <c:v>-0.75154064189778325</c:v>
                </c:pt>
                <c:pt idx="129">
                  <c:v>-0.81445665445665405</c:v>
                </c:pt>
                <c:pt idx="130">
                  <c:v>-0.47248430141287123</c:v>
                </c:pt>
                <c:pt idx="131">
                  <c:v>-0.36339961625675876</c:v>
                </c:pt>
                <c:pt idx="132">
                  <c:v>-0.57682670504099143</c:v>
                </c:pt>
                <c:pt idx="133">
                  <c:v>-0.49005843362986212</c:v>
                </c:pt>
                <c:pt idx="134">
                  <c:v>-0.39117688982644161</c:v>
                </c:pt>
                <c:pt idx="135">
                  <c:v>-0.196309959881388</c:v>
                </c:pt>
                <c:pt idx="136">
                  <c:v>-0.38571908250480114</c:v>
                </c:pt>
                <c:pt idx="137">
                  <c:v>-0.27246555032269448</c:v>
                </c:pt>
                <c:pt idx="138">
                  <c:v>-0.56519143554857543</c:v>
                </c:pt>
                <c:pt idx="139">
                  <c:v>-0.17132173382173477</c:v>
                </c:pt>
                <c:pt idx="140">
                  <c:v>-0.39286150357579075</c:v>
                </c:pt>
                <c:pt idx="141">
                  <c:v>-0.80886228850514463</c:v>
                </c:pt>
                <c:pt idx="142">
                  <c:v>-0.78088915053201013</c:v>
                </c:pt>
                <c:pt idx="143">
                  <c:v>-0.31303942089656545</c:v>
                </c:pt>
                <c:pt idx="144">
                  <c:v>-0.70967774289202445</c:v>
                </c:pt>
                <c:pt idx="145">
                  <c:v>-0.71686987615559161</c:v>
                </c:pt>
                <c:pt idx="146">
                  <c:v>-0.61778039420896569</c:v>
                </c:pt>
                <c:pt idx="147">
                  <c:v>-0.63959227280655995</c:v>
                </c:pt>
                <c:pt idx="148">
                  <c:v>-0.61669544740973059</c:v>
                </c:pt>
                <c:pt idx="149">
                  <c:v>-0.49597069597069599</c:v>
                </c:pt>
                <c:pt idx="150">
                  <c:v>-0.60481859410430339</c:v>
                </c:pt>
                <c:pt idx="151">
                  <c:v>-0.99378161521018882</c:v>
                </c:pt>
                <c:pt idx="152">
                  <c:v>-0.87207090528518982</c:v>
                </c:pt>
                <c:pt idx="153">
                  <c:v>-0.6387092272806516</c:v>
                </c:pt>
                <c:pt idx="154">
                  <c:v>-4.8568812140237227E-2</c:v>
                </c:pt>
                <c:pt idx="155">
                  <c:v>-0.62198892377463899</c:v>
                </c:pt>
                <c:pt idx="156">
                  <c:v>-0.82049363335077885</c:v>
                </c:pt>
                <c:pt idx="157">
                  <c:v>-0.7249485435199734</c:v>
                </c:pt>
                <c:pt idx="158">
                  <c:v>-0.75084859584859664</c:v>
                </c:pt>
                <c:pt idx="159">
                  <c:v>-0.73133437990580497</c:v>
                </c:pt>
                <c:pt idx="160">
                  <c:v>-0.27218210361067108</c:v>
                </c:pt>
                <c:pt idx="161">
                  <c:v>-0.10778126635269203</c:v>
                </c:pt>
                <c:pt idx="162">
                  <c:v>-0.49179356357928405</c:v>
                </c:pt>
                <c:pt idx="163">
                  <c:v>-3.8732339089483148E-2</c:v>
                </c:pt>
                <c:pt idx="164">
                  <c:v>-0.3341910866910851</c:v>
                </c:pt>
                <c:pt idx="165">
                  <c:v>-9.5911826268965328E-2</c:v>
                </c:pt>
                <c:pt idx="166">
                  <c:v>-0.2702341705913156</c:v>
                </c:pt>
                <c:pt idx="167">
                  <c:v>-0.16673687423687333</c:v>
                </c:pt>
                <c:pt idx="168">
                  <c:v>-0.22204430490144667</c:v>
                </c:pt>
                <c:pt idx="169">
                  <c:v>-0.61141679748822675</c:v>
                </c:pt>
                <c:pt idx="170">
                  <c:v>-0.51281833246119035</c:v>
                </c:pt>
                <c:pt idx="171">
                  <c:v>-9.7492586778301416E-2</c:v>
                </c:pt>
                <c:pt idx="172">
                  <c:v>-5.7696668410954999E-2</c:v>
                </c:pt>
                <c:pt idx="173">
                  <c:v>-0.1450065410779704</c:v>
                </c:pt>
                <c:pt idx="174">
                  <c:v>-0.52427175998604447</c:v>
                </c:pt>
                <c:pt idx="175">
                  <c:v>-0.45885487528344981</c:v>
                </c:pt>
                <c:pt idx="176">
                  <c:v>-5.0521978021986769E-2</c:v>
                </c:pt>
                <c:pt idx="177">
                  <c:v>-3.6988487702767969E-2</c:v>
                </c:pt>
                <c:pt idx="178">
                  <c:v>-5.9248648177224084E-2</c:v>
                </c:pt>
                <c:pt idx="179">
                  <c:v>-0.24902755974184387</c:v>
                </c:pt>
                <c:pt idx="180">
                  <c:v>-0.21097941740799797</c:v>
                </c:pt>
                <c:pt idx="181">
                  <c:v>-0.28957657421942784</c:v>
                </c:pt>
                <c:pt idx="182">
                  <c:v>-0.64851255886969916</c:v>
                </c:pt>
                <c:pt idx="183">
                  <c:v>-0.60029740101168372</c:v>
                </c:pt>
                <c:pt idx="184">
                  <c:v>-0.31656026513168811</c:v>
                </c:pt>
                <c:pt idx="185">
                  <c:v>-0.22429574393859397</c:v>
                </c:pt>
                <c:pt idx="186">
                  <c:v>-0.39091444270015785</c:v>
                </c:pt>
                <c:pt idx="187">
                  <c:v>-0.23932190825048139</c:v>
                </c:pt>
                <c:pt idx="188">
                  <c:v>-0.48864599686028143</c:v>
                </c:pt>
                <c:pt idx="189">
                  <c:v>-0.49439691261119734</c:v>
                </c:pt>
                <c:pt idx="190">
                  <c:v>-0.39202991452991043</c:v>
                </c:pt>
                <c:pt idx="191">
                  <c:v>3.6649223792082353E-3</c:v>
                </c:pt>
                <c:pt idx="192">
                  <c:v>-0.20408337694051326</c:v>
                </c:pt>
                <c:pt idx="193">
                  <c:v>5.7189080760508659E-2</c:v>
                </c:pt>
                <c:pt idx="194">
                  <c:v>0.1686586429443544</c:v>
                </c:pt>
                <c:pt idx="195">
                  <c:v>1.9630211058782265E-2</c:v>
                </c:pt>
                <c:pt idx="196">
                  <c:v>0.17157203907203922</c:v>
                </c:pt>
                <c:pt idx="197">
                  <c:v>-4.6446886446890545E-2</c:v>
                </c:pt>
                <c:pt idx="198">
                  <c:v>-0.28276181345935925</c:v>
                </c:pt>
                <c:pt idx="199">
                  <c:v>-9.7006366649232234E-2</c:v>
                </c:pt>
                <c:pt idx="200">
                  <c:v>-4.3587127158556171E-2</c:v>
                </c:pt>
                <c:pt idx="201">
                  <c:v>-0.19882871097156496</c:v>
                </c:pt>
                <c:pt idx="202">
                  <c:v>-0.10781527995813889</c:v>
                </c:pt>
                <c:pt idx="203">
                  <c:v>-0.3185788417931299</c:v>
                </c:pt>
                <c:pt idx="204">
                  <c:v>-0.35935417756846277</c:v>
                </c:pt>
                <c:pt idx="205">
                  <c:v>-0.47956043956043715</c:v>
                </c:pt>
                <c:pt idx="206">
                  <c:v>-0.72712410605267763</c:v>
                </c:pt>
                <c:pt idx="207">
                  <c:v>-0.70973050758764344</c:v>
                </c:pt>
                <c:pt idx="208">
                  <c:v>-0.55590702947845472</c:v>
                </c:pt>
                <c:pt idx="209">
                  <c:v>-0.41160300017441998</c:v>
                </c:pt>
                <c:pt idx="210">
                  <c:v>-0.41108233036804265</c:v>
                </c:pt>
                <c:pt idx="211">
                  <c:v>-0.58148177219605657</c:v>
                </c:pt>
                <c:pt idx="212">
                  <c:v>-0.69365864294435298</c:v>
                </c:pt>
                <c:pt idx="213">
                  <c:v>-0.45140894819466126</c:v>
                </c:pt>
                <c:pt idx="214">
                  <c:v>-0.77631083202511775</c:v>
                </c:pt>
                <c:pt idx="215">
                  <c:v>-0.57397217861503336</c:v>
                </c:pt>
                <c:pt idx="216">
                  <c:v>-0.47578798185941551</c:v>
                </c:pt>
                <c:pt idx="217">
                  <c:v>-0.5358253682081795</c:v>
                </c:pt>
                <c:pt idx="218">
                  <c:v>-0.53322257107970827</c:v>
                </c:pt>
                <c:pt idx="219">
                  <c:v>-0.67489403453689434</c:v>
                </c:pt>
                <c:pt idx="220">
                  <c:v>-1.0068755450898319</c:v>
                </c:pt>
                <c:pt idx="221">
                  <c:v>-0.82511955864075937</c:v>
                </c:pt>
                <c:pt idx="222">
                  <c:v>-0.59094017094016849</c:v>
                </c:pt>
                <c:pt idx="223">
                  <c:v>-0.86410954125240202</c:v>
                </c:pt>
                <c:pt idx="224">
                  <c:v>-0.99129862201290919</c:v>
                </c:pt>
                <c:pt idx="225">
                  <c:v>-1.0050711546637867</c:v>
                </c:pt>
                <c:pt idx="226">
                  <c:v>-0.90128030699459138</c:v>
                </c:pt>
                <c:pt idx="227">
                  <c:v>-0.89096415489272474</c:v>
                </c:pt>
                <c:pt idx="228">
                  <c:v>-1.1390260539311878</c:v>
                </c:pt>
                <c:pt idx="229">
                  <c:v>-0.89456436420722518</c:v>
                </c:pt>
                <c:pt idx="230">
                  <c:v>-0.64574726364905466</c:v>
                </c:pt>
                <c:pt idx="231">
                  <c:v>-0.90244025815454343</c:v>
                </c:pt>
                <c:pt idx="232">
                  <c:v>-1.1030267748124913</c:v>
                </c:pt>
                <c:pt idx="233">
                  <c:v>-1.1506619570905308</c:v>
                </c:pt>
                <c:pt idx="234">
                  <c:v>-0.87420698287328058</c:v>
                </c:pt>
                <c:pt idx="235">
                  <c:v>-0.81182060003488843</c:v>
                </c:pt>
                <c:pt idx="236">
                  <c:v>-0.9124943310657585</c:v>
                </c:pt>
                <c:pt idx="237">
                  <c:v>-0.91217626433586041</c:v>
                </c:pt>
                <c:pt idx="238">
                  <c:v>-1.0495499738356919</c:v>
                </c:pt>
                <c:pt idx="239">
                  <c:v>-0.88550627943484983</c:v>
                </c:pt>
                <c:pt idx="240">
                  <c:v>-0.86289786106750377</c:v>
                </c:pt>
                <c:pt idx="241">
                  <c:v>-1.0983420547706242</c:v>
                </c:pt>
                <c:pt idx="242">
                  <c:v>-1.0997470783185079</c:v>
                </c:pt>
                <c:pt idx="243">
                  <c:v>-1.0136058782487396</c:v>
                </c:pt>
                <c:pt idx="244">
                  <c:v>-1.2640210186638736</c:v>
                </c:pt>
                <c:pt idx="245">
                  <c:v>-0.84286368393511246</c:v>
                </c:pt>
                <c:pt idx="246">
                  <c:v>-0.86381214024071085</c:v>
                </c:pt>
                <c:pt idx="247">
                  <c:v>-0.73519361590790311</c:v>
                </c:pt>
                <c:pt idx="248">
                  <c:v>-0.91796921332635684</c:v>
                </c:pt>
                <c:pt idx="249">
                  <c:v>-0.97252049537763874</c:v>
                </c:pt>
                <c:pt idx="250">
                  <c:v>-1.07508328972615</c:v>
                </c:pt>
                <c:pt idx="251">
                  <c:v>-1.3437146980004115</c:v>
                </c:pt>
                <c:pt idx="252">
                  <c:v>-1.3181746031745991</c:v>
                </c:pt>
                <c:pt idx="253">
                  <c:v>-1.120966771323916</c:v>
                </c:pt>
                <c:pt idx="254">
                  <c:v>-1.24695185766614</c:v>
                </c:pt>
                <c:pt idx="255">
                  <c:v>-1.0304147043432756</c:v>
                </c:pt>
                <c:pt idx="256">
                  <c:v>-0.98910518053375185</c:v>
                </c:pt>
                <c:pt idx="257">
                  <c:v>-0.9441745159602295</c:v>
                </c:pt>
                <c:pt idx="258">
                  <c:v>-1.0194679923251364</c:v>
                </c:pt>
                <c:pt idx="259">
                  <c:v>-0.69787502180359162</c:v>
                </c:pt>
                <c:pt idx="260">
                  <c:v>-0.87999825571253787</c:v>
                </c:pt>
                <c:pt idx="261">
                  <c:v>-0.92998909820338405</c:v>
                </c:pt>
                <c:pt idx="262">
                  <c:v>-0.8718236525379357</c:v>
                </c:pt>
                <c:pt idx="263">
                  <c:v>-0.94031222745508458</c:v>
                </c:pt>
                <c:pt idx="264">
                  <c:v>-1.1082317285888692</c:v>
                </c:pt>
                <c:pt idx="265">
                  <c:v>-0.90775771847200382</c:v>
                </c:pt>
                <c:pt idx="266">
                  <c:v>-0.9856994592708892</c:v>
                </c:pt>
                <c:pt idx="267">
                  <c:v>-0.91740580847723674</c:v>
                </c:pt>
                <c:pt idx="268">
                  <c:v>-1.1245159602302461</c:v>
                </c:pt>
                <c:pt idx="269">
                  <c:v>-1.2403968253968243</c:v>
                </c:pt>
                <c:pt idx="270">
                  <c:v>-1.0586795743938628</c:v>
                </c:pt>
                <c:pt idx="271">
                  <c:v>-1.3524668585382855</c:v>
                </c:pt>
                <c:pt idx="272">
                  <c:v>-1.3070983778126672</c:v>
                </c:pt>
                <c:pt idx="273">
                  <c:v>-1.1822456883394379</c:v>
                </c:pt>
                <c:pt idx="274">
                  <c:v>-1.3536929972309446</c:v>
                </c:pt>
                <c:pt idx="275">
                  <c:v>-1.1175893947322519</c:v>
                </c:pt>
                <c:pt idx="276">
                  <c:v>-1.3431879919435712</c:v>
                </c:pt>
                <c:pt idx="277">
                  <c:v>-1.0639246467817909</c:v>
                </c:pt>
                <c:pt idx="278">
                  <c:v>-1.4067826617826613</c:v>
                </c:pt>
                <c:pt idx="279">
                  <c:v>-1.0372085472810921</c:v>
                </c:pt>
                <c:pt idx="280">
                  <c:v>-1.1028935344169719</c:v>
                </c:pt>
                <c:pt idx="281">
                  <c:v>-1.2139665096807954</c:v>
                </c:pt>
                <c:pt idx="282">
                  <c:v>-0.99137443719475016</c:v>
                </c:pt>
                <c:pt idx="283">
                  <c:v>-1.3710282574568309</c:v>
                </c:pt>
                <c:pt idx="284">
                  <c:v>-1.165489633754146</c:v>
                </c:pt>
                <c:pt idx="285">
                  <c:v>-1.5445732900532017</c:v>
                </c:pt>
                <c:pt idx="286">
                  <c:v>-1.311562792985784</c:v>
                </c:pt>
                <c:pt idx="287">
                  <c:v>-1.2679651864752306</c:v>
                </c:pt>
                <c:pt idx="288">
                  <c:v>-1.3996181645735217</c:v>
                </c:pt>
                <c:pt idx="289">
                  <c:v>-1.6553364090027038</c:v>
                </c:pt>
                <c:pt idx="290">
                  <c:v>-1.6302987092272812</c:v>
                </c:pt>
                <c:pt idx="291">
                  <c:v>-1.4960683556275076</c:v>
                </c:pt>
                <c:pt idx="292">
                  <c:v>-1.6369317983603695</c:v>
                </c:pt>
                <c:pt idx="293">
                  <c:v>-1.9321389120552064</c:v>
                </c:pt>
                <c:pt idx="294">
                  <c:v>-1.8157343450200594</c:v>
                </c:pt>
                <c:pt idx="295">
                  <c:v>-1.5806574941675382</c:v>
                </c:pt>
                <c:pt idx="296">
                  <c:v>-1.7018808597156811</c:v>
                </c:pt>
                <c:pt idx="297">
                  <c:v>-1.8460257816939845</c:v>
                </c:pt>
                <c:pt idx="298">
                  <c:v>-1.5642447235304375</c:v>
                </c:pt>
                <c:pt idx="299">
                  <c:v>-1.4139730024040214</c:v>
                </c:pt>
                <c:pt idx="300">
                  <c:v>-1.217647230521655</c:v>
                </c:pt>
                <c:pt idx="301">
                  <c:v>-1.5141779116017988</c:v>
                </c:pt>
                <c:pt idx="302">
                  <c:v>-1.6487595757092239</c:v>
                </c:pt>
                <c:pt idx="303">
                  <c:v>-1.7072532888258698</c:v>
                </c:pt>
                <c:pt idx="304">
                  <c:v>-1.8772290067526636</c:v>
                </c:pt>
                <c:pt idx="305">
                  <c:v>-1.7562782834992594</c:v>
                </c:pt>
                <c:pt idx="306">
                  <c:v>-1.8283010471748171</c:v>
                </c:pt>
                <c:pt idx="307">
                  <c:v>-1.947871218851285</c:v>
                </c:pt>
                <c:pt idx="308">
                  <c:v>-2.1135452439771378</c:v>
                </c:pt>
                <c:pt idx="309">
                  <c:v>-2.355694327820574</c:v>
                </c:pt>
                <c:pt idx="310">
                  <c:v>-2.0438351319448222</c:v>
                </c:pt>
                <c:pt idx="311">
                  <c:v>-1.6582031856632231</c:v>
                </c:pt>
                <c:pt idx="312">
                  <c:v>-1.7891404415075514</c:v>
                </c:pt>
                <c:pt idx="313">
                  <c:v>-1.9778951421150603</c:v>
                </c:pt>
                <c:pt idx="314">
                  <c:v>-2.077467870071648</c:v>
                </c:pt>
                <c:pt idx="315">
                  <c:v>-2.0884170185665205</c:v>
                </c:pt>
                <c:pt idx="316">
                  <c:v>-2.2413278845126214</c:v>
                </c:pt>
                <c:pt idx="317">
                  <c:v>-2.271949373070635</c:v>
                </c:pt>
                <c:pt idx="318">
                  <c:v>-2.1671698318056856</c:v>
                </c:pt>
                <c:pt idx="319">
                  <c:v>-1.9891146671567412</c:v>
                </c:pt>
                <c:pt idx="320">
                  <c:v>-1.6688291898266461</c:v>
                </c:pt>
                <c:pt idx="321">
                  <c:v>-2.236096454413425</c:v>
                </c:pt>
                <c:pt idx="322">
                  <c:v>-2.156750273223722</c:v>
                </c:pt>
                <c:pt idx="323">
                  <c:v>-1.9292573562019502</c:v>
                </c:pt>
                <c:pt idx="324">
                  <c:v>-2.0541937284752896</c:v>
                </c:pt>
                <c:pt idx="325">
                  <c:v>-2.313460938862725</c:v>
                </c:pt>
                <c:pt idx="326">
                  <c:v>-2.142690865105735</c:v>
                </c:pt>
                <c:pt idx="327">
                  <c:v>-2.445777045773879</c:v>
                </c:pt>
                <c:pt idx="328">
                  <c:v>-2.6294864944959802</c:v>
                </c:pt>
                <c:pt idx="329">
                  <c:v>-3.0440584553557604</c:v>
                </c:pt>
                <c:pt idx="330">
                  <c:v>-2.6918226364223314</c:v>
                </c:pt>
                <c:pt idx="331">
                  <c:v>-2.6334893659312284</c:v>
                </c:pt>
                <c:pt idx="332">
                  <c:v>-2.7145585532960932</c:v>
                </c:pt>
                <c:pt idx="333">
                  <c:v>-2.4979245808805741</c:v>
                </c:pt>
                <c:pt idx="334">
                  <c:v>-2.7640992176707835</c:v>
                </c:pt>
                <c:pt idx="335">
                  <c:v>-3.044843318274232</c:v>
                </c:pt>
                <c:pt idx="336">
                  <c:v>-2.3543295329788116</c:v>
                </c:pt>
                <c:pt idx="337">
                  <c:v>-2.2819006051552133</c:v>
                </c:pt>
                <c:pt idx="338">
                  <c:v>-2.3018475107481779</c:v>
                </c:pt>
                <c:pt idx="339">
                  <c:v>-2.4587840691704854</c:v>
                </c:pt>
                <c:pt idx="340">
                  <c:v>-2.1723832855572502</c:v>
                </c:pt>
                <c:pt idx="341">
                  <c:v>-2.0777441277720294</c:v>
                </c:pt>
                <c:pt idx="342">
                  <c:v>-2.292353111369505</c:v>
                </c:pt>
                <c:pt idx="343">
                  <c:v>-2.3617261186742109</c:v>
                </c:pt>
                <c:pt idx="344">
                  <c:v>-2.5102069768029613</c:v>
                </c:pt>
                <c:pt idx="345">
                  <c:v>-2.1829722069844815</c:v>
                </c:pt>
                <c:pt idx="346">
                  <c:v>-2.2706169135075083</c:v>
                </c:pt>
                <c:pt idx="347">
                  <c:v>-2.7854597056049757</c:v>
                </c:pt>
                <c:pt idx="348">
                  <c:v>-2.6014171783199886</c:v>
                </c:pt>
                <c:pt idx="349">
                  <c:v>-2.5841643673786541</c:v>
                </c:pt>
                <c:pt idx="350">
                  <c:v>-2.1430546131375987</c:v>
                </c:pt>
                <c:pt idx="351">
                  <c:v>-2.4156130890966967</c:v>
                </c:pt>
                <c:pt idx="352">
                  <c:v>-2.6017167752882067</c:v>
                </c:pt>
                <c:pt idx="353">
                  <c:v>-2.263354344068631</c:v>
                </c:pt>
                <c:pt idx="354">
                  <c:v>-1.9391720337634091</c:v>
                </c:pt>
                <c:pt idx="355">
                  <c:v>-2.6111013487280799</c:v>
                </c:pt>
                <c:pt idx="356">
                  <c:v>-3.045008279171225</c:v>
                </c:pt>
                <c:pt idx="357">
                  <c:v>-3.5159520241663111</c:v>
                </c:pt>
                <c:pt idx="358">
                  <c:v>-2.7783999358776139</c:v>
                </c:pt>
                <c:pt idx="359">
                  <c:v>-2.5545407145417958</c:v>
                </c:pt>
                <c:pt idx="360">
                  <c:v>-2.1053987490521449</c:v>
                </c:pt>
                <c:pt idx="361">
                  <c:v>-2.3841916676869852</c:v>
                </c:pt>
                <c:pt idx="362">
                  <c:v>-3.2247434119699747</c:v>
                </c:pt>
                <c:pt idx="363">
                  <c:v>-2.9706104398870048</c:v>
                </c:pt>
                <c:pt idx="364">
                  <c:v>-2.3554626623376649</c:v>
                </c:pt>
              </c:numCache>
            </c:numRef>
          </c:val>
          <c:smooth val="0"/>
        </c:ser>
        <c:dLbls>
          <c:showLegendKey val="0"/>
          <c:showVal val="0"/>
          <c:showCatName val="0"/>
          <c:showSerName val="0"/>
          <c:showPercent val="0"/>
          <c:showBubbleSize val="0"/>
        </c:dLbls>
        <c:marker val="1"/>
        <c:smooth val="0"/>
        <c:axId val="189263232"/>
        <c:axId val="193807488"/>
      </c:lineChart>
      <c:dateAx>
        <c:axId val="189263232"/>
        <c:scaling>
          <c:orientation val="minMax"/>
        </c:scaling>
        <c:delete val="0"/>
        <c:axPos val="b"/>
        <c:numFmt formatCode="d\-mmm" sourceLinked="1"/>
        <c:majorTickMark val="out"/>
        <c:minorTickMark val="none"/>
        <c:tickLblPos val="nextTo"/>
        <c:txPr>
          <a:bodyPr/>
          <a:lstStyle/>
          <a:p>
            <a:pPr>
              <a:defRPr sz="900"/>
            </a:pPr>
            <a:endParaRPr lang="ru-RU"/>
          </a:p>
        </c:txPr>
        <c:crossAx val="193807488"/>
        <c:crosses val="autoZero"/>
        <c:auto val="1"/>
        <c:lblOffset val="100"/>
        <c:baseTimeUnit val="days"/>
      </c:dateAx>
      <c:valAx>
        <c:axId val="193807488"/>
        <c:scaling>
          <c:orientation val="minMax"/>
        </c:scaling>
        <c:delete val="0"/>
        <c:axPos val="l"/>
        <c:majorGridlines>
          <c:spPr>
            <a:ln>
              <a:noFill/>
            </a:ln>
          </c:spPr>
        </c:majorGridlines>
        <c:title>
          <c:tx>
            <c:rich>
              <a:bodyPr rot="-5400000" vert="horz"/>
              <a:lstStyle/>
              <a:p>
                <a:pPr>
                  <a:defRPr sz="900"/>
                </a:pPr>
                <a:r>
                  <a:rPr lang="ru-RU" sz="900"/>
                  <a:t>Отклонения температуры,</a:t>
                </a:r>
                <a:r>
                  <a:rPr lang="ru-RU" sz="900" baseline="0"/>
                  <a:t> </a:t>
                </a:r>
                <a:r>
                  <a:rPr lang="ru-RU" sz="900" baseline="30000"/>
                  <a:t>о</a:t>
                </a:r>
                <a:r>
                  <a:rPr lang="ru-RU" sz="900" baseline="0"/>
                  <a:t>С</a:t>
                </a:r>
                <a:endParaRPr lang="ru-RU" sz="900"/>
              </a:p>
            </c:rich>
          </c:tx>
          <c:overlay val="0"/>
        </c:title>
        <c:numFmt formatCode="General" sourceLinked="1"/>
        <c:majorTickMark val="out"/>
        <c:minorTickMark val="none"/>
        <c:tickLblPos val="nextTo"/>
        <c:txPr>
          <a:bodyPr/>
          <a:lstStyle/>
          <a:p>
            <a:pPr>
              <a:defRPr sz="900"/>
            </a:pPr>
            <a:endParaRPr lang="ru-RU"/>
          </a:p>
        </c:txPr>
        <c:crossAx val="189263232"/>
        <c:crosses val="autoZero"/>
        <c:crossBetween val="midCat"/>
      </c:valAx>
    </c:plotArea>
    <c:plotVisOnly val="1"/>
    <c:dispBlanksAs val="gap"/>
    <c:showDLblsOverMax val="0"/>
  </c:chart>
  <c:spPr>
    <a:ln>
      <a:noFill/>
    </a:ln>
  </c:sp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a:t>Гдов</a:t>
            </a:r>
          </a:p>
        </c:rich>
      </c:tx>
      <c:overlay val="0"/>
    </c:title>
    <c:autoTitleDeleted val="0"/>
    <c:plotArea>
      <c:layout/>
      <c:lineChart>
        <c:grouping val="standard"/>
        <c:varyColors val="0"/>
        <c:ser>
          <c:idx val="0"/>
          <c:order val="0"/>
          <c:tx>
            <c:strRef>
              <c:f>'отклонения от среднего'!$K$1</c:f>
              <c:strCache>
                <c:ptCount val="1"/>
                <c:pt idx="0">
                  <c:v>Гдов</c:v>
                </c:pt>
              </c:strCache>
            </c:strRef>
          </c:tx>
          <c:spPr>
            <a:ln w="12700">
              <a:solidFill>
                <a:schemeClr val="tx1"/>
              </a:solidFill>
            </a:ln>
          </c:spPr>
          <c:marker>
            <c:symbol val="none"/>
          </c:marker>
          <c:cat>
            <c:numRef>
              <c:f>'отклонения от среднего'!$A$2:$A$366</c:f>
              <c:numCache>
                <c:formatCode>d\-mmm</c:formatCode>
                <c:ptCount val="365"/>
                <c:pt idx="0">
                  <c:v>42005</c:v>
                </c:pt>
                <c:pt idx="1">
                  <c:v>42006</c:v>
                </c:pt>
                <c:pt idx="2">
                  <c:v>42007</c:v>
                </c:pt>
                <c:pt idx="3">
                  <c:v>42008</c:v>
                </c:pt>
                <c:pt idx="4">
                  <c:v>42009</c:v>
                </c:pt>
                <c:pt idx="5">
                  <c:v>42010</c:v>
                </c:pt>
                <c:pt idx="6">
                  <c:v>42011</c:v>
                </c:pt>
                <c:pt idx="7">
                  <c:v>42012</c:v>
                </c:pt>
                <c:pt idx="8">
                  <c:v>42013</c:v>
                </c:pt>
                <c:pt idx="9">
                  <c:v>42014</c:v>
                </c:pt>
                <c:pt idx="10">
                  <c:v>42015</c:v>
                </c:pt>
                <c:pt idx="11">
                  <c:v>42016</c:v>
                </c:pt>
                <c:pt idx="12">
                  <c:v>42017</c:v>
                </c:pt>
                <c:pt idx="13">
                  <c:v>42018</c:v>
                </c:pt>
                <c:pt idx="14">
                  <c:v>42019</c:v>
                </c:pt>
                <c:pt idx="15">
                  <c:v>42020</c:v>
                </c:pt>
                <c:pt idx="16">
                  <c:v>42021</c:v>
                </c:pt>
                <c:pt idx="17">
                  <c:v>42022</c:v>
                </c:pt>
                <c:pt idx="18">
                  <c:v>42023</c:v>
                </c:pt>
                <c:pt idx="19">
                  <c:v>42024</c:v>
                </c:pt>
                <c:pt idx="20">
                  <c:v>42025</c:v>
                </c:pt>
                <c:pt idx="21">
                  <c:v>42026</c:v>
                </c:pt>
                <c:pt idx="22">
                  <c:v>42027</c:v>
                </c:pt>
                <c:pt idx="23">
                  <c:v>42028</c:v>
                </c:pt>
                <c:pt idx="24">
                  <c:v>42029</c:v>
                </c:pt>
                <c:pt idx="25">
                  <c:v>42030</c:v>
                </c:pt>
                <c:pt idx="26">
                  <c:v>42031</c:v>
                </c:pt>
                <c:pt idx="27">
                  <c:v>42032</c:v>
                </c:pt>
                <c:pt idx="28">
                  <c:v>42033</c:v>
                </c:pt>
                <c:pt idx="29">
                  <c:v>42034</c:v>
                </c:pt>
                <c:pt idx="30">
                  <c:v>42035</c:v>
                </c:pt>
                <c:pt idx="31">
                  <c:v>42036</c:v>
                </c:pt>
                <c:pt idx="32">
                  <c:v>42037</c:v>
                </c:pt>
                <c:pt idx="33">
                  <c:v>42038</c:v>
                </c:pt>
                <c:pt idx="34">
                  <c:v>42039</c:v>
                </c:pt>
                <c:pt idx="35">
                  <c:v>42040</c:v>
                </c:pt>
                <c:pt idx="36">
                  <c:v>42041</c:v>
                </c:pt>
                <c:pt idx="37">
                  <c:v>42042</c:v>
                </c:pt>
                <c:pt idx="38">
                  <c:v>42043</c:v>
                </c:pt>
                <c:pt idx="39">
                  <c:v>42044</c:v>
                </c:pt>
                <c:pt idx="40">
                  <c:v>42045</c:v>
                </c:pt>
                <c:pt idx="41">
                  <c:v>42046</c:v>
                </c:pt>
                <c:pt idx="42">
                  <c:v>42047</c:v>
                </c:pt>
                <c:pt idx="43">
                  <c:v>42048</c:v>
                </c:pt>
                <c:pt idx="44">
                  <c:v>42049</c:v>
                </c:pt>
                <c:pt idx="45">
                  <c:v>42050</c:v>
                </c:pt>
                <c:pt idx="46">
                  <c:v>42051</c:v>
                </c:pt>
                <c:pt idx="47">
                  <c:v>42052</c:v>
                </c:pt>
                <c:pt idx="48">
                  <c:v>42053</c:v>
                </c:pt>
                <c:pt idx="49">
                  <c:v>42054</c:v>
                </c:pt>
                <c:pt idx="50">
                  <c:v>42055</c:v>
                </c:pt>
                <c:pt idx="51">
                  <c:v>42056</c:v>
                </c:pt>
                <c:pt idx="52">
                  <c:v>42057</c:v>
                </c:pt>
                <c:pt idx="53">
                  <c:v>42058</c:v>
                </c:pt>
                <c:pt idx="54">
                  <c:v>42059</c:v>
                </c:pt>
                <c:pt idx="55">
                  <c:v>42060</c:v>
                </c:pt>
                <c:pt idx="56">
                  <c:v>42061</c:v>
                </c:pt>
                <c:pt idx="57">
                  <c:v>42062</c:v>
                </c:pt>
                <c:pt idx="58">
                  <c:v>42063</c:v>
                </c:pt>
                <c:pt idx="59">
                  <c:v>42064</c:v>
                </c:pt>
                <c:pt idx="60">
                  <c:v>42065</c:v>
                </c:pt>
                <c:pt idx="61">
                  <c:v>42066</c:v>
                </c:pt>
                <c:pt idx="62">
                  <c:v>42067</c:v>
                </c:pt>
                <c:pt idx="63">
                  <c:v>42068</c:v>
                </c:pt>
                <c:pt idx="64">
                  <c:v>42069</c:v>
                </c:pt>
                <c:pt idx="65">
                  <c:v>42070</c:v>
                </c:pt>
                <c:pt idx="66">
                  <c:v>42071</c:v>
                </c:pt>
                <c:pt idx="67">
                  <c:v>42072</c:v>
                </c:pt>
                <c:pt idx="68">
                  <c:v>42073</c:v>
                </c:pt>
                <c:pt idx="69">
                  <c:v>42074</c:v>
                </c:pt>
                <c:pt idx="70">
                  <c:v>42075</c:v>
                </c:pt>
                <c:pt idx="71">
                  <c:v>42076</c:v>
                </c:pt>
                <c:pt idx="72">
                  <c:v>42077</c:v>
                </c:pt>
                <c:pt idx="73">
                  <c:v>42078</c:v>
                </c:pt>
                <c:pt idx="74">
                  <c:v>42079</c:v>
                </c:pt>
                <c:pt idx="75">
                  <c:v>42080</c:v>
                </c:pt>
                <c:pt idx="76">
                  <c:v>42081</c:v>
                </c:pt>
                <c:pt idx="77">
                  <c:v>42082</c:v>
                </c:pt>
                <c:pt idx="78">
                  <c:v>42083</c:v>
                </c:pt>
                <c:pt idx="79">
                  <c:v>42084</c:v>
                </c:pt>
                <c:pt idx="80">
                  <c:v>42085</c:v>
                </c:pt>
                <c:pt idx="81">
                  <c:v>42086</c:v>
                </c:pt>
                <c:pt idx="82">
                  <c:v>42087</c:v>
                </c:pt>
                <c:pt idx="83">
                  <c:v>42088</c:v>
                </c:pt>
                <c:pt idx="84">
                  <c:v>42089</c:v>
                </c:pt>
                <c:pt idx="85">
                  <c:v>42090</c:v>
                </c:pt>
                <c:pt idx="86">
                  <c:v>42091</c:v>
                </c:pt>
                <c:pt idx="87">
                  <c:v>42092</c:v>
                </c:pt>
                <c:pt idx="88">
                  <c:v>42093</c:v>
                </c:pt>
                <c:pt idx="89">
                  <c:v>42094</c:v>
                </c:pt>
                <c:pt idx="90">
                  <c:v>42095</c:v>
                </c:pt>
                <c:pt idx="91">
                  <c:v>42096</c:v>
                </c:pt>
                <c:pt idx="92">
                  <c:v>42097</c:v>
                </c:pt>
                <c:pt idx="93">
                  <c:v>42098</c:v>
                </c:pt>
                <c:pt idx="94">
                  <c:v>42099</c:v>
                </c:pt>
                <c:pt idx="95">
                  <c:v>42100</c:v>
                </c:pt>
                <c:pt idx="96">
                  <c:v>42101</c:v>
                </c:pt>
                <c:pt idx="97">
                  <c:v>42102</c:v>
                </c:pt>
                <c:pt idx="98">
                  <c:v>42103</c:v>
                </c:pt>
                <c:pt idx="99">
                  <c:v>42104</c:v>
                </c:pt>
                <c:pt idx="100">
                  <c:v>42105</c:v>
                </c:pt>
                <c:pt idx="101">
                  <c:v>42106</c:v>
                </c:pt>
                <c:pt idx="102">
                  <c:v>42107</c:v>
                </c:pt>
                <c:pt idx="103">
                  <c:v>42108</c:v>
                </c:pt>
                <c:pt idx="104">
                  <c:v>42109</c:v>
                </c:pt>
                <c:pt idx="105">
                  <c:v>42110</c:v>
                </c:pt>
                <c:pt idx="106">
                  <c:v>42111</c:v>
                </c:pt>
                <c:pt idx="107">
                  <c:v>42112</c:v>
                </c:pt>
                <c:pt idx="108">
                  <c:v>42113</c:v>
                </c:pt>
                <c:pt idx="109">
                  <c:v>42114</c:v>
                </c:pt>
                <c:pt idx="110">
                  <c:v>42115</c:v>
                </c:pt>
                <c:pt idx="111">
                  <c:v>42116</c:v>
                </c:pt>
                <c:pt idx="112">
                  <c:v>42117</c:v>
                </c:pt>
                <c:pt idx="113">
                  <c:v>42118</c:v>
                </c:pt>
                <c:pt idx="114">
                  <c:v>42119</c:v>
                </c:pt>
                <c:pt idx="115">
                  <c:v>42120</c:v>
                </c:pt>
                <c:pt idx="116">
                  <c:v>42121</c:v>
                </c:pt>
                <c:pt idx="117">
                  <c:v>42122</c:v>
                </c:pt>
                <c:pt idx="118">
                  <c:v>42123</c:v>
                </c:pt>
                <c:pt idx="119">
                  <c:v>42124</c:v>
                </c:pt>
                <c:pt idx="120">
                  <c:v>42125</c:v>
                </c:pt>
                <c:pt idx="121">
                  <c:v>42126</c:v>
                </c:pt>
                <c:pt idx="122">
                  <c:v>42127</c:v>
                </c:pt>
                <c:pt idx="123">
                  <c:v>42128</c:v>
                </c:pt>
                <c:pt idx="124">
                  <c:v>42129</c:v>
                </c:pt>
                <c:pt idx="125">
                  <c:v>42130</c:v>
                </c:pt>
                <c:pt idx="126">
                  <c:v>42131</c:v>
                </c:pt>
                <c:pt idx="127">
                  <c:v>42132</c:v>
                </c:pt>
                <c:pt idx="128">
                  <c:v>42133</c:v>
                </c:pt>
                <c:pt idx="129">
                  <c:v>42134</c:v>
                </c:pt>
                <c:pt idx="130">
                  <c:v>42135</c:v>
                </c:pt>
                <c:pt idx="131">
                  <c:v>42136</c:v>
                </c:pt>
                <c:pt idx="132">
                  <c:v>42137</c:v>
                </c:pt>
                <c:pt idx="133">
                  <c:v>42138</c:v>
                </c:pt>
                <c:pt idx="134">
                  <c:v>42139</c:v>
                </c:pt>
                <c:pt idx="135">
                  <c:v>42140</c:v>
                </c:pt>
                <c:pt idx="136">
                  <c:v>42141</c:v>
                </c:pt>
                <c:pt idx="137">
                  <c:v>42142</c:v>
                </c:pt>
                <c:pt idx="138">
                  <c:v>42143</c:v>
                </c:pt>
                <c:pt idx="139">
                  <c:v>42144</c:v>
                </c:pt>
                <c:pt idx="140">
                  <c:v>42145</c:v>
                </c:pt>
                <c:pt idx="141">
                  <c:v>42146</c:v>
                </c:pt>
                <c:pt idx="142">
                  <c:v>42147</c:v>
                </c:pt>
                <c:pt idx="143">
                  <c:v>42148</c:v>
                </c:pt>
                <c:pt idx="144">
                  <c:v>42149</c:v>
                </c:pt>
                <c:pt idx="145">
                  <c:v>42150</c:v>
                </c:pt>
                <c:pt idx="146">
                  <c:v>42151</c:v>
                </c:pt>
                <c:pt idx="147">
                  <c:v>42152</c:v>
                </c:pt>
                <c:pt idx="148">
                  <c:v>42153</c:v>
                </c:pt>
                <c:pt idx="149">
                  <c:v>42154</c:v>
                </c:pt>
                <c:pt idx="150">
                  <c:v>42155</c:v>
                </c:pt>
                <c:pt idx="151">
                  <c:v>42156</c:v>
                </c:pt>
                <c:pt idx="152">
                  <c:v>42157</c:v>
                </c:pt>
                <c:pt idx="153">
                  <c:v>42158</c:v>
                </c:pt>
                <c:pt idx="154">
                  <c:v>42159</c:v>
                </c:pt>
                <c:pt idx="155">
                  <c:v>42160</c:v>
                </c:pt>
                <c:pt idx="156">
                  <c:v>42161</c:v>
                </c:pt>
                <c:pt idx="157">
                  <c:v>42162</c:v>
                </c:pt>
                <c:pt idx="158">
                  <c:v>42163</c:v>
                </c:pt>
                <c:pt idx="159">
                  <c:v>42164</c:v>
                </c:pt>
                <c:pt idx="160">
                  <c:v>42165</c:v>
                </c:pt>
                <c:pt idx="161">
                  <c:v>42166</c:v>
                </c:pt>
                <c:pt idx="162">
                  <c:v>42167</c:v>
                </c:pt>
                <c:pt idx="163">
                  <c:v>42168</c:v>
                </c:pt>
                <c:pt idx="164">
                  <c:v>42169</c:v>
                </c:pt>
                <c:pt idx="165">
                  <c:v>42170</c:v>
                </c:pt>
                <c:pt idx="166">
                  <c:v>42171</c:v>
                </c:pt>
                <c:pt idx="167">
                  <c:v>42172</c:v>
                </c:pt>
                <c:pt idx="168">
                  <c:v>42173</c:v>
                </c:pt>
                <c:pt idx="169">
                  <c:v>42174</c:v>
                </c:pt>
                <c:pt idx="170">
                  <c:v>42175</c:v>
                </c:pt>
                <c:pt idx="171">
                  <c:v>42176</c:v>
                </c:pt>
                <c:pt idx="172">
                  <c:v>42177</c:v>
                </c:pt>
                <c:pt idx="173">
                  <c:v>42178</c:v>
                </c:pt>
                <c:pt idx="174">
                  <c:v>42179</c:v>
                </c:pt>
                <c:pt idx="175">
                  <c:v>42180</c:v>
                </c:pt>
                <c:pt idx="176">
                  <c:v>42181</c:v>
                </c:pt>
                <c:pt idx="177">
                  <c:v>42182</c:v>
                </c:pt>
                <c:pt idx="178">
                  <c:v>42183</c:v>
                </c:pt>
                <c:pt idx="179">
                  <c:v>42184</c:v>
                </c:pt>
                <c:pt idx="180">
                  <c:v>42185</c:v>
                </c:pt>
                <c:pt idx="181">
                  <c:v>42186</c:v>
                </c:pt>
                <c:pt idx="182">
                  <c:v>42187</c:v>
                </c:pt>
                <c:pt idx="183">
                  <c:v>42188</c:v>
                </c:pt>
                <c:pt idx="184">
                  <c:v>42189</c:v>
                </c:pt>
                <c:pt idx="185">
                  <c:v>42190</c:v>
                </c:pt>
                <c:pt idx="186">
                  <c:v>42191</c:v>
                </c:pt>
                <c:pt idx="187">
                  <c:v>42192</c:v>
                </c:pt>
                <c:pt idx="188">
                  <c:v>42193</c:v>
                </c:pt>
                <c:pt idx="189">
                  <c:v>42194</c:v>
                </c:pt>
                <c:pt idx="190">
                  <c:v>42195</c:v>
                </c:pt>
                <c:pt idx="191">
                  <c:v>42196</c:v>
                </c:pt>
                <c:pt idx="192">
                  <c:v>42197</c:v>
                </c:pt>
                <c:pt idx="193">
                  <c:v>42198</c:v>
                </c:pt>
                <c:pt idx="194">
                  <c:v>42199</c:v>
                </c:pt>
                <c:pt idx="195">
                  <c:v>42200</c:v>
                </c:pt>
                <c:pt idx="196">
                  <c:v>42201</c:v>
                </c:pt>
                <c:pt idx="197">
                  <c:v>42202</c:v>
                </c:pt>
                <c:pt idx="198">
                  <c:v>42203</c:v>
                </c:pt>
                <c:pt idx="199">
                  <c:v>42204</c:v>
                </c:pt>
                <c:pt idx="200">
                  <c:v>42205</c:v>
                </c:pt>
                <c:pt idx="201">
                  <c:v>42206</c:v>
                </c:pt>
                <c:pt idx="202">
                  <c:v>42207</c:v>
                </c:pt>
                <c:pt idx="203">
                  <c:v>42208</c:v>
                </c:pt>
                <c:pt idx="204">
                  <c:v>42209</c:v>
                </c:pt>
                <c:pt idx="205">
                  <c:v>42210</c:v>
                </c:pt>
                <c:pt idx="206">
                  <c:v>42211</c:v>
                </c:pt>
                <c:pt idx="207">
                  <c:v>42212</c:v>
                </c:pt>
                <c:pt idx="208">
                  <c:v>42213</c:v>
                </c:pt>
                <c:pt idx="209">
                  <c:v>42214</c:v>
                </c:pt>
                <c:pt idx="210">
                  <c:v>42215</c:v>
                </c:pt>
                <c:pt idx="211">
                  <c:v>42216</c:v>
                </c:pt>
                <c:pt idx="212">
                  <c:v>42217</c:v>
                </c:pt>
                <c:pt idx="213">
                  <c:v>42218</c:v>
                </c:pt>
                <c:pt idx="214">
                  <c:v>42219</c:v>
                </c:pt>
                <c:pt idx="215">
                  <c:v>42220</c:v>
                </c:pt>
                <c:pt idx="216">
                  <c:v>42221</c:v>
                </c:pt>
                <c:pt idx="217">
                  <c:v>42222</c:v>
                </c:pt>
                <c:pt idx="218">
                  <c:v>42223</c:v>
                </c:pt>
                <c:pt idx="219">
                  <c:v>42224</c:v>
                </c:pt>
                <c:pt idx="220">
                  <c:v>42225</c:v>
                </c:pt>
                <c:pt idx="221">
                  <c:v>42226</c:v>
                </c:pt>
                <c:pt idx="222">
                  <c:v>42227</c:v>
                </c:pt>
                <c:pt idx="223">
                  <c:v>42228</c:v>
                </c:pt>
                <c:pt idx="224">
                  <c:v>42229</c:v>
                </c:pt>
                <c:pt idx="225">
                  <c:v>42230</c:v>
                </c:pt>
                <c:pt idx="226">
                  <c:v>42231</c:v>
                </c:pt>
                <c:pt idx="227">
                  <c:v>42232</c:v>
                </c:pt>
                <c:pt idx="228">
                  <c:v>42233</c:v>
                </c:pt>
                <c:pt idx="229">
                  <c:v>42234</c:v>
                </c:pt>
                <c:pt idx="230">
                  <c:v>42235</c:v>
                </c:pt>
                <c:pt idx="231">
                  <c:v>42236</c:v>
                </c:pt>
                <c:pt idx="232">
                  <c:v>42237</c:v>
                </c:pt>
                <c:pt idx="233">
                  <c:v>42238</c:v>
                </c:pt>
                <c:pt idx="234">
                  <c:v>42239</c:v>
                </c:pt>
                <c:pt idx="235">
                  <c:v>42240</c:v>
                </c:pt>
                <c:pt idx="236">
                  <c:v>42241</c:v>
                </c:pt>
                <c:pt idx="237">
                  <c:v>42242</c:v>
                </c:pt>
                <c:pt idx="238">
                  <c:v>42243</c:v>
                </c:pt>
                <c:pt idx="239">
                  <c:v>42244</c:v>
                </c:pt>
                <c:pt idx="240">
                  <c:v>42245</c:v>
                </c:pt>
                <c:pt idx="241">
                  <c:v>42246</c:v>
                </c:pt>
                <c:pt idx="242">
                  <c:v>42247</c:v>
                </c:pt>
                <c:pt idx="243">
                  <c:v>42248</c:v>
                </c:pt>
                <c:pt idx="244">
                  <c:v>42249</c:v>
                </c:pt>
                <c:pt idx="245">
                  <c:v>42250</c:v>
                </c:pt>
                <c:pt idx="246">
                  <c:v>42251</c:v>
                </c:pt>
                <c:pt idx="247">
                  <c:v>42252</c:v>
                </c:pt>
                <c:pt idx="248">
                  <c:v>42253</c:v>
                </c:pt>
                <c:pt idx="249">
                  <c:v>42254</c:v>
                </c:pt>
                <c:pt idx="250">
                  <c:v>42255</c:v>
                </c:pt>
                <c:pt idx="251">
                  <c:v>42256</c:v>
                </c:pt>
                <c:pt idx="252">
                  <c:v>42257</c:v>
                </c:pt>
                <c:pt idx="253">
                  <c:v>42258</c:v>
                </c:pt>
                <c:pt idx="254">
                  <c:v>42259</c:v>
                </c:pt>
                <c:pt idx="255">
                  <c:v>42260</c:v>
                </c:pt>
                <c:pt idx="256">
                  <c:v>42261</c:v>
                </c:pt>
                <c:pt idx="257">
                  <c:v>42262</c:v>
                </c:pt>
                <c:pt idx="258">
                  <c:v>42263</c:v>
                </c:pt>
                <c:pt idx="259">
                  <c:v>42264</c:v>
                </c:pt>
                <c:pt idx="260">
                  <c:v>42265</c:v>
                </c:pt>
                <c:pt idx="261">
                  <c:v>42266</c:v>
                </c:pt>
                <c:pt idx="262">
                  <c:v>42267</c:v>
                </c:pt>
                <c:pt idx="263">
                  <c:v>42268</c:v>
                </c:pt>
                <c:pt idx="264">
                  <c:v>42269</c:v>
                </c:pt>
                <c:pt idx="265">
                  <c:v>42270</c:v>
                </c:pt>
                <c:pt idx="266">
                  <c:v>42271</c:v>
                </c:pt>
                <c:pt idx="267">
                  <c:v>42272</c:v>
                </c:pt>
                <c:pt idx="268">
                  <c:v>42273</c:v>
                </c:pt>
                <c:pt idx="269">
                  <c:v>42274</c:v>
                </c:pt>
                <c:pt idx="270">
                  <c:v>42275</c:v>
                </c:pt>
                <c:pt idx="271">
                  <c:v>42276</c:v>
                </c:pt>
                <c:pt idx="272">
                  <c:v>42277</c:v>
                </c:pt>
                <c:pt idx="273">
                  <c:v>42278</c:v>
                </c:pt>
                <c:pt idx="274">
                  <c:v>42279</c:v>
                </c:pt>
                <c:pt idx="275">
                  <c:v>42280</c:v>
                </c:pt>
                <c:pt idx="276">
                  <c:v>42281</c:v>
                </c:pt>
                <c:pt idx="277">
                  <c:v>42282</c:v>
                </c:pt>
                <c:pt idx="278">
                  <c:v>42283</c:v>
                </c:pt>
                <c:pt idx="279">
                  <c:v>42284</c:v>
                </c:pt>
                <c:pt idx="280">
                  <c:v>42285</c:v>
                </c:pt>
                <c:pt idx="281">
                  <c:v>42286</c:v>
                </c:pt>
                <c:pt idx="282">
                  <c:v>42287</c:v>
                </c:pt>
                <c:pt idx="283">
                  <c:v>42288</c:v>
                </c:pt>
                <c:pt idx="284">
                  <c:v>42289</c:v>
                </c:pt>
                <c:pt idx="285">
                  <c:v>42290</c:v>
                </c:pt>
                <c:pt idx="286">
                  <c:v>42291</c:v>
                </c:pt>
                <c:pt idx="287">
                  <c:v>42292</c:v>
                </c:pt>
                <c:pt idx="288">
                  <c:v>42293</c:v>
                </c:pt>
                <c:pt idx="289">
                  <c:v>42294</c:v>
                </c:pt>
                <c:pt idx="290">
                  <c:v>42295</c:v>
                </c:pt>
                <c:pt idx="291">
                  <c:v>42296</c:v>
                </c:pt>
                <c:pt idx="292">
                  <c:v>42297</c:v>
                </c:pt>
                <c:pt idx="293">
                  <c:v>42298</c:v>
                </c:pt>
                <c:pt idx="294">
                  <c:v>42299</c:v>
                </c:pt>
                <c:pt idx="295">
                  <c:v>42300</c:v>
                </c:pt>
                <c:pt idx="296">
                  <c:v>42301</c:v>
                </c:pt>
                <c:pt idx="297">
                  <c:v>42302</c:v>
                </c:pt>
                <c:pt idx="298">
                  <c:v>42303</c:v>
                </c:pt>
                <c:pt idx="299">
                  <c:v>42304</c:v>
                </c:pt>
                <c:pt idx="300">
                  <c:v>42305</c:v>
                </c:pt>
                <c:pt idx="301">
                  <c:v>42306</c:v>
                </c:pt>
                <c:pt idx="302">
                  <c:v>42307</c:v>
                </c:pt>
                <c:pt idx="303">
                  <c:v>42308</c:v>
                </c:pt>
                <c:pt idx="304">
                  <c:v>42309</c:v>
                </c:pt>
                <c:pt idx="305">
                  <c:v>42310</c:v>
                </c:pt>
                <c:pt idx="306">
                  <c:v>42311</c:v>
                </c:pt>
                <c:pt idx="307">
                  <c:v>42312</c:v>
                </c:pt>
                <c:pt idx="308">
                  <c:v>42313</c:v>
                </c:pt>
                <c:pt idx="309">
                  <c:v>42314</c:v>
                </c:pt>
                <c:pt idx="310">
                  <c:v>42315</c:v>
                </c:pt>
                <c:pt idx="311">
                  <c:v>42316</c:v>
                </c:pt>
                <c:pt idx="312">
                  <c:v>42317</c:v>
                </c:pt>
                <c:pt idx="313">
                  <c:v>42318</c:v>
                </c:pt>
                <c:pt idx="314">
                  <c:v>42319</c:v>
                </c:pt>
                <c:pt idx="315">
                  <c:v>42320</c:v>
                </c:pt>
                <c:pt idx="316">
                  <c:v>42321</c:v>
                </c:pt>
                <c:pt idx="317">
                  <c:v>42322</c:v>
                </c:pt>
                <c:pt idx="318">
                  <c:v>42323</c:v>
                </c:pt>
                <c:pt idx="319">
                  <c:v>42324</c:v>
                </c:pt>
                <c:pt idx="320">
                  <c:v>42325</c:v>
                </c:pt>
                <c:pt idx="321">
                  <c:v>42326</c:v>
                </c:pt>
                <c:pt idx="322">
                  <c:v>42327</c:v>
                </c:pt>
                <c:pt idx="323">
                  <c:v>42328</c:v>
                </c:pt>
                <c:pt idx="324">
                  <c:v>42329</c:v>
                </c:pt>
                <c:pt idx="325">
                  <c:v>42330</c:v>
                </c:pt>
                <c:pt idx="326">
                  <c:v>42331</c:v>
                </c:pt>
                <c:pt idx="327">
                  <c:v>42332</c:v>
                </c:pt>
                <c:pt idx="328">
                  <c:v>42333</c:v>
                </c:pt>
                <c:pt idx="329">
                  <c:v>42334</c:v>
                </c:pt>
                <c:pt idx="330">
                  <c:v>42335</c:v>
                </c:pt>
                <c:pt idx="331">
                  <c:v>42336</c:v>
                </c:pt>
                <c:pt idx="332">
                  <c:v>42337</c:v>
                </c:pt>
                <c:pt idx="333">
                  <c:v>42338</c:v>
                </c:pt>
                <c:pt idx="334">
                  <c:v>42339</c:v>
                </c:pt>
                <c:pt idx="335">
                  <c:v>42340</c:v>
                </c:pt>
                <c:pt idx="336">
                  <c:v>42341</c:v>
                </c:pt>
                <c:pt idx="337">
                  <c:v>42342</c:v>
                </c:pt>
                <c:pt idx="338">
                  <c:v>42343</c:v>
                </c:pt>
                <c:pt idx="339">
                  <c:v>42344</c:v>
                </c:pt>
                <c:pt idx="340">
                  <c:v>42345</c:v>
                </c:pt>
                <c:pt idx="341">
                  <c:v>42346</c:v>
                </c:pt>
                <c:pt idx="342">
                  <c:v>42347</c:v>
                </c:pt>
                <c:pt idx="343">
                  <c:v>42348</c:v>
                </c:pt>
                <c:pt idx="344">
                  <c:v>42349</c:v>
                </c:pt>
                <c:pt idx="345">
                  <c:v>42350</c:v>
                </c:pt>
                <c:pt idx="346">
                  <c:v>42351</c:v>
                </c:pt>
                <c:pt idx="347">
                  <c:v>42352</c:v>
                </c:pt>
                <c:pt idx="348">
                  <c:v>42353</c:v>
                </c:pt>
                <c:pt idx="349">
                  <c:v>42354</c:v>
                </c:pt>
                <c:pt idx="350">
                  <c:v>42355</c:v>
                </c:pt>
                <c:pt idx="351">
                  <c:v>42356</c:v>
                </c:pt>
                <c:pt idx="352">
                  <c:v>42357</c:v>
                </c:pt>
                <c:pt idx="353">
                  <c:v>42358</c:v>
                </c:pt>
                <c:pt idx="354">
                  <c:v>42359</c:v>
                </c:pt>
                <c:pt idx="355">
                  <c:v>42360</c:v>
                </c:pt>
                <c:pt idx="356">
                  <c:v>42361</c:v>
                </c:pt>
                <c:pt idx="357">
                  <c:v>42362</c:v>
                </c:pt>
                <c:pt idx="358">
                  <c:v>42363</c:v>
                </c:pt>
                <c:pt idx="359">
                  <c:v>42364</c:v>
                </c:pt>
                <c:pt idx="360">
                  <c:v>42365</c:v>
                </c:pt>
                <c:pt idx="361">
                  <c:v>42366</c:v>
                </c:pt>
                <c:pt idx="362">
                  <c:v>42367</c:v>
                </c:pt>
                <c:pt idx="363">
                  <c:v>42368</c:v>
                </c:pt>
                <c:pt idx="364">
                  <c:v>42369</c:v>
                </c:pt>
              </c:numCache>
            </c:numRef>
          </c:cat>
          <c:val>
            <c:numRef>
              <c:f>'отклонения от среднего'!$K$2:$K$366</c:f>
              <c:numCache>
                <c:formatCode>General</c:formatCode>
                <c:ptCount val="365"/>
                <c:pt idx="0">
                  <c:v>0.62071071587143045</c:v>
                </c:pt>
                <c:pt idx="1">
                  <c:v>0.37435774287156942</c:v>
                </c:pt>
                <c:pt idx="2">
                  <c:v>0.77644130459704108</c:v>
                </c:pt>
                <c:pt idx="3">
                  <c:v>1.0983299190888482</c:v>
                </c:pt>
                <c:pt idx="4">
                  <c:v>1.4013383516285298</c:v>
                </c:pt>
                <c:pt idx="5">
                  <c:v>1.3802454551896544</c:v>
                </c:pt>
                <c:pt idx="6">
                  <c:v>2.0195511395846211</c:v>
                </c:pt>
                <c:pt idx="7">
                  <c:v>2.3724430690836922</c:v>
                </c:pt>
                <c:pt idx="8">
                  <c:v>3.1747057109557097</c:v>
                </c:pt>
                <c:pt idx="9">
                  <c:v>2.593144375465803</c:v>
                </c:pt>
                <c:pt idx="10">
                  <c:v>2.6878639217924913</c:v>
                </c:pt>
                <c:pt idx="11">
                  <c:v>3.2299735780092931</c:v>
                </c:pt>
                <c:pt idx="12">
                  <c:v>3.4638732497661078</c:v>
                </c:pt>
                <c:pt idx="13">
                  <c:v>3.126207696073767</c:v>
                </c:pt>
                <c:pt idx="14">
                  <c:v>3.2693067380288356</c:v>
                </c:pt>
                <c:pt idx="15">
                  <c:v>3.4918094120661096</c:v>
                </c:pt>
                <c:pt idx="16">
                  <c:v>3.2467842413043297</c:v>
                </c:pt>
                <c:pt idx="17">
                  <c:v>3.0500080128205127</c:v>
                </c:pt>
                <c:pt idx="18">
                  <c:v>2.0182979718693996</c:v>
                </c:pt>
                <c:pt idx="19">
                  <c:v>2.2975237696331448</c:v>
                </c:pt>
                <c:pt idx="20">
                  <c:v>1.5887293262293243</c:v>
                </c:pt>
                <c:pt idx="21">
                  <c:v>1.6579984443879541</c:v>
                </c:pt>
                <c:pt idx="22">
                  <c:v>1.3212238753310208</c:v>
                </c:pt>
                <c:pt idx="23">
                  <c:v>1.3737469425415858</c:v>
                </c:pt>
                <c:pt idx="24">
                  <c:v>2.2178828314542631</c:v>
                </c:pt>
                <c:pt idx="25">
                  <c:v>2.4892913832199532</c:v>
                </c:pt>
                <c:pt idx="26">
                  <c:v>1.8825625366696821</c:v>
                </c:pt>
                <c:pt idx="27">
                  <c:v>2.2142243074385926</c:v>
                </c:pt>
                <c:pt idx="28">
                  <c:v>2.9154244961387805</c:v>
                </c:pt>
                <c:pt idx="29">
                  <c:v>2.9884533720248028</c:v>
                </c:pt>
                <c:pt idx="30">
                  <c:v>1.8860711708925972</c:v>
                </c:pt>
                <c:pt idx="31">
                  <c:v>1.2428998807315139</c:v>
                </c:pt>
                <c:pt idx="32">
                  <c:v>1.4828287232360884</c:v>
                </c:pt>
                <c:pt idx="33">
                  <c:v>0.97590122563048887</c:v>
                </c:pt>
                <c:pt idx="34">
                  <c:v>1.2206102026493744</c:v>
                </c:pt>
                <c:pt idx="35">
                  <c:v>1.5529547634904786</c:v>
                </c:pt>
                <c:pt idx="36">
                  <c:v>0.88947094572094443</c:v>
                </c:pt>
                <c:pt idx="37">
                  <c:v>0.56532760889903688</c:v>
                </c:pt>
                <c:pt idx="38">
                  <c:v>1.1187512883941455</c:v>
                </c:pt>
                <c:pt idx="39">
                  <c:v>1.4184846230158747</c:v>
                </c:pt>
                <c:pt idx="40">
                  <c:v>1.0438888566790361</c:v>
                </c:pt>
                <c:pt idx="41">
                  <c:v>1.3854034723956605</c:v>
                </c:pt>
                <c:pt idx="42">
                  <c:v>1.5562837571654518</c:v>
                </c:pt>
                <c:pt idx="43">
                  <c:v>2.0153743596433324</c:v>
                </c:pt>
                <c:pt idx="44">
                  <c:v>1.879966925435677</c:v>
                </c:pt>
                <c:pt idx="45">
                  <c:v>0.86865501561930181</c:v>
                </c:pt>
                <c:pt idx="46">
                  <c:v>0.46103416955921706</c:v>
                </c:pt>
                <c:pt idx="47">
                  <c:v>0.89634326244314178</c:v>
                </c:pt>
                <c:pt idx="48">
                  <c:v>0.46572174229540231</c:v>
                </c:pt>
                <c:pt idx="49">
                  <c:v>1.0813783562667512</c:v>
                </c:pt>
                <c:pt idx="50">
                  <c:v>1.2465291576063473</c:v>
                </c:pt>
                <c:pt idx="51">
                  <c:v>0.92839539331342635</c:v>
                </c:pt>
                <c:pt idx="52">
                  <c:v>1.0022923170376341</c:v>
                </c:pt>
                <c:pt idx="53">
                  <c:v>1.5146531451244556</c:v>
                </c:pt>
                <c:pt idx="54">
                  <c:v>1.0399306498672853</c:v>
                </c:pt>
                <c:pt idx="55">
                  <c:v>1.3635781704634162</c:v>
                </c:pt>
                <c:pt idx="56">
                  <c:v>2.2042436050503795</c:v>
                </c:pt>
                <c:pt idx="57">
                  <c:v>2.3873836825417616</c:v>
                </c:pt>
                <c:pt idx="58">
                  <c:v>1.0873270975056677</c:v>
                </c:pt>
                <c:pt idx="59">
                  <c:v>1.4264445475159757</c:v>
                </c:pt>
                <c:pt idx="60">
                  <c:v>1.4959248093176667</c:v>
                </c:pt>
                <c:pt idx="61">
                  <c:v>1.5635201504844369</c:v>
                </c:pt>
                <c:pt idx="62">
                  <c:v>1.5612226377293346</c:v>
                </c:pt>
                <c:pt idx="63">
                  <c:v>1.4463369765155472</c:v>
                </c:pt>
                <c:pt idx="64">
                  <c:v>1.0961945990517403</c:v>
                </c:pt>
                <c:pt idx="65">
                  <c:v>1.1322873599774508</c:v>
                </c:pt>
                <c:pt idx="66">
                  <c:v>1.3641503542540416</c:v>
                </c:pt>
                <c:pt idx="67">
                  <c:v>1.7901724203855531</c:v>
                </c:pt>
                <c:pt idx="68">
                  <c:v>1.8786001768203167</c:v>
                </c:pt>
                <c:pt idx="69">
                  <c:v>2.068512935477222</c:v>
                </c:pt>
                <c:pt idx="70">
                  <c:v>2.0210761997858775</c:v>
                </c:pt>
                <c:pt idx="71">
                  <c:v>2.0566530096887243</c:v>
                </c:pt>
                <c:pt idx="72">
                  <c:v>2.0746328076685225</c:v>
                </c:pt>
                <c:pt idx="73">
                  <c:v>1.817011389528131</c:v>
                </c:pt>
                <c:pt idx="74">
                  <c:v>1.6828658208151297</c:v>
                </c:pt>
                <c:pt idx="75">
                  <c:v>1.9817492159441306</c:v>
                </c:pt>
                <c:pt idx="76">
                  <c:v>2.108120140008312</c:v>
                </c:pt>
                <c:pt idx="77">
                  <c:v>2.1990094825809106</c:v>
                </c:pt>
                <c:pt idx="78">
                  <c:v>1.6820037105751395</c:v>
                </c:pt>
                <c:pt idx="79">
                  <c:v>1.4509666660224694</c:v>
                </c:pt>
                <c:pt idx="80">
                  <c:v>1.7579502695964753</c:v>
                </c:pt>
                <c:pt idx="81">
                  <c:v>1.9028980611199393</c:v>
                </c:pt>
                <c:pt idx="82">
                  <c:v>1.6884138883715156</c:v>
                </c:pt>
                <c:pt idx="83">
                  <c:v>1.4073245696515788</c:v>
                </c:pt>
                <c:pt idx="84">
                  <c:v>1.2767892731948032</c:v>
                </c:pt>
                <c:pt idx="85">
                  <c:v>1.2988442379894369</c:v>
                </c:pt>
                <c:pt idx="86">
                  <c:v>1.7284138786012324</c:v>
                </c:pt>
                <c:pt idx="87">
                  <c:v>1.452869788941217</c:v>
                </c:pt>
                <c:pt idx="88">
                  <c:v>1.4491636141636139</c:v>
                </c:pt>
                <c:pt idx="89">
                  <c:v>1.5787917061856795</c:v>
                </c:pt>
                <c:pt idx="90">
                  <c:v>2.071672574077708</c:v>
                </c:pt>
                <c:pt idx="91">
                  <c:v>1.9126118592469035</c:v>
                </c:pt>
                <c:pt idx="92">
                  <c:v>2.1070530263387401</c:v>
                </c:pt>
                <c:pt idx="93">
                  <c:v>1.8898737844496769</c:v>
                </c:pt>
                <c:pt idx="94">
                  <c:v>1.718556602128031</c:v>
                </c:pt>
                <c:pt idx="95">
                  <c:v>1.5432558965092442</c:v>
                </c:pt>
                <c:pt idx="96">
                  <c:v>1.6070368916797488</c:v>
                </c:pt>
                <c:pt idx="97">
                  <c:v>1.8647585456458224</c:v>
                </c:pt>
                <c:pt idx="98">
                  <c:v>1.6015013954299671</c:v>
                </c:pt>
                <c:pt idx="99">
                  <c:v>1.2310840746555025</c:v>
                </c:pt>
                <c:pt idx="100">
                  <c:v>1.7567080934938077</c:v>
                </c:pt>
                <c:pt idx="101">
                  <c:v>1.5749409735849476</c:v>
                </c:pt>
                <c:pt idx="102">
                  <c:v>1.6749760160474452</c:v>
                </c:pt>
                <c:pt idx="103">
                  <c:v>1.4336778301064017</c:v>
                </c:pt>
                <c:pt idx="104">
                  <c:v>1.1287138196624795</c:v>
                </c:pt>
                <c:pt idx="105">
                  <c:v>1.1545504371620434</c:v>
                </c:pt>
                <c:pt idx="106">
                  <c:v>1.3439734868306301</c:v>
                </c:pt>
                <c:pt idx="107">
                  <c:v>1.0809435368698765</c:v>
                </c:pt>
                <c:pt idx="108">
                  <c:v>0.98000360440650702</c:v>
                </c:pt>
                <c:pt idx="109">
                  <c:v>1.4019470949437456</c:v>
                </c:pt>
                <c:pt idx="110">
                  <c:v>1.7140253793825226</c:v>
                </c:pt>
                <c:pt idx="111">
                  <c:v>2.0489791557648704</c:v>
                </c:pt>
                <c:pt idx="112">
                  <c:v>2.3853875724969473</c:v>
                </c:pt>
                <c:pt idx="113">
                  <c:v>2.1646090820142145</c:v>
                </c:pt>
                <c:pt idx="114">
                  <c:v>2.5780773455215424</c:v>
                </c:pt>
                <c:pt idx="115">
                  <c:v>2.6477956635378526</c:v>
                </c:pt>
                <c:pt idx="116">
                  <c:v>2.3318209611568994</c:v>
                </c:pt>
                <c:pt idx="117">
                  <c:v>2.1924400469322345</c:v>
                </c:pt>
                <c:pt idx="118">
                  <c:v>2.0294514215942776</c:v>
                </c:pt>
                <c:pt idx="119">
                  <c:v>2.4385805860805858</c:v>
                </c:pt>
                <c:pt idx="120">
                  <c:v>2.1528907203907197</c:v>
                </c:pt>
                <c:pt idx="121">
                  <c:v>1.4699425747863248</c:v>
                </c:pt>
                <c:pt idx="122">
                  <c:v>1.6159837781266351</c:v>
                </c:pt>
                <c:pt idx="123">
                  <c:v>1.6129979940694206</c:v>
                </c:pt>
                <c:pt idx="124">
                  <c:v>2.2234663352520521</c:v>
                </c:pt>
                <c:pt idx="125">
                  <c:v>2.557796092796095</c:v>
                </c:pt>
                <c:pt idx="126">
                  <c:v>2.0559894470608793</c:v>
                </c:pt>
                <c:pt idx="127">
                  <c:v>1.6399978196406781</c:v>
                </c:pt>
                <c:pt idx="128">
                  <c:v>1.6662798709227271</c:v>
                </c:pt>
                <c:pt idx="129">
                  <c:v>1.2992185592185592</c:v>
                </c:pt>
                <c:pt idx="130">
                  <c:v>1.3335840746555032</c:v>
                </c:pt>
                <c:pt idx="131">
                  <c:v>1.2233952555381151</c:v>
                </c:pt>
                <c:pt idx="132">
                  <c:v>1.1917203035060187</c:v>
                </c:pt>
                <c:pt idx="133">
                  <c:v>1.0933603697889431</c:v>
                </c:pt>
                <c:pt idx="134">
                  <c:v>1.1342504606009101</c:v>
                </c:pt>
                <c:pt idx="135">
                  <c:v>1.2677498691784397</c:v>
                </c:pt>
                <c:pt idx="136">
                  <c:v>1.1244091226234065</c:v>
                </c:pt>
                <c:pt idx="137">
                  <c:v>0.96928658642944399</c:v>
                </c:pt>
                <c:pt idx="138">
                  <c:v>1.3361333507762101</c:v>
                </c:pt>
                <c:pt idx="139">
                  <c:v>1.099618437118437</c:v>
                </c:pt>
                <c:pt idx="140">
                  <c:v>1.0759846502703656</c:v>
                </c:pt>
                <c:pt idx="141">
                  <c:v>1.4634454038025453</c:v>
                </c:pt>
                <c:pt idx="142">
                  <c:v>1.9393672597243992</c:v>
                </c:pt>
                <c:pt idx="143">
                  <c:v>1.5936272457701026</c:v>
                </c:pt>
                <c:pt idx="144">
                  <c:v>1.1287837955695093</c:v>
                </c:pt>
                <c:pt idx="145">
                  <c:v>1.3292412349555214</c:v>
                </c:pt>
                <c:pt idx="146">
                  <c:v>1.4683734519448794</c:v>
                </c:pt>
                <c:pt idx="147">
                  <c:v>1.6736128553985683</c:v>
                </c:pt>
                <c:pt idx="148">
                  <c:v>1.5089028431885563</c:v>
                </c:pt>
                <c:pt idx="149">
                  <c:v>1.1193284493284512</c:v>
                </c:pt>
                <c:pt idx="150">
                  <c:v>1.0995831152974027</c:v>
                </c:pt>
                <c:pt idx="151">
                  <c:v>1.4219021454735756</c:v>
                </c:pt>
                <c:pt idx="152">
                  <c:v>1.1821171289028474</c:v>
                </c:pt>
                <c:pt idx="153">
                  <c:v>1.0658634222919936</c:v>
                </c:pt>
                <c:pt idx="154">
                  <c:v>0.68215768358625972</c:v>
                </c:pt>
                <c:pt idx="155">
                  <c:v>1.0586521018663877</c:v>
                </c:pt>
                <c:pt idx="156">
                  <c:v>1.2198055119483691</c:v>
                </c:pt>
                <c:pt idx="157">
                  <c:v>1.3497095761381512</c:v>
                </c:pt>
                <c:pt idx="158">
                  <c:v>1.0645787545787559</c:v>
                </c:pt>
                <c:pt idx="159">
                  <c:v>1.097169893598462</c:v>
                </c:pt>
                <c:pt idx="160">
                  <c:v>0.87957003314146398</c:v>
                </c:pt>
                <c:pt idx="161">
                  <c:v>0.99764608407465616</c:v>
                </c:pt>
                <c:pt idx="162">
                  <c:v>0.99863378684807103</c:v>
                </c:pt>
                <c:pt idx="163">
                  <c:v>1.0693873190301719</c:v>
                </c:pt>
                <c:pt idx="164">
                  <c:v>0.95264652014652107</c:v>
                </c:pt>
                <c:pt idx="165">
                  <c:v>0.59789159253445412</c:v>
                </c:pt>
                <c:pt idx="166">
                  <c:v>0.22006497470783692</c:v>
                </c:pt>
                <c:pt idx="167">
                  <c:v>-0.12417277167276985</c:v>
                </c:pt>
                <c:pt idx="168">
                  <c:v>6.8873190301736997E-3</c:v>
                </c:pt>
                <c:pt idx="169">
                  <c:v>-4.4921070992499423E-2</c:v>
                </c:pt>
                <c:pt idx="170">
                  <c:v>0.13183978719693457</c:v>
                </c:pt>
                <c:pt idx="171">
                  <c:v>0.1961398918541768</c:v>
                </c:pt>
                <c:pt idx="172">
                  <c:v>9.2217861503579357E-2</c:v>
                </c:pt>
                <c:pt idx="173">
                  <c:v>0.30576268969126197</c:v>
                </c:pt>
                <c:pt idx="174">
                  <c:v>0.45222396650967944</c:v>
                </c:pt>
                <c:pt idx="175">
                  <c:v>0.42576050933194054</c:v>
                </c:pt>
                <c:pt idx="176">
                  <c:v>-4.7060439560439704E-2</c:v>
                </c:pt>
                <c:pt idx="177">
                  <c:v>3.3567067852779076E-2</c:v>
                </c:pt>
                <c:pt idx="178">
                  <c:v>-1.21446014303217E-3</c:v>
                </c:pt>
                <c:pt idx="179">
                  <c:v>0.38063055991626626</c:v>
                </c:pt>
                <c:pt idx="180">
                  <c:v>0.4050034885749163</c:v>
                </c:pt>
                <c:pt idx="181">
                  <c:v>0.36170547706261758</c:v>
                </c:pt>
                <c:pt idx="182">
                  <c:v>0.4329404325832904</c:v>
                </c:pt>
                <c:pt idx="183">
                  <c:v>0.55688208616780344</c:v>
                </c:pt>
                <c:pt idx="184">
                  <c:v>0.22168759811616567</c:v>
                </c:pt>
                <c:pt idx="185">
                  <c:v>0.37762733298447415</c:v>
                </c:pt>
                <c:pt idx="186">
                  <c:v>0.64558128379556834</c:v>
                </c:pt>
                <c:pt idx="187">
                  <c:v>0.85319945927088625</c:v>
                </c:pt>
                <c:pt idx="188">
                  <c:v>1.011396738182448</c:v>
                </c:pt>
                <c:pt idx="189">
                  <c:v>0.67688513867085831</c:v>
                </c:pt>
                <c:pt idx="190">
                  <c:v>0.58608974358974208</c:v>
                </c:pt>
                <c:pt idx="191">
                  <c:v>0.32667346938775665</c:v>
                </c:pt>
                <c:pt idx="192">
                  <c:v>0.47207046921332463</c:v>
                </c:pt>
                <c:pt idx="193">
                  <c:v>0.36953950811093605</c:v>
                </c:pt>
                <c:pt idx="194">
                  <c:v>0.47827402755973836</c:v>
                </c:pt>
                <c:pt idx="195">
                  <c:v>0.28236525379382016</c:v>
                </c:pt>
                <c:pt idx="196">
                  <c:v>5.1871184371190537E-2</c:v>
                </c:pt>
                <c:pt idx="197">
                  <c:v>0.31286935286934892</c:v>
                </c:pt>
                <c:pt idx="198">
                  <c:v>0.13428946859191981</c:v>
                </c:pt>
                <c:pt idx="199">
                  <c:v>-7.9271323914184677E-2</c:v>
                </c:pt>
                <c:pt idx="200">
                  <c:v>0.10209663352520337</c:v>
                </c:pt>
                <c:pt idx="201">
                  <c:v>0.4168123146694569</c:v>
                </c:pt>
                <c:pt idx="202">
                  <c:v>0.54714198499913635</c:v>
                </c:pt>
                <c:pt idx="203">
                  <c:v>0.31928440607012121</c:v>
                </c:pt>
                <c:pt idx="204">
                  <c:v>0.35167146345718336</c:v>
                </c:pt>
                <c:pt idx="205">
                  <c:v>0.52005494505494099</c:v>
                </c:pt>
                <c:pt idx="206">
                  <c:v>0.53159384266526999</c:v>
                </c:pt>
                <c:pt idx="207">
                  <c:v>0.33706436420722241</c:v>
                </c:pt>
                <c:pt idx="208">
                  <c:v>0.26093057735915082</c:v>
                </c:pt>
                <c:pt idx="209">
                  <c:v>0.19677306820164375</c:v>
                </c:pt>
                <c:pt idx="210">
                  <c:v>0.15066980638409078</c:v>
                </c:pt>
                <c:pt idx="211">
                  <c:v>0.25441566370137636</c:v>
                </c:pt>
                <c:pt idx="212">
                  <c:v>0.17980289551717732</c:v>
                </c:pt>
                <c:pt idx="213">
                  <c:v>0.17709532530960459</c:v>
                </c:pt>
                <c:pt idx="214">
                  <c:v>0.56574045002615847</c:v>
                </c:pt>
                <c:pt idx="215">
                  <c:v>0.48183978719692888</c:v>
                </c:pt>
                <c:pt idx="216">
                  <c:v>0.61198979591836533</c:v>
                </c:pt>
                <c:pt idx="217">
                  <c:v>0.33259343521062235</c:v>
                </c:pt>
                <c:pt idx="218">
                  <c:v>0.63831589045875248</c:v>
                </c:pt>
                <c:pt idx="219">
                  <c:v>0.84685810221524349</c:v>
                </c:pt>
                <c:pt idx="220">
                  <c:v>0.58620137798709138</c:v>
                </c:pt>
                <c:pt idx="221">
                  <c:v>0.51727360375240394</c:v>
                </c:pt>
                <c:pt idx="222">
                  <c:v>0.42641025641026076</c:v>
                </c:pt>
                <c:pt idx="223">
                  <c:v>0.72435199720913701</c:v>
                </c:pt>
                <c:pt idx="224">
                  <c:v>0.39622274550845837</c:v>
                </c:pt>
                <c:pt idx="225">
                  <c:v>0.68676645217381704</c:v>
                </c:pt>
                <c:pt idx="226">
                  <c:v>0.44581371009942927</c:v>
                </c:pt>
                <c:pt idx="227">
                  <c:v>0.59266832373974943</c:v>
                </c:pt>
                <c:pt idx="228">
                  <c:v>1.0449055700004397</c:v>
                </c:pt>
                <c:pt idx="229">
                  <c:v>0.63385443921157858</c:v>
                </c:pt>
                <c:pt idx="230">
                  <c:v>8.8654445752661459E-2</c:v>
                </c:pt>
                <c:pt idx="231">
                  <c:v>0.28179051107622755</c:v>
                </c:pt>
                <c:pt idx="232">
                  <c:v>0.36821254142682847</c:v>
                </c:pt>
                <c:pt idx="233">
                  <c:v>0.7238679574393867</c:v>
                </c:pt>
                <c:pt idx="234">
                  <c:v>0.42617763251133844</c:v>
                </c:pt>
                <c:pt idx="235">
                  <c:v>0.69988880167451484</c:v>
                </c:pt>
                <c:pt idx="236">
                  <c:v>0.83524071166928415</c:v>
                </c:pt>
                <c:pt idx="237">
                  <c:v>0.73316561600601915</c:v>
                </c:pt>
                <c:pt idx="238">
                  <c:v>0.57344147915576471</c:v>
                </c:pt>
                <c:pt idx="239">
                  <c:v>0.28880995988139269</c:v>
                </c:pt>
                <c:pt idx="240">
                  <c:v>0.51163205346241014</c:v>
                </c:pt>
                <c:pt idx="241">
                  <c:v>0.61529042386185573</c:v>
                </c:pt>
                <c:pt idx="242">
                  <c:v>0.75546659689516815</c:v>
                </c:pt>
                <c:pt idx="243">
                  <c:v>0.17288984824699583</c:v>
                </c:pt>
                <c:pt idx="244">
                  <c:v>5.5637100994237798E-2</c:v>
                </c:pt>
                <c:pt idx="245">
                  <c:v>0.56222178615035823</c:v>
                </c:pt>
                <c:pt idx="246">
                  <c:v>0.25170068027210846</c:v>
                </c:pt>
                <c:pt idx="247">
                  <c:v>0.80937903366474906</c:v>
                </c:pt>
                <c:pt idx="248">
                  <c:v>0.45151796616082507</c:v>
                </c:pt>
                <c:pt idx="249">
                  <c:v>0.49059916274202031</c:v>
                </c:pt>
                <c:pt idx="250">
                  <c:v>0.57222440258154528</c:v>
                </c:pt>
                <c:pt idx="251">
                  <c:v>0.94158444729873203</c:v>
                </c:pt>
                <c:pt idx="252">
                  <c:v>0.68139804639804247</c:v>
                </c:pt>
                <c:pt idx="253">
                  <c:v>0.55988792953078459</c:v>
                </c:pt>
                <c:pt idx="254">
                  <c:v>0.2684754927612083</c:v>
                </c:pt>
                <c:pt idx="255">
                  <c:v>0.5430895691609976</c:v>
                </c:pt>
                <c:pt idx="256">
                  <c:v>0.7505102040816336</c:v>
                </c:pt>
                <c:pt idx="257">
                  <c:v>0.5630049712192573</c:v>
                </c:pt>
                <c:pt idx="258">
                  <c:v>0.33557474271760057</c:v>
                </c:pt>
                <c:pt idx="259">
                  <c:v>0.26263779870922477</c:v>
                </c:pt>
                <c:pt idx="260">
                  <c:v>0.31889063317634481</c:v>
                </c:pt>
                <c:pt idx="261">
                  <c:v>0.43150662829234143</c:v>
                </c:pt>
                <c:pt idx="262">
                  <c:v>0.94621053549625245</c:v>
                </c:pt>
                <c:pt idx="263">
                  <c:v>1.1825082853654258</c:v>
                </c:pt>
                <c:pt idx="264">
                  <c:v>1.2457853654282225</c:v>
                </c:pt>
                <c:pt idx="265">
                  <c:v>1.123652537938252</c:v>
                </c:pt>
                <c:pt idx="266">
                  <c:v>1.1945996860282584</c:v>
                </c:pt>
                <c:pt idx="267">
                  <c:v>0.65379077271934882</c:v>
                </c:pt>
                <c:pt idx="268">
                  <c:v>0.79804814233385635</c:v>
                </c:pt>
                <c:pt idx="269">
                  <c:v>1.1534493284493283</c:v>
                </c:pt>
                <c:pt idx="270">
                  <c:v>1.3861922204779358</c:v>
                </c:pt>
                <c:pt idx="271">
                  <c:v>1.1764220303506008</c:v>
                </c:pt>
                <c:pt idx="272">
                  <c:v>1.0114058956916097</c:v>
                </c:pt>
                <c:pt idx="273">
                  <c:v>0.72745516636141438</c:v>
                </c:pt>
                <c:pt idx="274">
                  <c:v>1.143571960034012</c:v>
                </c:pt>
                <c:pt idx="275">
                  <c:v>1.0496755625327063</c:v>
                </c:pt>
                <c:pt idx="276">
                  <c:v>1.2086496148940347</c:v>
                </c:pt>
                <c:pt idx="277">
                  <c:v>0.92945142159428062</c:v>
                </c:pt>
                <c:pt idx="278">
                  <c:v>1.0808241758241754</c:v>
                </c:pt>
                <c:pt idx="279">
                  <c:v>1.0451846151120714</c:v>
                </c:pt>
                <c:pt idx="280">
                  <c:v>0.87227740575396684</c:v>
                </c:pt>
                <c:pt idx="281">
                  <c:v>0.88748648177219458</c:v>
                </c:pt>
                <c:pt idx="282">
                  <c:v>0.66285633203602057</c:v>
                </c:pt>
                <c:pt idx="283">
                  <c:v>0.91576661433804318</c:v>
                </c:pt>
                <c:pt idx="284">
                  <c:v>0.64297190470739451</c:v>
                </c:pt>
                <c:pt idx="285">
                  <c:v>0.61260619712628639</c:v>
                </c:pt>
                <c:pt idx="286">
                  <c:v>1.0203602839372934</c:v>
                </c:pt>
                <c:pt idx="287">
                  <c:v>0.85511173660169071</c:v>
                </c:pt>
                <c:pt idx="288">
                  <c:v>1.1988433738880158</c:v>
                </c:pt>
                <c:pt idx="289">
                  <c:v>1.2863302576639617</c:v>
                </c:pt>
                <c:pt idx="290">
                  <c:v>1.2872653933368206</c:v>
                </c:pt>
                <c:pt idx="291">
                  <c:v>0.88679489223574048</c:v>
                </c:pt>
                <c:pt idx="292">
                  <c:v>0.98268358625501451</c:v>
                </c:pt>
                <c:pt idx="293">
                  <c:v>0.79337390845761435</c:v>
                </c:pt>
                <c:pt idx="294">
                  <c:v>0.64050497121925831</c:v>
                </c:pt>
                <c:pt idx="295">
                  <c:v>1.380496351986308</c:v>
                </c:pt>
                <c:pt idx="296">
                  <c:v>1.3699140120791906</c:v>
                </c:pt>
                <c:pt idx="297">
                  <c:v>1.0898716542034523</c:v>
                </c:pt>
                <c:pt idx="298">
                  <c:v>0.62631083202511828</c:v>
                </c:pt>
                <c:pt idx="299">
                  <c:v>0.87296276148486562</c:v>
                </c:pt>
                <c:pt idx="300">
                  <c:v>0.62679721392278998</c:v>
                </c:pt>
                <c:pt idx="301">
                  <c:v>1.037616960193072</c:v>
                </c:pt>
                <c:pt idx="302">
                  <c:v>0.57444555249590401</c:v>
                </c:pt>
                <c:pt idx="303">
                  <c:v>0.99543901886643837</c:v>
                </c:pt>
                <c:pt idx="304">
                  <c:v>1.1670017624781064</c:v>
                </c:pt>
                <c:pt idx="305">
                  <c:v>0.76179863957766258</c:v>
                </c:pt>
                <c:pt idx="306">
                  <c:v>0.90652801265424232</c:v>
                </c:pt>
                <c:pt idx="307">
                  <c:v>0.7328552768752099</c:v>
                </c:pt>
                <c:pt idx="308">
                  <c:v>0.71692484149294744</c:v>
                </c:pt>
                <c:pt idx="309">
                  <c:v>1.3201176379913921</c:v>
                </c:pt>
                <c:pt idx="310">
                  <c:v>1.0200537569440657</c:v>
                </c:pt>
                <c:pt idx="311">
                  <c:v>0.81149766903763143</c:v>
                </c:pt>
                <c:pt idx="312">
                  <c:v>0.55389374652663692</c:v>
                </c:pt>
                <c:pt idx="313">
                  <c:v>0.42287408865417031</c:v>
                </c:pt>
                <c:pt idx="314">
                  <c:v>0.65646375385997568</c:v>
                </c:pt>
                <c:pt idx="315">
                  <c:v>0.57111289596339421</c:v>
                </c:pt>
                <c:pt idx="316">
                  <c:v>1.0458516026668656</c:v>
                </c:pt>
                <c:pt idx="317">
                  <c:v>1.3482215671003046</c:v>
                </c:pt>
                <c:pt idx="318">
                  <c:v>1.2555224758866224</c:v>
                </c:pt>
                <c:pt idx="319">
                  <c:v>1.1086631106210372</c:v>
                </c:pt>
                <c:pt idx="320">
                  <c:v>1.0895041435066872</c:v>
                </c:pt>
                <c:pt idx="321">
                  <c:v>0.86488645156948141</c:v>
                </c:pt>
                <c:pt idx="322">
                  <c:v>1.2499163934429447</c:v>
                </c:pt>
                <c:pt idx="323">
                  <c:v>1.2042469173023242</c:v>
                </c:pt>
                <c:pt idx="324">
                  <c:v>0.4669601176785565</c:v>
                </c:pt>
                <c:pt idx="325">
                  <c:v>0.88581256541077957</c:v>
                </c:pt>
                <c:pt idx="326">
                  <c:v>1.0620527246378577</c:v>
                </c:pt>
                <c:pt idx="327">
                  <c:v>1.4743511593543257</c:v>
                </c:pt>
                <c:pt idx="328">
                  <c:v>1.3176075225980366</c:v>
                </c:pt>
                <c:pt idx="329">
                  <c:v>1.969659493362188</c:v>
                </c:pt>
                <c:pt idx="330">
                  <c:v>2.1492884746887784</c:v>
                </c:pt>
                <c:pt idx="331">
                  <c:v>1.5383055058636452</c:v>
                </c:pt>
                <c:pt idx="332">
                  <c:v>0.95313375439621284</c:v>
                </c:pt>
                <c:pt idx="333">
                  <c:v>0.69515234219634747</c:v>
                </c:pt>
                <c:pt idx="334">
                  <c:v>0.82572984215827683</c:v>
                </c:pt>
                <c:pt idx="335">
                  <c:v>1.2907122372813242</c:v>
                </c:pt>
                <c:pt idx="336">
                  <c:v>0.66195251830323953</c:v>
                </c:pt>
                <c:pt idx="337">
                  <c:v>0.37950965125504244</c:v>
                </c:pt>
                <c:pt idx="338">
                  <c:v>1.1393063354056649</c:v>
                </c:pt>
                <c:pt idx="339">
                  <c:v>1.0800193496329329</c:v>
                </c:pt>
                <c:pt idx="340">
                  <c:v>1.0299244067504429</c:v>
                </c:pt>
                <c:pt idx="341">
                  <c:v>1.1987943337664322</c:v>
                </c:pt>
                <c:pt idx="342">
                  <c:v>1.764997315980922</c:v>
                </c:pt>
                <c:pt idx="343">
                  <c:v>1.9692995223514291</c:v>
                </c:pt>
                <c:pt idx="344">
                  <c:v>1.7442374676414851</c:v>
                </c:pt>
                <c:pt idx="345">
                  <c:v>1.5557457417334639</c:v>
                </c:pt>
                <c:pt idx="346">
                  <c:v>1.4189984711078751</c:v>
                </c:pt>
                <c:pt idx="347">
                  <c:v>1.3802667901215204</c:v>
                </c:pt>
                <c:pt idx="348">
                  <c:v>0.34807000116719156</c:v>
                </c:pt>
                <c:pt idx="349">
                  <c:v>-0.34570282891711468</c:v>
                </c:pt>
                <c:pt idx="350">
                  <c:v>0.78656077147778714</c:v>
                </c:pt>
                <c:pt idx="351">
                  <c:v>0.70703648355287729</c:v>
                </c:pt>
                <c:pt idx="352">
                  <c:v>0.28653108795966009</c:v>
                </c:pt>
                <c:pt idx="353">
                  <c:v>0.96514992943564426</c:v>
                </c:pt>
                <c:pt idx="354">
                  <c:v>1.1082211286297543</c:v>
                </c:pt>
                <c:pt idx="355">
                  <c:v>1.2404798478531189</c:v>
                </c:pt>
                <c:pt idx="356">
                  <c:v>1.2423848832219342</c:v>
                </c:pt>
                <c:pt idx="357">
                  <c:v>1.0775522493379635</c:v>
                </c:pt>
                <c:pt idx="358">
                  <c:v>0.63912143164375301</c:v>
                </c:pt>
                <c:pt idx="359">
                  <c:v>0.50272424272316307</c:v>
                </c:pt>
                <c:pt idx="360">
                  <c:v>0.67960125094785528</c:v>
                </c:pt>
                <c:pt idx="361">
                  <c:v>0.43439807590275681</c:v>
                </c:pt>
                <c:pt idx="362">
                  <c:v>1.0287608615343</c:v>
                </c:pt>
                <c:pt idx="363">
                  <c:v>1.3990476797711144</c:v>
                </c:pt>
                <c:pt idx="364">
                  <c:v>0.87201597014096954</c:v>
                </c:pt>
              </c:numCache>
            </c:numRef>
          </c:val>
          <c:smooth val="0"/>
        </c:ser>
        <c:dLbls>
          <c:showLegendKey val="0"/>
          <c:showVal val="0"/>
          <c:showCatName val="0"/>
          <c:showSerName val="0"/>
          <c:showPercent val="0"/>
          <c:showBubbleSize val="0"/>
        </c:dLbls>
        <c:marker val="1"/>
        <c:smooth val="0"/>
        <c:axId val="193823872"/>
        <c:axId val="193825408"/>
      </c:lineChart>
      <c:dateAx>
        <c:axId val="193823872"/>
        <c:scaling>
          <c:orientation val="minMax"/>
        </c:scaling>
        <c:delete val="0"/>
        <c:axPos val="b"/>
        <c:numFmt formatCode="d\-mmm" sourceLinked="1"/>
        <c:majorTickMark val="out"/>
        <c:minorTickMark val="none"/>
        <c:tickLblPos val="nextTo"/>
        <c:txPr>
          <a:bodyPr/>
          <a:lstStyle/>
          <a:p>
            <a:pPr>
              <a:defRPr sz="900"/>
            </a:pPr>
            <a:endParaRPr lang="ru-RU"/>
          </a:p>
        </c:txPr>
        <c:crossAx val="193825408"/>
        <c:crosses val="autoZero"/>
        <c:auto val="1"/>
        <c:lblOffset val="100"/>
        <c:baseTimeUnit val="days"/>
      </c:dateAx>
      <c:valAx>
        <c:axId val="193825408"/>
        <c:scaling>
          <c:orientation val="minMax"/>
        </c:scaling>
        <c:delete val="0"/>
        <c:axPos val="l"/>
        <c:majorGridlines>
          <c:spPr>
            <a:ln>
              <a:noFill/>
            </a:ln>
          </c:spPr>
        </c:majorGridlines>
        <c:title>
          <c:tx>
            <c:rich>
              <a:bodyPr rot="-5400000" vert="horz"/>
              <a:lstStyle/>
              <a:p>
                <a:pPr>
                  <a:defRPr sz="900"/>
                </a:pPr>
                <a:r>
                  <a:rPr lang="ru-RU"/>
                  <a:t>Отклонения температуры,</a:t>
                </a:r>
                <a:r>
                  <a:rPr lang="ru-RU" baseline="0"/>
                  <a:t> </a:t>
                </a:r>
                <a:r>
                  <a:rPr lang="ru-RU" baseline="30000"/>
                  <a:t>о</a:t>
                </a:r>
                <a:r>
                  <a:rPr lang="ru-RU" baseline="0"/>
                  <a:t>С</a:t>
                </a:r>
                <a:endParaRPr lang="ru-RU"/>
              </a:p>
            </c:rich>
          </c:tx>
          <c:overlay val="0"/>
        </c:title>
        <c:numFmt formatCode="General" sourceLinked="1"/>
        <c:majorTickMark val="out"/>
        <c:minorTickMark val="none"/>
        <c:tickLblPos val="nextTo"/>
        <c:txPr>
          <a:bodyPr/>
          <a:lstStyle/>
          <a:p>
            <a:pPr>
              <a:defRPr sz="900"/>
            </a:pPr>
            <a:endParaRPr lang="ru-RU"/>
          </a:p>
        </c:txPr>
        <c:crossAx val="193823872"/>
        <c:crosses val="autoZero"/>
        <c:crossBetween val="midCat"/>
      </c:valAx>
    </c:plotArea>
    <c:plotVisOnly val="1"/>
    <c:dispBlanksAs val="gap"/>
    <c:showDLblsOverMax val="0"/>
  </c:chart>
  <c:spPr>
    <a:ln>
      <a:noFill/>
    </a:ln>
  </c:sp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a:t>Гогланд</a:t>
            </a:r>
          </a:p>
        </c:rich>
      </c:tx>
      <c:overlay val="0"/>
    </c:title>
    <c:autoTitleDeleted val="0"/>
    <c:plotArea>
      <c:layout>
        <c:manualLayout>
          <c:layoutTarget val="inner"/>
          <c:xMode val="edge"/>
          <c:yMode val="edge"/>
          <c:x val="0.1506029221540251"/>
          <c:y val="0.18694556451612904"/>
          <c:w val="0.80088550121973456"/>
          <c:h val="0.75761088709677415"/>
        </c:manualLayout>
      </c:layout>
      <c:lineChart>
        <c:grouping val="standard"/>
        <c:varyColors val="0"/>
        <c:ser>
          <c:idx val="0"/>
          <c:order val="0"/>
          <c:tx>
            <c:strRef>
              <c:f>'отклонения от среднего'!$L$1</c:f>
              <c:strCache>
                <c:ptCount val="1"/>
                <c:pt idx="0">
                  <c:v>Гогланд</c:v>
                </c:pt>
              </c:strCache>
            </c:strRef>
          </c:tx>
          <c:spPr>
            <a:ln w="12700">
              <a:solidFill>
                <a:schemeClr val="tx1"/>
              </a:solidFill>
            </a:ln>
          </c:spPr>
          <c:marker>
            <c:symbol val="none"/>
          </c:marker>
          <c:cat>
            <c:numRef>
              <c:f>'отклонения от среднего'!$A$2:$A$366</c:f>
              <c:numCache>
                <c:formatCode>d\-mmm</c:formatCode>
                <c:ptCount val="365"/>
                <c:pt idx="0">
                  <c:v>42005</c:v>
                </c:pt>
                <c:pt idx="1">
                  <c:v>42006</c:v>
                </c:pt>
                <c:pt idx="2">
                  <c:v>42007</c:v>
                </c:pt>
                <c:pt idx="3">
                  <c:v>42008</c:v>
                </c:pt>
                <c:pt idx="4">
                  <c:v>42009</c:v>
                </c:pt>
                <c:pt idx="5">
                  <c:v>42010</c:v>
                </c:pt>
                <c:pt idx="6">
                  <c:v>42011</c:v>
                </c:pt>
                <c:pt idx="7">
                  <c:v>42012</c:v>
                </c:pt>
                <c:pt idx="8">
                  <c:v>42013</c:v>
                </c:pt>
                <c:pt idx="9">
                  <c:v>42014</c:v>
                </c:pt>
                <c:pt idx="10">
                  <c:v>42015</c:v>
                </c:pt>
                <c:pt idx="11">
                  <c:v>42016</c:v>
                </c:pt>
                <c:pt idx="12">
                  <c:v>42017</c:v>
                </c:pt>
                <c:pt idx="13">
                  <c:v>42018</c:v>
                </c:pt>
                <c:pt idx="14">
                  <c:v>42019</c:v>
                </c:pt>
                <c:pt idx="15">
                  <c:v>42020</c:v>
                </c:pt>
                <c:pt idx="16">
                  <c:v>42021</c:v>
                </c:pt>
                <c:pt idx="17">
                  <c:v>42022</c:v>
                </c:pt>
                <c:pt idx="18">
                  <c:v>42023</c:v>
                </c:pt>
                <c:pt idx="19">
                  <c:v>42024</c:v>
                </c:pt>
                <c:pt idx="20">
                  <c:v>42025</c:v>
                </c:pt>
                <c:pt idx="21">
                  <c:v>42026</c:v>
                </c:pt>
                <c:pt idx="22">
                  <c:v>42027</c:v>
                </c:pt>
                <c:pt idx="23">
                  <c:v>42028</c:v>
                </c:pt>
                <c:pt idx="24">
                  <c:v>42029</c:v>
                </c:pt>
                <c:pt idx="25">
                  <c:v>42030</c:v>
                </c:pt>
                <c:pt idx="26">
                  <c:v>42031</c:v>
                </c:pt>
                <c:pt idx="27">
                  <c:v>42032</c:v>
                </c:pt>
                <c:pt idx="28">
                  <c:v>42033</c:v>
                </c:pt>
                <c:pt idx="29">
                  <c:v>42034</c:v>
                </c:pt>
                <c:pt idx="30">
                  <c:v>42035</c:v>
                </c:pt>
                <c:pt idx="31">
                  <c:v>42036</c:v>
                </c:pt>
                <c:pt idx="32">
                  <c:v>42037</c:v>
                </c:pt>
                <c:pt idx="33">
                  <c:v>42038</c:v>
                </c:pt>
                <c:pt idx="34">
                  <c:v>42039</c:v>
                </c:pt>
                <c:pt idx="35">
                  <c:v>42040</c:v>
                </c:pt>
                <c:pt idx="36">
                  <c:v>42041</c:v>
                </c:pt>
                <c:pt idx="37">
                  <c:v>42042</c:v>
                </c:pt>
                <c:pt idx="38">
                  <c:v>42043</c:v>
                </c:pt>
                <c:pt idx="39">
                  <c:v>42044</c:v>
                </c:pt>
                <c:pt idx="40">
                  <c:v>42045</c:v>
                </c:pt>
                <c:pt idx="41">
                  <c:v>42046</c:v>
                </c:pt>
                <c:pt idx="42">
                  <c:v>42047</c:v>
                </c:pt>
                <c:pt idx="43">
                  <c:v>42048</c:v>
                </c:pt>
                <c:pt idx="44">
                  <c:v>42049</c:v>
                </c:pt>
                <c:pt idx="45">
                  <c:v>42050</c:v>
                </c:pt>
                <c:pt idx="46">
                  <c:v>42051</c:v>
                </c:pt>
                <c:pt idx="47">
                  <c:v>42052</c:v>
                </c:pt>
                <c:pt idx="48">
                  <c:v>42053</c:v>
                </c:pt>
                <c:pt idx="49">
                  <c:v>42054</c:v>
                </c:pt>
                <c:pt idx="50">
                  <c:v>42055</c:v>
                </c:pt>
                <c:pt idx="51">
                  <c:v>42056</c:v>
                </c:pt>
                <c:pt idx="52">
                  <c:v>42057</c:v>
                </c:pt>
                <c:pt idx="53">
                  <c:v>42058</c:v>
                </c:pt>
                <c:pt idx="54">
                  <c:v>42059</c:v>
                </c:pt>
                <c:pt idx="55">
                  <c:v>42060</c:v>
                </c:pt>
                <c:pt idx="56">
                  <c:v>42061</c:v>
                </c:pt>
                <c:pt idx="57">
                  <c:v>42062</c:v>
                </c:pt>
                <c:pt idx="58">
                  <c:v>42063</c:v>
                </c:pt>
                <c:pt idx="59">
                  <c:v>42064</c:v>
                </c:pt>
                <c:pt idx="60">
                  <c:v>42065</c:v>
                </c:pt>
                <c:pt idx="61">
                  <c:v>42066</c:v>
                </c:pt>
                <c:pt idx="62">
                  <c:v>42067</c:v>
                </c:pt>
                <c:pt idx="63">
                  <c:v>42068</c:v>
                </c:pt>
                <c:pt idx="64">
                  <c:v>42069</c:v>
                </c:pt>
                <c:pt idx="65">
                  <c:v>42070</c:v>
                </c:pt>
                <c:pt idx="66">
                  <c:v>42071</c:v>
                </c:pt>
                <c:pt idx="67">
                  <c:v>42072</c:v>
                </c:pt>
                <c:pt idx="68">
                  <c:v>42073</c:v>
                </c:pt>
                <c:pt idx="69">
                  <c:v>42074</c:v>
                </c:pt>
                <c:pt idx="70">
                  <c:v>42075</c:v>
                </c:pt>
                <c:pt idx="71">
                  <c:v>42076</c:v>
                </c:pt>
                <c:pt idx="72">
                  <c:v>42077</c:v>
                </c:pt>
                <c:pt idx="73">
                  <c:v>42078</c:v>
                </c:pt>
                <c:pt idx="74">
                  <c:v>42079</c:v>
                </c:pt>
                <c:pt idx="75">
                  <c:v>42080</c:v>
                </c:pt>
                <c:pt idx="76">
                  <c:v>42081</c:v>
                </c:pt>
                <c:pt idx="77">
                  <c:v>42082</c:v>
                </c:pt>
                <c:pt idx="78">
                  <c:v>42083</c:v>
                </c:pt>
                <c:pt idx="79">
                  <c:v>42084</c:v>
                </c:pt>
                <c:pt idx="80">
                  <c:v>42085</c:v>
                </c:pt>
                <c:pt idx="81">
                  <c:v>42086</c:v>
                </c:pt>
                <c:pt idx="82">
                  <c:v>42087</c:v>
                </c:pt>
                <c:pt idx="83">
                  <c:v>42088</c:v>
                </c:pt>
                <c:pt idx="84">
                  <c:v>42089</c:v>
                </c:pt>
                <c:pt idx="85">
                  <c:v>42090</c:v>
                </c:pt>
                <c:pt idx="86">
                  <c:v>42091</c:v>
                </c:pt>
                <c:pt idx="87">
                  <c:v>42092</c:v>
                </c:pt>
                <c:pt idx="88">
                  <c:v>42093</c:v>
                </c:pt>
                <c:pt idx="89">
                  <c:v>42094</c:v>
                </c:pt>
                <c:pt idx="90">
                  <c:v>42095</c:v>
                </c:pt>
                <c:pt idx="91">
                  <c:v>42096</c:v>
                </c:pt>
                <c:pt idx="92">
                  <c:v>42097</c:v>
                </c:pt>
                <c:pt idx="93">
                  <c:v>42098</c:v>
                </c:pt>
                <c:pt idx="94">
                  <c:v>42099</c:v>
                </c:pt>
                <c:pt idx="95">
                  <c:v>42100</c:v>
                </c:pt>
                <c:pt idx="96">
                  <c:v>42101</c:v>
                </c:pt>
                <c:pt idx="97">
                  <c:v>42102</c:v>
                </c:pt>
                <c:pt idx="98">
                  <c:v>42103</c:v>
                </c:pt>
                <c:pt idx="99">
                  <c:v>42104</c:v>
                </c:pt>
                <c:pt idx="100">
                  <c:v>42105</c:v>
                </c:pt>
                <c:pt idx="101">
                  <c:v>42106</c:v>
                </c:pt>
                <c:pt idx="102">
                  <c:v>42107</c:v>
                </c:pt>
                <c:pt idx="103">
                  <c:v>42108</c:v>
                </c:pt>
                <c:pt idx="104">
                  <c:v>42109</c:v>
                </c:pt>
                <c:pt idx="105">
                  <c:v>42110</c:v>
                </c:pt>
                <c:pt idx="106">
                  <c:v>42111</c:v>
                </c:pt>
                <c:pt idx="107">
                  <c:v>42112</c:v>
                </c:pt>
                <c:pt idx="108">
                  <c:v>42113</c:v>
                </c:pt>
                <c:pt idx="109">
                  <c:v>42114</c:v>
                </c:pt>
                <c:pt idx="110">
                  <c:v>42115</c:v>
                </c:pt>
                <c:pt idx="111">
                  <c:v>42116</c:v>
                </c:pt>
                <c:pt idx="112">
                  <c:v>42117</c:v>
                </c:pt>
                <c:pt idx="113">
                  <c:v>42118</c:v>
                </c:pt>
                <c:pt idx="114">
                  <c:v>42119</c:v>
                </c:pt>
                <c:pt idx="115">
                  <c:v>42120</c:v>
                </c:pt>
                <c:pt idx="116">
                  <c:v>42121</c:v>
                </c:pt>
                <c:pt idx="117">
                  <c:v>42122</c:v>
                </c:pt>
                <c:pt idx="118">
                  <c:v>42123</c:v>
                </c:pt>
                <c:pt idx="119">
                  <c:v>42124</c:v>
                </c:pt>
                <c:pt idx="120">
                  <c:v>42125</c:v>
                </c:pt>
                <c:pt idx="121">
                  <c:v>42126</c:v>
                </c:pt>
                <c:pt idx="122">
                  <c:v>42127</c:v>
                </c:pt>
                <c:pt idx="123">
                  <c:v>42128</c:v>
                </c:pt>
                <c:pt idx="124">
                  <c:v>42129</c:v>
                </c:pt>
                <c:pt idx="125">
                  <c:v>42130</c:v>
                </c:pt>
                <c:pt idx="126">
                  <c:v>42131</c:v>
                </c:pt>
                <c:pt idx="127">
                  <c:v>42132</c:v>
                </c:pt>
                <c:pt idx="128">
                  <c:v>42133</c:v>
                </c:pt>
                <c:pt idx="129">
                  <c:v>42134</c:v>
                </c:pt>
                <c:pt idx="130">
                  <c:v>42135</c:v>
                </c:pt>
                <c:pt idx="131">
                  <c:v>42136</c:v>
                </c:pt>
                <c:pt idx="132">
                  <c:v>42137</c:v>
                </c:pt>
                <c:pt idx="133">
                  <c:v>42138</c:v>
                </c:pt>
                <c:pt idx="134">
                  <c:v>42139</c:v>
                </c:pt>
                <c:pt idx="135">
                  <c:v>42140</c:v>
                </c:pt>
                <c:pt idx="136">
                  <c:v>42141</c:v>
                </c:pt>
                <c:pt idx="137">
                  <c:v>42142</c:v>
                </c:pt>
                <c:pt idx="138">
                  <c:v>42143</c:v>
                </c:pt>
                <c:pt idx="139">
                  <c:v>42144</c:v>
                </c:pt>
                <c:pt idx="140">
                  <c:v>42145</c:v>
                </c:pt>
                <c:pt idx="141">
                  <c:v>42146</c:v>
                </c:pt>
                <c:pt idx="142">
                  <c:v>42147</c:v>
                </c:pt>
                <c:pt idx="143">
                  <c:v>42148</c:v>
                </c:pt>
                <c:pt idx="144">
                  <c:v>42149</c:v>
                </c:pt>
                <c:pt idx="145">
                  <c:v>42150</c:v>
                </c:pt>
                <c:pt idx="146">
                  <c:v>42151</c:v>
                </c:pt>
                <c:pt idx="147">
                  <c:v>42152</c:v>
                </c:pt>
                <c:pt idx="148">
                  <c:v>42153</c:v>
                </c:pt>
                <c:pt idx="149">
                  <c:v>42154</c:v>
                </c:pt>
                <c:pt idx="150">
                  <c:v>42155</c:v>
                </c:pt>
                <c:pt idx="151">
                  <c:v>42156</c:v>
                </c:pt>
                <c:pt idx="152">
                  <c:v>42157</c:v>
                </c:pt>
                <c:pt idx="153">
                  <c:v>42158</c:v>
                </c:pt>
                <c:pt idx="154">
                  <c:v>42159</c:v>
                </c:pt>
                <c:pt idx="155">
                  <c:v>42160</c:v>
                </c:pt>
                <c:pt idx="156">
                  <c:v>42161</c:v>
                </c:pt>
                <c:pt idx="157">
                  <c:v>42162</c:v>
                </c:pt>
                <c:pt idx="158">
                  <c:v>42163</c:v>
                </c:pt>
                <c:pt idx="159">
                  <c:v>42164</c:v>
                </c:pt>
                <c:pt idx="160">
                  <c:v>42165</c:v>
                </c:pt>
                <c:pt idx="161">
                  <c:v>42166</c:v>
                </c:pt>
                <c:pt idx="162">
                  <c:v>42167</c:v>
                </c:pt>
                <c:pt idx="163">
                  <c:v>42168</c:v>
                </c:pt>
                <c:pt idx="164">
                  <c:v>42169</c:v>
                </c:pt>
                <c:pt idx="165">
                  <c:v>42170</c:v>
                </c:pt>
                <c:pt idx="166">
                  <c:v>42171</c:v>
                </c:pt>
                <c:pt idx="167">
                  <c:v>42172</c:v>
                </c:pt>
                <c:pt idx="168">
                  <c:v>42173</c:v>
                </c:pt>
                <c:pt idx="169">
                  <c:v>42174</c:v>
                </c:pt>
                <c:pt idx="170">
                  <c:v>42175</c:v>
                </c:pt>
                <c:pt idx="171">
                  <c:v>42176</c:v>
                </c:pt>
                <c:pt idx="172">
                  <c:v>42177</c:v>
                </c:pt>
                <c:pt idx="173">
                  <c:v>42178</c:v>
                </c:pt>
                <c:pt idx="174">
                  <c:v>42179</c:v>
                </c:pt>
                <c:pt idx="175">
                  <c:v>42180</c:v>
                </c:pt>
                <c:pt idx="176">
                  <c:v>42181</c:v>
                </c:pt>
                <c:pt idx="177">
                  <c:v>42182</c:v>
                </c:pt>
                <c:pt idx="178">
                  <c:v>42183</c:v>
                </c:pt>
                <c:pt idx="179">
                  <c:v>42184</c:v>
                </c:pt>
                <c:pt idx="180">
                  <c:v>42185</c:v>
                </c:pt>
                <c:pt idx="181">
                  <c:v>42186</c:v>
                </c:pt>
                <c:pt idx="182">
                  <c:v>42187</c:v>
                </c:pt>
                <c:pt idx="183">
                  <c:v>42188</c:v>
                </c:pt>
                <c:pt idx="184">
                  <c:v>42189</c:v>
                </c:pt>
                <c:pt idx="185">
                  <c:v>42190</c:v>
                </c:pt>
                <c:pt idx="186">
                  <c:v>42191</c:v>
                </c:pt>
                <c:pt idx="187">
                  <c:v>42192</c:v>
                </c:pt>
                <c:pt idx="188">
                  <c:v>42193</c:v>
                </c:pt>
                <c:pt idx="189">
                  <c:v>42194</c:v>
                </c:pt>
                <c:pt idx="190">
                  <c:v>42195</c:v>
                </c:pt>
                <c:pt idx="191">
                  <c:v>42196</c:v>
                </c:pt>
                <c:pt idx="192">
                  <c:v>42197</c:v>
                </c:pt>
                <c:pt idx="193">
                  <c:v>42198</c:v>
                </c:pt>
                <c:pt idx="194">
                  <c:v>42199</c:v>
                </c:pt>
                <c:pt idx="195">
                  <c:v>42200</c:v>
                </c:pt>
                <c:pt idx="196">
                  <c:v>42201</c:v>
                </c:pt>
                <c:pt idx="197">
                  <c:v>42202</c:v>
                </c:pt>
                <c:pt idx="198">
                  <c:v>42203</c:v>
                </c:pt>
                <c:pt idx="199">
                  <c:v>42204</c:v>
                </c:pt>
                <c:pt idx="200">
                  <c:v>42205</c:v>
                </c:pt>
                <c:pt idx="201">
                  <c:v>42206</c:v>
                </c:pt>
                <c:pt idx="202">
                  <c:v>42207</c:v>
                </c:pt>
                <c:pt idx="203">
                  <c:v>42208</c:v>
                </c:pt>
                <c:pt idx="204">
                  <c:v>42209</c:v>
                </c:pt>
                <c:pt idx="205">
                  <c:v>42210</c:v>
                </c:pt>
                <c:pt idx="206">
                  <c:v>42211</c:v>
                </c:pt>
                <c:pt idx="207">
                  <c:v>42212</c:v>
                </c:pt>
                <c:pt idx="208">
                  <c:v>42213</c:v>
                </c:pt>
                <c:pt idx="209">
                  <c:v>42214</c:v>
                </c:pt>
                <c:pt idx="210">
                  <c:v>42215</c:v>
                </c:pt>
                <c:pt idx="211">
                  <c:v>42216</c:v>
                </c:pt>
                <c:pt idx="212">
                  <c:v>42217</c:v>
                </c:pt>
                <c:pt idx="213">
                  <c:v>42218</c:v>
                </c:pt>
                <c:pt idx="214">
                  <c:v>42219</c:v>
                </c:pt>
                <c:pt idx="215">
                  <c:v>42220</c:v>
                </c:pt>
                <c:pt idx="216">
                  <c:v>42221</c:v>
                </c:pt>
                <c:pt idx="217">
                  <c:v>42222</c:v>
                </c:pt>
                <c:pt idx="218">
                  <c:v>42223</c:v>
                </c:pt>
                <c:pt idx="219">
                  <c:v>42224</c:v>
                </c:pt>
                <c:pt idx="220">
                  <c:v>42225</c:v>
                </c:pt>
                <c:pt idx="221">
                  <c:v>42226</c:v>
                </c:pt>
                <c:pt idx="222">
                  <c:v>42227</c:v>
                </c:pt>
                <c:pt idx="223">
                  <c:v>42228</c:v>
                </c:pt>
                <c:pt idx="224">
                  <c:v>42229</c:v>
                </c:pt>
                <c:pt idx="225">
                  <c:v>42230</c:v>
                </c:pt>
                <c:pt idx="226">
                  <c:v>42231</c:v>
                </c:pt>
                <c:pt idx="227">
                  <c:v>42232</c:v>
                </c:pt>
                <c:pt idx="228">
                  <c:v>42233</c:v>
                </c:pt>
                <c:pt idx="229">
                  <c:v>42234</c:v>
                </c:pt>
                <c:pt idx="230">
                  <c:v>42235</c:v>
                </c:pt>
                <c:pt idx="231">
                  <c:v>42236</c:v>
                </c:pt>
                <c:pt idx="232">
                  <c:v>42237</c:v>
                </c:pt>
                <c:pt idx="233">
                  <c:v>42238</c:v>
                </c:pt>
                <c:pt idx="234">
                  <c:v>42239</c:v>
                </c:pt>
                <c:pt idx="235">
                  <c:v>42240</c:v>
                </c:pt>
                <c:pt idx="236">
                  <c:v>42241</c:v>
                </c:pt>
                <c:pt idx="237">
                  <c:v>42242</c:v>
                </c:pt>
                <c:pt idx="238">
                  <c:v>42243</c:v>
                </c:pt>
                <c:pt idx="239">
                  <c:v>42244</c:v>
                </c:pt>
                <c:pt idx="240">
                  <c:v>42245</c:v>
                </c:pt>
                <c:pt idx="241">
                  <c:v>42246</c:v>
                </c:pt>
                <c:pt idx="242">
                  <c:v>42247</c:v>
                </c:pt>
                <c:pt idx="243">
                  <c:v>42248</c:v>
                </c:pt>
                <c:pt idx="244">
                  <c:v>42249</c:v>
                </c:pt>
                <c:pt idx="245">
                  <c:v>42250</c:v>
                </c:pt>
                <c:pt idx="246">
                  <c:v>42251</c:v>
                </c:pt>
                <c:pt idx="247">
                  <c:v>42252</c:v>
                </c:pt>
                <c:pt idx="248">
                  <c:v>42253</c:v>
                </c:pt>
                <c:pt idx="249">
                  <c:v>42254</c:v>
                </c:pt>
                <c:pt idx="250">
                  <c:v>42255</c:v>
                </c:pt>
                <c:pt idx="251">
                  <c:v>42256</c:v>
                </c:pt>
                <c:pt idx="252">
                  <c:v>42257</c:v>
                </c:pt>
                <c:pt idx="253">
                  <c:v>42258</c:v>
                </c:pt>
                <c:pt idx="254">
                  <c:v>42259</c:v>
                </c:pt>
                <c:pt idx="255">
                  <c:v>42260</c:v>
                </c:pt>
                <c:pt idx="256">
                  <c:v>42261</c:v>
                </c:pt>
                <c:pt idx="257">
                  <c:v>42262</c:v>
                </c:pt>
                <c:pt idx="258">
                  <c:v>42263</c:v>
                </c:pt>
                <c:pt idx="259">
                  <c:v>42264</c:v>
                </c:pt>
                <c:pt idx="260">
                  <c:v>42265</c:v>
                </c:pt>
                <c:pt idx="261">
                  <c:v>42266</c:v>
                </c:pt>
                <c:pt idx="262">
                  <c:v>42267</c:v>
                </c:pt>
                <c:pt idx="263">
                  <c:v>42268</c:v>
                </c:pt>
                <c:pt idx="264">
                  <c:v>42269</c:v>
                </c:pt>
                <c:pt idx="265">
                  <c:v>42270</c:v>
                </c:pt>
                <c:pt idx="266">
                  <c:v>42271</c:v>
                </c:pt>
                <c:pt idx="267">
                  <c:v>42272</c:v>
                </c:pt>
                <c:pt idx="268">
                  <c:v>42273</c:v>
                </c:pt>
                <c:pt idx="269">
                  <c:v>42274</c:v>
                </c:pt>
                <c:pt idx="270">
                  <c:v>42275</c:v>
                </c:pt>
                <c:pt idx="271">
                  <c:v>42276</c:v>
                </c:pt>
                <c:pt idx="272">
                  <c:v>42277</c:v>
                </c:pt>
                <c:pt idx="273">
                  <c:v>42278</c:v>
                </c:pt>
                <c:pt idx="274">
                  <c:v>42279</c:v>
                </c:pt>
                <c:pt idx="275">
                  <c:v>42280</c:v>
                </c:pt>
                <c:pt idx="276">
                  <c:v>42281</c:v>
                </c:pt>
                <c:pt idx="277">
                  <c:v>42282</c:v>
                </c:pt>
                <c:pt idx="278">
                  <c:v>42283</c:v>
                </c:pt>
                <c:pt idx="279">
                  <c:v>42284</c:v>
                </c:pt>
                <c:pt idx="280">
                  <c:v>42285</c:v>
                </c:pt>
                <c:pt idx="281">
                  <c:v>42286</c:v>
                </c:pt>
                <c:pt idx="282">
                  <c:v>42287</c:v>
                </c:pt>
                <c:pt idx="283">
                  <c:v>42288</c:v>
                </c:pt>
                <c:pt idx="284">
                  <c:v>42289</c:v>
                </c:pt>
                <c:pt idx="285">
                  <c:v>42290</c:v>
                </c:pt>
                <c:pt idx="286">
                  <c:v>42291</c:v>
                </c:pt>
                <c:pt idx="287">
                  <c:v>42292</c:v>
                </c:pt>
                <c:pt idx="288">
                  <c:v>42293</c:v>
                </c:pt>
                <c:pt idx="289">
                  <c:v>42294</c:v>
                </c:pt>
                <c:pt idx="290">
                  <c:v>42295</c:v>
                </c:pt>
                <c:pt idx="291">
                  <c:v>42296</c:v>
                </c:pt>
                <c:pt idx="292">
                  <c:v>42297</c:v>
                </c:pt>
                <c:pt idx="293">
                  <c:v>42298</c:v>
                </c:pt>
                <c:pt idx="294">
                  <c:v>42299</c:v>
                </c:pt>
                <c:pt idx="295">
                  <c:v>42300</c:v>
                </c:pt>
                <c:pt idx="296">
                  <c:v>42301</c:v>
                </c:pt>
                <c:pt idx="297">
                  <c:v>42302</c:v>
                </c:pt>
                <c:pt idx="298">
                  <c:v>42303</c:v>
                </c:pt>
                <c:pt idx="299">
                  <c:v>42304</c:v>
                </c:pt>
                <c:pt idx="300">
                  <c:v>42305</c:v>
                </c:pt>
                <c:pt idx="301">
                  <c:v>42306</c:v>
                </c:pt>
                <c:pt idx="302">
                  <c:v>42307</c:v>
                </c:pt>
                <c:pt idx="303">
                  <c:v>42308</c:v>
                </c:pt>
                <c:pt idx="304">
                  <c:v>42309</c:v>
                </c:pt>
                <c:pt idx="305">
                  <c:v>42310</c:v>
                </c:pt>
                <c:pt idx="306">
                  <c:v>42311</c:v>
                </c:pt>
                <c:pt idx="307">
                  <c:v>42312</c:v>
                </c:pt>
                <c:pt idx="308">
                  <c:v>42313</c:v>
                </c:pt>
                <c:pt idx="309">
                  <c:v>42314</c:v>
                </c:pt>
                <c:pt idx="310">
                  <c:v>42315</c:v>
                </c:pt>
                <c:pt idx="311">
                  <c:v>42316</c:v>
                </c:pt>
                <c:pt idx="312">
                  <c:v>42317</c:v>
                </c:pt>
                <c:pt idx="313">
                  <c:v>42318</c:v>
                </c:pt>
                <c:pt idx="314">
                  <c:v>42319</c:v>
                </c:pt>
                <c:pt idx="315">
                  <c:v>42320</c:v>
                </c:pt>
                <c:pt idx="316">
                  <c:v>42321</c:v>
                </c:pt>
                <c:pt idx="317">
                  <c:v>42322</c:v>
                </c:pt>
                <c:pt idx="318">
                  <c:v>42323</c:v>
                </c:pt>
                <c:pt idx="319">
                  <c:v>42324</c:v>
                </c:pt>
                <c:pt idx="320">
                  <c:v>42325</c:v>
                </c:pt>
                <c:pt idx="321">
                  <c:v>42326</c:v>
                </c:pt>
                <c:pt idx="322">
                  <c:v>42327</c:v>
                </c:pt>
                <c:pt idx="323">
                  <c:v>42328</c:v>
                </c:pt>
                <c:pt idx="324">
                  <c:v>42329</c:v>
                </c:pt>
                <c:pt idx="325">
                  <c:v>42330</c:v>
                </c:pt>
                <c:pt idx="326">
                  <c:v>42331</c:v>
                </c:pt>
                <c:pt idx="327">
                  <c:v>42332</c:v>
                </c:pt>
                <c:pt idx="328">
                  <c:v>42333</c:v>
                </c:pt>
                <c:pt idx="329">
                  <c:v>42334</c:v>
                </c:pt>
                <c:pt idx="330">
                  <c:v>42335</c:v>
                </c:pt>
                <c:pt idx="331">
                  <c:v>42336</c:v>
                </c:pt>
                <c:pt idx="332">
                  <c:v>42337</c:v>
                </c:pt>
                <c:pt idx="333">
                  <c:v>42338</c:v>
                </c:pt>
                <c:pt idx="334">
                  <c:v>42339</c:v>
                </c:pt>
                <c:pt idx="335">
                  <c:v>42340</c:v>
                </c:pt>
                <c:pt idx="336">
                  <c:v>42341</c:v>
                </c:pt>
                <c:pt idx="337">
                  <c:v>42342</c:v>
                </c:pt>
                <c:pt idx="338">
                  <c:v>42343</c:v>
                </c:pt>
                <c:pt idx="339">
                  <c:v>42344</c:v>
                </c:pt>
                <c:pt idx="340">
                  <c:v>42345</c:v>
                </c:pt>
                <c:pt idx="341">
                  <c:v>42346</c:v>
                </c:pt>
                <c:pt idx="342">
                  <c:v>42347</c:v>
                </c:pt>
                <c:pt idx="343">
                  <c:v>42348</c:v>
                </c:pt>
                <c:pt idx="344">
                  <c:v>42349</c:v>
                </c:pt>
                <c:pt idx="345">
                  <c:v>42350</c:v>
                </c:pt>
                <c:pt idx="346">
                  <c:v>42351</c:v>
                </c:pt>
                <c:pt idx="347">
                  <c:v>42352</c:v>
                </c:pt>
                <c:pt idx="348">
                  <c:v>42353</c:v>
                </c:pt>
                <c:pt idx="349">
                  <c:v>42354</c:v>
                </c:pt>
                <c:pt idx="350">
                  <c:v>42355</c:v>
                </c:pt>
                <c:pt idx="351">
                  <c:v>42356</c:v>
                </c:pt>
                <c:pt idx="352">
                  <c:v>42357</c:v>
                </c:pt>
                <c:pt idx="353">
                  <c:v>42358</c:v>
                </c:pt>
                <c:pt idx="354">
                  <c:v>42359</c:v>
                </c:pt>
                <c:pt idx="355">
                  <c:v>42360</c:v>
                </c:pt>
                <c:pt idx="356">
                  <c:v>42361</c:v>
                </c:pt>
                <c:pt idx="357">
                  <c:v>42362</c:v>
                </c:pt>
                <c:pt idx="358">
                  <c:v>42363</c:v>
                </c:pt>
                <c:pt idx="359">
                  <c:v>42364</c:v>
                </c:pt>
                <c:pt idx="360">
                  <c:v>42365</c:v>
                </c:pt>
                <c:pt idx="361">
                  <c:v>42366</c:v>
                </c:pt>
                <c:pt idx="362">
                  <c:v>42367</c:v>
                </c:pt>
                <c:pt idx="363">
                  <c:v>42368</c:v>
                </c:pt>
                <c:pt idx="364">
                  <c:v>42369</c:v>
                </c:pt>
              </c:numCache>
            </c:numRef>
          </c:cat>
          <c:val>
            <c:numRef>
              <c:f>'отклонения от среднего'!$L$2:$L$366</c:f>
              <c:numCache>
                <c:formatCode>General</c:formatCode>
                <c:ptCount val="365"/>
                <c:pt idx="0">
                  <c:v>3.1523773825380967</c:v>
                </c:pt>
                <c:pt idx="1">
                  <c:v>3.3804688539826793</c:v>
                </c:pt>
                <c:pt idx="2">
                  <c:v>3.9147746379303765</c:v>
                </c:pt>
                <c:pt idx="3">
                  <c:v>3.2425218382807652</c:v>
                </c:pt>
                <c:pt idx="4">
                  <c:v>2.7074494627396408</c:v>
                </c:pt>
                <c:pt idx="5">
                  <c:v>3.0580232329674306</c:v>
                </c:pt>
                <c:pt idx="6">
                  <c:v>3.0233390183725009</c:v>
                </c:pt>
                <c:pt idx="7">
                  <c:v>2.9107764024170271</c:v>
                </c:pt>
                <c:pt idx="8">
                  <c:v>1.781927933177931</c:v>
                </c:pt>
                <c:pt idx="9">
                  <c:v>2.2686999310213594</c:v>
                </c:pt>
                <c:pt idx="10">
                  <c:v>2.2028639217924919</c:v>
                </c:pt>
                <c:pt idx="11">
                  <c:v>2.2749735780092939</c:v>
                </c:pt>
                <c:pt idx="12">
                  <c:v>2.1583176942105506</c:v>
                </c:pt>
                <c:pt idx="13">
                  <c:v>1.9178743627404349</c:v>
                </c:pt>
                <c:pt idx="14">
                  <c:v>1.2404178491399458</c:v>
                </c:pt>
                <c:pt idx="15">
                  <c:v>1.3245871898438848</c:v>
                </c:pt>
                <c:pt idx="16">
                  <c:v>1.6290064635265527</c:v>
                </c:pt>
                <c:pt idx="17">
                  <c:v>1.9872302350427349</c:v>
                </c:pt>
                <c:pt idx="18">
                  <c:v>2.2582979718694016</c:v>
                </c:pt>
                <c:pt idx="19">
                  <c:v>3.5230793251887</c:v>
                </c:pt>
                <c:pt idx="20">
                  <c:v>3.5215071040071013</c:v>
                </c:pt>
                <c:pt idx="21">
                  <c:v>3.0229984443879534</c:v>
                </c:pt>
                <c:pt idx="22">
                  <c:v>3.0662238753310183</c:v>
                </c:pt>
                <c:pt idx="23">
                  <c:v>3.1076358314304766</c:v>
                </c:pt>
                <c:pt idx="24">
                  <c:v>2.5851050536764841</c:v>
                </c:pt>
                <c:pt idx="25">
                  <c:v>2.137069160997731</c:v>
                </c:pt>
                <c:pt idx="26">
                  <c:v>2.4520069811141267</c:v>
                </c:pt>
                <c:pt idx="27">
                  <c:v>2.4731131963274802</c:v>
                </c:pt>
                <c:pt idx="28">
                  <c:v>2.3732022739165615</c:v>
                </c:pt>
                <c:pt idx="29">
                  <c:v>2.6256755942470233</c:v>
                </c:pt>
                <c:pt idx="30">
                  <c:v>3.4277378375592642</c:v>
                </c:pt>
                <c:pt idx="31">
                  <c:v>3.1923443251759576</c:v>
                </c:pt>
                <c:pt idx="32">
                  <c:v>2.8194953899027571</c:v>
                </c:pt>
                <c:pt idx="33">
                  <c:v>2.4020123367416</c:v>
                </c:pt>
                <c:pt idx="34">
                  <c:v>2.1706102026493719</c:v>
                </c:pt>
                <c:pt idx="35">
                  <c:v>1.9240658746015908</c:v>
                </c:pt>
                <c:pt idx="36">
                  <c:v>2.3305820568320543</c:v>
                </c:pt>
                <c:pt idx="37">
                  <c:v>2.2964387200101442</c:v>
                </c:pt>
                <c:pt idx="38">
                  <c:v>1.5298623995052569</c:v>
                </c:pt>
                <c:pt idx="39">
                  <c:v>1.3357068452380956</c:v>
                </c:pt>
                <c:pt idx="40">
                  <c:v>1.4638888566790325</c:v>
                </c:pt>
                <c:pt idx="41">
                  <c:v>1.2342923612845507</c:v>
                </c:pt>
                <c:pt idx="42">
                  <c:v>1.6773948682765623</c:v>
                </c:pt>
                <c:pt idx="43">
                  <c:v>1.0992632485322211</c:v>
                </c:pt>
                <c:pt idx="44">
                  <c:v>0.89607803654678886</c:v>
                </c:pt>
                <c:pt idx="45">
                  <c:v>1.3636550156193019</c:v>
                </c:pt>
                <c:pt idx="46">
                  <c:v>1.2871452806703303</c:v>
                </c:pt>
                <c:pt idx="47">
                  <c:v>1.6480099291098069</c:v>
                </c:pt>
                <c:pt idx="48">
                  <c:v>1.2418328534065148</c:v>
                </c:pt>
                <c:pt idx="49">
                  <c:v>1.1786005784889735</c:v>
                </c:pt>
                <c:pt idx="50">
                  <c:v>2.0037513798285715</c:v>
                </c:pt>
                <c:pt idx="51">
                  <c:v>1.5122842822023159</c:v>
                </c:pt>
                <c:pt idx="52">
                  <c:v>0.88284787259319053</c:v>
                </c:pt>
                <c:pt idx="53">
                  <c:v>0.7330874885587999</c:v>
                </c:pt>
                <c:pt idx="54">
                  <c:v>0.96493064986728427</c:v>
                </c:pt>
                <c:pt idx="55">
                  <c:v>0.64524483713008429</c:v>
                </c:pt>
                <c:pt idx="56">
                  <c:v>0.58868804949482367</c:v>
                </c:pt>
                <c:pt idx="57">
                  <c:v>9.2383682541758994E-2</c:v>
                </c:pt>
                <c:pt idx="58">
                  <c:v>0.22732709750566826</c:v>
                </c:pt>
                <c:pt idx="59">
                  <c:v>0.72255565862708693</c:v>
                </c:pt>
                <c:pt idx="60">
                  <c:v>0.47925814265099831</c:v>
                </c:pt>
                <c:pt idx="61">
                  <c:v>0.33407570603999392</c:v>
                </c:pt>
                <c:pt idx="62">
                  <c:v>0.4973337488404459</c:v>
                </c:pt>
                <c:pt idx="63">
                  <c:v>0.4546703098488809</c:v>
                </c:pt>
                <c:pt idx="64">
                  <c:v>0.50786126571840828</c:v>
                </c:pt>
                <c:pt idx="65">
                  <c:v>0.82562069331078547</c:v>
                </c:pt>
                <c:pt idx="66">
                  <c:v>0.73415035425403952</c:v>
                </c:pt>
                <c:pt idx="67">
                  <c:v>0.53183908705221938</c:v>
                </c:pt>
                <c:pt idx="68">
                  <c:v>0.18971128793142844</c:v>
                </c:pt>
                <c:pt idx="69">
                  <c:v>0.19906849103277668</c:v>
                </c:pt>
                <c:pt idx="70">
                  <c:v>0.23440953311921087</c:v>
                </c:pt>
                <c:pt idx="71">
                  <c:v>0.13831967635539089</c:v>
                </c:pt>
                <c:pt idx="72">
                  <c:v>-0.10213486909915348</c:v>
                </c:pt>
                <c:pt idx="73">
                  <c:v>0.11590027841702</c:v>
                </c:pt>
                <c:pt idx="74">
                  <c:v>0.34064359859290816</c:v>
                </c:pt>
                <c:pt idx="75">
                  <c:v>0.34286032705524283</c:v>
                </c:pt>
                <c:pt idx="76">
                  <c:v>-0.17076874888057603</c:v>
                </c:pt>
                <c:pt idx="77">
                  <c:v>-0.62710162853020002</c:v>
                </c:pt>
                <c:pt idx="78">
                  <c:v>0.24033704390847221</c:v>
                </c:pt>
                <c:pt idx="79">
                  <c:v>0.11707777713358158</c:v>
                </c:pt>
                <c:pt idx="80">
                  <c:v>-1.3716397070191011E-2</c:v>
                </c:pt>
                <c:pt idx="81">
                  <c:v>0.23345361667549502</c:v>
                </c:pt>
                <c:pt idx="82">
                  <c:v>0.42508055503818176</c:v>
                </c:pt>
                <c:pt idx="83">
                  <c:v>0.19232456965157874</c:v>
                </c:pt>
                <c:pt idx="84">
                  <c:v>0.34401149541702436</c:v>
                </c:pt>
                <c:pt idx="85">
                  <c:v>-4.615576201056304E-2</c:v>
                </c:pt>
                <c:pt idx="86">
                  <c:v>-0.21678814160078774</c:v>
                </c:pt>
                <c:pt idx="87">
                  <c:v>-0.14713021105878232</c:v>
                </c:pt>
                <c:pt idx="88">
                  <c:v>-0.51361416361416379</c:v>
                </c:pt>
                <c:pt idx="89">
                  <c:v>-0.66787496048098727</c:v>
                </c:pt>
                <c:pt idx="90">
                  <c:v>-0.66499409258895881</c:v>
                </c:pt>
                <c:pt idx="91">
                  <c:v>-0.30738814075309606</c:v>
                </c:pt>
                <c:pt idx="92">
                  <c:v>-0.15016919588348165</c:v>
                </c:pt>
                <c:pt idx="93">
                  <c:v>-0.49734843777254489</c:v>
                </c:pt>
                <c:pt idx="94">
                  <c:v>-0.79644339787196938</c:v>
                </c:pt>
                <c:pt idx="95">
                  <c:v>-0.76007743682408879</c:v>
                </c:pt>
                <c:pt idx="96">
                  <c:v>-0.50185199720913987</c:v>
                </c:pt>
                <c:pt idx="97">
                  <c:v>-0.66079700990973278</c:v>
                </c:pt>
                <c:pt idx="98">
                  <c:v>-0.8246097156811445</c:v>
                </c:pt>
                <c:pt idx="99">
                  <c:v>-1.0155825920111634</c:v>
                </c:pt>
                <c:pt idx="100">
                  <c:v>-1.0688474620617479</c:v>
                </c:pt>
                <c:pt idx="101">
                  <c:v>-0.91894791530394215</c:v>
                </c:pt>
                <c:pt idx="102">
                  <c:v>-0.83835731728588825</c:v>
                </c:pt>
                <c:pt idx="103">
                  <c:v>-1.0163221698935987</c:v>
                </c:pt>
                <c:pt idx="104">
                  <c:v>-1.0435084025597423</c:v>
                </c:pt>
                <c:pt idx="105">
                  <c:v>-1.2015606739490661</c:v>
                </c:pt>
                <c:pt idx="106">
                  <c:v>-0.94269317983603784</c:v>
                </c:pt>
                <c:pt idx="107">
                  <c:v>-1.276834240907903</c:v>
                </c:pt>
                <c:pt idx="108">
                  <c:v>-1.4922186178157157</c:v>
                </c:pt>
                <c:pt idx="109">
                  <c:v>-1.4169417939451425</c:v>
                </c:pt>
                <c:pt idx="110">
                  <c:v>-1.2920857317285885</c:v>
                </c:pt>
                <c:pt idx="111">
                  <c:v>-1.8076875109017965</c:v>
                </c:pt>
                <c:pt idx="112">
                  <c:v>-1.7279457608363864</c:v>
                </c:pt>
                <c:pt idx="113">
                  <c:v>-1.7653909179857843</c:v>
                </c:pt>
                <c:pt idx="114">
                  <c:v>-2.1674782100340142</c:v>
                </c:pt>
                <c:pt idx="115">
                  <c:v>-2.2655376697954805</c:v>
                </c:pt>
                <c:pt idx="116">
                  <c:v>-1.8776234832875467</c:v>
                </c:pt>
                <c:pt idx="117">
                  <c:v>-1.7214488419566552</c:v>
                </c:pt>
                <c:pt idx="118">
                  <c:v>-1.9883263561834994</c:v>
                </c:pt>
                <c:pt idx="119">
                  <c:v>-1.8175305250305236</c:v>
                </c:pt>
                <c:pt idx="120">
                  <c:v>-1.5343315018314989</c:v>
                </c:pt>
                <c:pt idx="121">
                  <c:v>-1.3633907585470091</c:v>
                </c:pt>
                <c:pt idx="122">
                  <c:v>-1.7123495552066981</c:v>
                </c:pt>
                <c:pt idx="123">
                  <c:v>-1.8770020059305788</c:v>
                </c:pt>
                <c:pt idx="124">
                  <c:v>-2.2382003314146166</c:v>
                </c:pt>
                <c:pt idx="125">
                  <c:v>-1.9960927960927952</c:v>
                </c:pt>
                <c:pt idx="126">
                  <c:v>-2.1612327751613467</c:v>
                </c:pt>
                <c:pt idx="127">
                  <c:v>-2.1172244025815443</c:v>
                </c:pt>
                <c:pt idx="128">
                  <c:v>-1.8409423512994936</c:v>
                </c:pt>
                <c:pt idx="129">
                  <c:v>-1.7252258852258855</c:v>
                </c:pt>
                <c:pt idx="130">
                  <c:v>-1.6541937031222735</c:v>
                </c:pt>
                <c:pt idx="131">
                  <c:v>-1.7543825222396645</c:v>
                </c:pt>
                <c:pt idx="132">
                  <c:v>-1.6227241409384217</c:v>
                </c:pt>
                <c:pt idx="133">
                  <c:v>-1.4277507413221677</c:v>
                </c:pt>
                <c:pt idx="134">
                  <c:v>-1.639638428287979</c:v>
                </c:pt>
                <c:pt idx="135">
                  <c:v>-1.8378056863771182</c:v>
                </c:pt>
                <c:pt idx="136">
                  <c:v>-1.2367019884877024</c:v>
                </c:pt>
                <c:pt idx="137">
                  <c:v>-1.7207134135705537</c:v>
                </c:pt>
                <c:pt idx="138">
                  <c:v>-1.5971999825571217</c:v>
                </c:pt>
                <c:pt idx="139">
                  <c:v>-1.7609371184371181</c:v>
                </c:pt>
                <c:pt idx="140">
                  <c:v>-1.7412375719518547</c:v>
                </c:pt>
                <c:pt idx="141">
                  <c:v>-1.5354434850863399</c:v>
                </c:pt>
                <c:pt idx="142">
                  <c:v>-1.6306327402755976</c:v>
                </c:pt>
                <c:pt idx="143">
                  <c:v>-1.6352616431187865</c:v>
                </c:pt>
                <c:pt idx="144">
                  <c:v>-1.182327315541599</c:v>
                </c:pt>
                <c:pt idx="145">
                  <c:v>-1.384647653933369</c:v>
                </c:pt>
                <c:pt idx="146">
                  <c:v>-1.7927376591662298</c:v>
                </c:pt>
                <c:pt idx="147">
                  <c:v>-1.4530538112680951</c:v>
                </c:pt>
                <c:pt idx="148">
                  <c:v>-1.6010971568114414</c:v>
                </c:pt>
                <c:pt idx="149">
                  <c:v>-1.6495604395604371</c:v>
                </c:pt>
                <c:pt idx="150">
                  <c:v>-1.5181946624803775</c:v>
                </c:pt>
                <c:pt idx="151">
                  <c:v>-1.3947645211930908</c:v>
                </c:pt>
                <c:pt idx="152">
                  <c:v>-1.2467717599860482</c:v>
                </c:pt>
                <c:pt idx="153">
                  <c:v>-1.5985810221524517</c:v>
                </c:pt>
                <c:pt idx="154">
                  <c:v>-1.4700645386359685</c:v>
                </c:pt>
                <c:pt idx="155">
                  <c:v>-1.4963478981336102</c:v>
                </c:pt>
                <c:pt idx="156">
                  <c:v>-0.99575004360718644</c:v>
                </c:pt>
                <c:pt idx="157">
                  <c:v>-1.354734868306295</c:v>
                </c:pt>
                <c:pt idx="158">
                  <c:v>-1.1315323565323556</c:v>
                </c:pt>
                <c:pt idx="159">
                  <c:v>-1.2217189952904253</c:v>
                </c:pt>
                <c:pt idx="160">
                  <c:v>-1.3643188557474222</c:v>
                </c:pt>
                <c:pt idx="161">
                  <c:v>-1.4779094714809027</c:v>
                </c:pt>
                <c:pt idx="162">
                  <c:v>-1.5969217687074853</c:v>
                </c:pt>
                <c:pt idx="163">
                  <c:v>-1.6183904587476032</c:v>
                </c:pt>
                <c:pt idx="164">
                  <c:v>-1.2890201465201461</c:v>
                </c:pt>
                <c:pt idx="165">
                  <c:v>-1.2704417407988853</c:v>
                </c:pt>
                <c:pt idx="166">
                  <c:v>-1.0682683586255024</c:v>
                </c:pt>
                <c:pt idx="167">
                  <c:v>-0.7552838827838837</c:v>
                </c:pt>
                <c:pt idx="168">
                  <c:v>-0.57366823652537846</c:v>
                </c:pt>
                <c:pt idx="169">
                  <c:v>-0.64380995988138423</c:v>
                </c:pt>
                <c:pt idx="170">
                  <c:v>-0.58149354613640014</c:v>
                </c:pt>
                <c:pt idx="171">
                  <c:v>-0.64663788592360305</c:v>
                </c:pt>
                <c:pt idx="172">
                  <c:v>-0.69111547182976274</c:v>
                </c:pt>
                <c:pt idx="173">
                  <c:v>-0.7503484214198437</c:v>
                </c:pt>
                <c:pt idx="174">
                  <c:v>-0.78888714460142673</c:v>
                </c:pt>
                <c:pt idx="175">
                  <c:v>-0.86868393511250908</c:v>
                </c:pt>
                <c:pt idx="176">
                  <c:v>-0.68594932844932899</c:v>
                </c:pt>
                <c:pt idx="177">
                  <c:v>-0.8192107099249899</c:v>
                </c:pt>
                <c:pt idx="178">
                  <c:v>-0.97621446014302826</c:v>
                </c:pt>
                <c:pt idx="179">
                  <c:v>-0.65159166230595211</c:v>
                </c:pt>
                <c:pt idx="180">
                  <c:v>-0.92888540031396971</c:v>
                </c:pt>
                <c:pt idx="181">
                  <c:v>-0.96162785627071123</c:v>
                </c:pt>
                <c:pt idx="182">
                  <c:v>-0.93983734519448348</c:v>
                </c:pt>
                <c:pt idx="183">
                  <c:v>-1.0820068027210858</c:v>
                </c:pt>
                <c:pt idx="184">
                  <c:v>-0.75720129077272347</c:v>
                </c:pt>
                <c:pt idx="185">
                  <c:v>-0.87681711145996921</c:v>
                </c:pt>
                <c:pt idx="186">
                  <c:v>-0.97275204953776395</c:v>
                </c:pt>
                <c:pt idx="187">
                  <c:v>-1.0295783185068963</c:v>
                </c:pt>
                <c:pt idx="188">
                  <c:v>-1.0358254840397709</c:v>
                </c:pt>
                <c:pt idx="189">
                  <c:v>-0.85644819466248023</c:v>
                </c:pt>
                <c:pt idx="190">
                  <c:v>-0.82113247863248162</c:v>
                </c:pt>
                <c:pt idx="191">
                  <c:v>-1.1866598639455752</c:v>
                </c:pt>
                <c:pt idx="192">
                  <c:v>-0.92181841967556366</c:v>
                </c:pt>
                <c:pt idx="193">
                  <c:v>-0.98823826966683725</c:v>
                </c:pt>
                <c:pt idx="194">
                  <c:v>-1.1045037502180293</c:v>
                </c:pt>
                <c:pt idx="195">
                  <c:v>-0.97819030176173882</c:v>
                </c:pt>
                <c:pt idx="196">
                  <c:v>-0.92646214896214829</c:v>
                </c:pt>
                <c:pt idx="197">
                  <c:v>-0.54601953601954278</c:v>
                </c:pt>
                <c:pt idx="198">
                  <c:v>-0.52626608696363064</c:v>
                </c:pt>
                <c:pt idx="199">
                  <c:v>-0.52927132391418752</c:v>
                </c:pt>
                <c:pt idx="200">
                  <c:v>-0.62568114425257804</c:v>
                </c:pt>
                <c:pt idx="201">
                  <c:v>-0.86318768533054069</c:v>
                </c:pt>
                <c:pt idx="202">
                  <c:v>-0.6834135705564286</c:v>
                </c:pt>
                <c:pt idx="203">
                  <c:v>-0.41071559392988632</c:v>
                </c:pt>
                <c:pt idx="204">
                  <c:v>-0.83555075876504503</c:v>
                </c:pt>
                <c:pt idx="205">
                  <c:v>-0.63938949938950174</c:v>
                </c:pt>
                <c:pt idx="206">
                  <c:v>-0.53229504622361645</c:v>
                </c:pt>
                <c:pt idx="207">
                  <c:v>-0.47904674690389015</c:v>
                </c:pt>
                <c:pt idx="208">
                  <c:v>-0.57406942264085004</c:v>
                </c:pt>
                <c:pt idx="209">
                  <c:v>-0.51267137624279968</c:v>
                </c:pt>
                <c:pt idx="210">
                  <c:v>-0.30988574917145684</c:v>
                </c:pt>
                <c:pt idx="211">
                  <c:v>-8.7251002965281543E-2</c:v>
                </c:pt>
                <c:pt idx="212">
                  <c:v>-0.1896415489272627</c:v>
                </c:pt>
                <c:pt idx="213">
                  <c:v>-0.17457134135705488</c:v>
                </c:pt>
                <c:pt idx="214">
                  <c:v>9.0740450026164154E-2</c:v>
                </c:pt>
                <c:pt idx="215">
                  <c:v>2.4062009419150598E-2</c:v>
                </c:pt>
                <c:pt idx="216">
                  <c:v>-4.3010204081625147E-2</c:v>
                </c:pt>
                <c:pt idx="217">
                  <c:v>0.21481565743284747</c:v>
                </c:pt>
                <c:pt idx="218">
                  <c:v>-0.10779522065236335</c:v>
                </c:pt>
                <c:pt idx="219">
                  <c:v>-0.1686974533403145</c:v>
                </c:pt>
                <c:pt idx="220">
                  <c:v>4.6201377987095782E-2</c:v>
                </c:pt>
                <c:pt idx="221">
                  <c:v>0.18394027041906824</c:v>
                </c:pt>
                <c:pt idx="222">
                  <c:v>0.39363247863247608</c:v>
                </c:pt>
                <c:pt idx="223">
                  <c:v>0.33379644165358258</c:v>
                </c:pt>
                <c:pt idx="224">
                  <c:v>0.41233385661957733</c:v>
                </c:pt>
                <c:pt idx="225">
                  <c:v>0.37232200772936963</c:v>
                </c:pt>
                <c:pt idx="226">
                  <c:v>0.47192482121053558</c:v>
                </c:pt>
                <c:pt idx="227">
                  <c:v>0.42766832373975028</c:v>
                </c:pt>
                <c:pt idx="228">
                  <c:v>0.46046112555599272</c:v>
                </c:pt>
                <c:pt idx="229">
                  <c:v>0.25885443921158391</c:v>
                </c:pt>
                <c:pt idx="230">
                  <c:v>0.33087666797488602</c:v>
                </c:pt>
                <c:pt idx="231">
                  <c:v>0.51845717774289213</c:v>
                </c:pt>
                <c:pt idx="232">
                  <c:v>0.41765698587126998</c:v>
                </c:pt>
                <c:pt idx="233">
                  <c:v>0.57609017966160891</c:v>
                </c:pt>
                <c:pt idx="234">
                  <c:v>0.45006652140022751</c:v>
                </c:pt>
                <c:pt idx="235">
                  <c:v>0.3732221350078504</c:v>
                </c:pt>
                <c:pt idx="236">
                  <c:v>0.55190737833595627</c:v>
                </c:pt>
                <c:pt idx="237">
                  <c:v>0.70649894933934831</c:v>
                </c:pt>
                <c:pt idx="238">
                  <c:v>0.67621925693354079</c:v>
                </c:pt>
                <c:pt idx="239">
                  <c:v>0.75992107099250461</c:v>
                </c:pt>
                <c:pt idx="240">
                  <c:v>0.43885427568463165</c:v>
                </c:pt>
                <c:pt idx="241">
                  <c:v>0.808068201639637</c:v>
                </c:pt>
                <c:pt idx="242">
                  <c:v>0.93046659689517064</c:v>
                </c:pt>
                <c:pt idx="243">
                  <c:v>1.2128898482469914</c:v>
                </c:pt>
                <c:pt idx="244">
                  <c:v>1.1134148787720211</c:v>
                </c:pt>
                <c:pt idx="245">
                  <c:v>0.71833289726146532</c:v>
                </c:pt>
                <c:pt idx="246">
                  <c:v>0.8394784580498893</c:v>
                </c:pt>
                <c:pt idx="247">
                  <c:v>0.53271236699808178</c:v>
                </c:pt>
                <c:pt idx="248">
                  <c:v>0.82707352171637893</c:v>
                </c:pt>
                <c:pt idx="249">
                  <c:v>0.62393249607534784</c:v>
                </c:pt>
                <c:pt idx="250">
                  <c:v>0.76222440258154123</c:v>
                </c:pt>
                <c:pt idx="251">
                  <c:v>0.82163495234923545</c:v>
                </c:pt>
                <c:pt idx="252">
                  <c:v>1.2441758241758247</c:v>
                </c:pt>
                <c:pt idx="253">
                  <c:v>1.4015545961974549</c:v>
                </c:pt>
                <c:pt idx="254">
                  <c:v>1.2640310483167632</c:v>
                </c:pt>
                <c:pt idx="255">
                  <c:v>0.80364512471655303</c:v>
                </c:pt>
                <c:pt idx="256">
                  <c:v>0.89162131519274368</c:v>
                </c:pt>
                <c:pt idx="257">
                  <c:v>1.2302271934414772</c:v>
                </c:pt>
                <c:pt idx="258">
                  <c:v>1.3811302982731579</c:v>
                </c:pt>
                <c:pt idx="259">
                  <c:v>1.3165266875981168</c:v>
                </c:pt>
                <c:pt idx="260">
                  <c:v>1.1905572998430127</c:v>
                </c:pt>
                <c:pt idx="261">
                  <c:v>0.88595107273678764</c:v>
                </c:pt>
                <c:pt idx="262">
                  <c:v>0.8967660910518056</c:v>
                </c:pt>
                <c:pt idx="263">
                  <c:v>1.0725082853654264</c:v>
                </c:pt>
                <c:pt idx="264">
                  <c:v>1.0885631432059988</c:v>
                </c:pt>
                <c:pt idx="265">
                  <c:v>1.0358747601604748</c:v>
                </c:pt>
                <c:pt idx="266">
                  <c:v>0.83793301936158748</c:v>
                </c:pt>
                <c:pt idx="267">
                  <c:v>1.3915685504971211</c:v>
                </c:pt>
                <c:pt idx="268">
                  <c:v>1.2974925867783007</c:v>
                </c:pt>
                <c:pt idx="269">
                  <c:v>1.1017826617826607</c:v>
                </c:pt>
                <c:pt idx="270">
                  <c:v>0.98785888714460235</c:v>
                </c:pt>
                <c:pt idx="271">
                  <c:v>1.2258664747950441</c:v>
                </c:pt>
                <c:pt idx="272">
                  <c:v>1.3036281179138349</c:v>
                </c:pt>
                <c:pt idx="273">
                  <c:v>1.3996773885836404</c:v>
                </c:pt>
                <c:pt idx="274">
                  <c:v>1.3157941822562327</c:v>
                </c:pt>
                <c:pt idx="275">
                  <c:v>1.0557866736438148</c:v>
                </c:pt>
                <c:pt idx="276">
                  <c:v>1.1875385037829238</c:v>
                </c:pt>
                <c:pt idx="277">
                  <c:v>1.2188958660387241</c:v>
                </c:pt>
                <c:pt idx="278">
                  <c:v>1.2152686202686196</c:v>
                </c:pt>
                <c:pt idx="279">
                  <c:v>1.2879623928898516</c:v>
                </c:pt>
                <c:pt idx="280">
                  <c:v>1.1322774057539702</c:v>
                </c:pt>
                <c:pt idx="281">
                  <c:v>1.2730420373277518</c:v>
                </c:pt>
                <c:pt idx="282">
                  <c:v>1.197856332036018</c:v>
                </c:pt>
                <c:pt idx="283">
                  <c:v>1.5785443921158233</c:v>
                </c:pt>
                <c:pt idx="284">
                  <c:v>1.5363052380407289</c:v>
                </c:pt>
                <c:pt idx="285">
                  <c:v>1.7148284193485086</c:v>
                </c:pt>
                <c:pt idx="286">
                  <c:v>1.630360283937291</c:v>
                </c:pt>
                <c:pt idx="287">
                  <c:v>1.7290006254905794</c:v>
                </c:pt>
                <c:pt idx="288">
                  <c:v>1.5566211516657944</c:v>
                </c:pt>
                <c:pt idx="289">
                  <c:v>1.7102191465528502</c:v>
                </c:pt>
                <c:pt idx="290">
                  <c:v>1.4950431711145997</c:v>
                </c:pt>
                <c:pt idx="291">
                  <c:v>1.8962393366801829</c:v>
                </c:pt>
                <c:pt idx="292">
                  <c:v>1.9004613640327928</c:v>
                </c:pt>
                <c:pt idx="293">
                  <c:v>2.3255961306798336</c:v>
                </c:pt>
                <c:pt idx="294">
                  <c:v>2.1988383045525901</c:v>
                </c:pt>
                <c:pt idx="295">
                  <c:v>1.8410519075418637</c:v>
                </c:pt>
                <c:pt idx="296">
                  <c:v>1.6176917898569689</c:v>
                </c:pt>
                <c:pt idx="297">
                  <c:v>1.7287605430923398</c:v>
                </c:pt>
                <c:pt idx="298">
                  <c:v>1.8235330542473402</c:v>
                </c:pt>
                <c:pt idx="299">
                  <c:v>1.6318516503737568</c:v>
                </c:pt>
                <c:pt idx="300">
                  <c:v>1.5101305472561211</c:v>
                </c:pt>
                <c:pt idx="301">
                  <c:v>1.5670614046375175</c:v>
                </c:pt>
                <c:pt idx="302">
                  <c:v>1.920001108051459</c:v>
                </c:pt>
                <c:pt idx="303">
                  <c:v>1.8148834633108826</c:v>
                </c:pt>
                <c:pt idx="304">
                  <c:v>1.8397290352053788</c:v>
                </c:pt>
                <c:pt idx="305">
                  <c:v>2.1263335232985936</c:v>
                </c:pt>
                <c:pt idx="306">
                  <c:v>2.1301068240237524</c:v>
                </c:pt>
                <c:pt idx="307">
                  <c:v>2.3420930029734013</c:v>
                </c:pt>
                <c:pt idx="308">
                  <c:v>2.4565889241802865</c:v>
                </c:pt>
                <c:pt idx="309">
                  <c:v>2.1190194467769219</c:v>
                </c:pt>
                <c:pt idx="310">
                  <c:v>1.9038392866598282</c:v>
                </c:pt>
                <c:pt idx="311">
                  <c:v>1.8825294150693772</c:v>
                </c:pt>
                <c:pt idx="312">
                  <c:v>2.2951082168108741</c:v>
                </c:pt>
                <c:pt idx="313">
                  <c:v>2.4629903677239389</c:v>
                </c:pt>
                <c:pt idx="314">
                  <c:v>2.4414766737566169</c:v>
                </c:pt>
                <c:pt idx="315">
                  <c:v>2.2837743946714046</c:v>
                </c:pt>
                <c:pt idx="316">
                  <c:v>1.9375182693335318</c:v>
                </c:pt>
                <c:pt idx="317">
                  <c:v>2.3542939185214937</c:v>
                </c:pt>
                <c:pt idx="318">
                  <c:v>2.5218015456540646</c:v>
                </c:pt>
                <c:pt idx="319">
                  <c:v>2.1576295188897721</c:v>
                </c:pt>
                <c:pt idx="320">
                  <c:v>2.1404731357547488</c:v>
                </c:pt>
                <c:pt idx="321">
                  <c:v>2.5152094489855026</c:v>
                </c:pt>
                <c:pt idx="322">
                  <c:v>2.3902264709623244</c:v>
                </c:pt>
                <c:pt idx="323">
                  <c:v>2.5043115167855281</c:v>
                </c:pt>
                <c:pt idx="324">
                  <c:v>2.582657792097161</c:v>
                </c:pt>
                <c:pt idx="325">
                  <c:v>2.3219236765218909</c:v>
                </c:pt>
                <c:pt idx="326">
                  <c:v>2.2796883835525867</c:v>
                </c:pt>
                <c:pt idx="327">
                  <c:v>2.1419868182690545</c:v>
                </c:pt>
                <c:pt idx="328">
                  <c:v>2.5417031298331785</c:v>
                </c:pt>
                <c:pt idx="329">
                  <c:v>2.5084191832846683</c:v>
                </c:pt>
                <c:pt idx="330">
                  <c:v>2.1160843403218532</c:v>
                </c:pt>
                <c:pt idx="331">
                  <c:v>2.3747396143907773</c:v>
                </c:pt>
                <c:pt idx="332">
                  <c:v>2.8502267776520269</c:v>
                </c:pt>
                <c:pt idx="333">
                  <c:v>2.8038732724289064</c:v>
                </c:pt>
                <c:pt idx="334">
                  <c:v>3.1795412116673214</c:v>
                </c:pt>
                <c:pt idx="335">
                  <c:v>3.0397021362712229</c:v>
                </c:pt>
                <c:pt idx="336">
                  <c:v>2.8180131243638455</c:v>
                </c:pt>
                <c:pt idx="337">
                  <c:v>3.0461763179217094</c:v>
                </c:pt>
                <c:pt idx="338">
                  <c:v>2.6506699717693016</c:v>
                </c:pt>
                <c:pt idx="339">
                  <c:v>2.4711809657945492</c:v>
                </c:pt>
                <c:pt idx="340">
                  <c:v>2.1208334976595342</c:v>
                </c:pt>
                <c:pt idx="341">
                  <c:v>2.2147034246755233</c:v>
                </c:pt>
                <c:pt idx="342">
                  <c:v>2.5965629725465789</c:v>
                </c:pt>
                <c:pt idx="343">
                  <c:v>2.3268752799271875</c:v>
                </c:pt>
                <c:pt idx="344">
                  <c:v>2.3270657504697669</c:v>
                </c:pt>
                <c:pt idx="345">
                  <c:v>2.4883214993092224</c:v>
                </c:pt>
                <c:pt idx="346">
                  <c:v>2.4306263780846185</c:v>
                </c:pt>
                <c:pt idx="347">
                  <c:v>3.1146102244649541</c:v>
                </c:pt>
                <c:pt idx="348">
                  <c:v>3.3670093951065843</c:v>
                </c:pt>
                <c:pt idx="349">
                  <c:v>3.5906608074465209</c:v>
                </c:pt>
                <c:pt idx="350">
                  <c:v>3.3274698623868781</c:v>
                </c:pt>
                <c:pt idx="351">
                  <c:v>3.555016281532676</c:v>
                </c:pt>
                <c:pt idx="352">
                  <c:v>3.4264300778586483</c:v>
                </c:pt>
                <c:pt idx="353">
                  <c:v>2.8853519496376645</c:v>
                </c:pt>
                <c:pt idx="354">
                  <c:v>3.2145342599428859</c:v>
                </c:pt>
                <c:pt idx="355">
                  <c:v>3.7015909589642302</c:v>
                </c:pt>
                <c:pt idx="356">
                  <c:v>4.1123343781714317</c:v>
                </c:pt>
                <c:pt idx="357">
                  <c:v>4.1227542695399828</c:v>
                </c:pt>
                <c:pt idx="358">
                  <c:v>3.7219497144720353</c:v>
                </c:pt>
                <c:pt idx="359">
                  <c:v>3.3779767679756865</c:v>
                </c:pt>
                <c:pt idx="360">
                  <c:v>3.2886921600387633</c:v>
                </c:pt>
                <c:pt idx="361">
                  <c:v>3.5950041365088183</c:v>
                </c:pt>
                <c:pt idx="362">
                  <c:v>3.5171446999181377</c:v>
                </c:pt>
                <c:pt idx="363">
                  <c:v>2.9669769727004054</c:v>
                </c:pt>
                <c:pt idx="364">
                  <c:v>2.8778240509490511</c:v>
                </c:pt>
              </c:numCache>
            </c:numRef>
          </c:val>
          <c:smooth val="0"/>
        </c:ser>
        <c:dLbls>
          <c:showLegendKey val="0"/>
          <c:showVal val="0"/>
          <c:showCatName val="0"/>
          <c:showSerName val="0"/>
          <c:showPercent val="0"/>
          <c:showBubbleSize val="0"/>
        </c:dLbls>
        <c:marker val="1"/>
        <c:smooth val="0"/>
        <c:axId val="194148992"/>
        <c:axId val="194167168"/>
      </c:lineChart>
      <c:dateAx>
        <c:axId val="194148992"/>
        <c:scaling>
          <c:orientation val="minMax"/>
        </c:scaling>
        <c:delete val="0"/>
        <c:axPos val="b"/>
        <c:numFmt formatCode="d\-mmm" sourceLinked="1"/>
        <c:majorTickMark val="out"/>
        <c:minorTickMark val="none"/>
        <c:tickLblPos val="nextTo"/>
        <c:txPr>
          <a:bodyPr/>
          <a:lstStyle/>
          <a:p>
            <a:pPr>
              <a:defRPr sz="900"/>
            </a:pPr>
            <a:endParaRPr lang="ru-RU"/>
          </a:p>
        </c:txPr>
        <c:crossAx val="194167168"/>
        <c:crosses val="autoZero"/>
        <c:auto val="1"/>
        <c:lblOffset val="100"/>
        <c:baseTimeUnit val="days"/>
      </c:dateAx>
      <c:valAx>
        <c:axId val="194167168"/>
        <c:scaling>
          <c:orientation val="minMax"/>
        </c:scaling>
        <c:delete val="0"/>
        <c:axPos val="l"/>
        <c:majorGridlines>
          <c:spPr>
            <a:ln>
              <a:noFill/>
            </a:ln>
          </c:spPr>
        </c:majorGridlines>
        <c:title>
          <c:tx>
            <c:rich>
              <a:bodyPr rot="-5400000" vert="horz"/>
              <a:lstStyle/>
              <a:p>
                <a:pPr>
                  <a:defRPr sz="900"/>
                </a:pPr>
                <a:r>
                  <a:rPr lang="ru-RU"/>
                  <a:t>Отклонения температуры,</a:t>
                </a:r>
                <a:r>
                  <a:rPr lang="ru-RU" baseline="0"/>
                  <a:t> </a:t>
                </a:r>
                <a:r>
                  <a:rPr lang="ru-RU" baseline="30000"/>
                  <a:t>о</a:t>
                </a:r>
                <a:r>
                  <a:rPr lang="ru-RU" baseline="0"/>
                  <a:t>С</a:t>
                </a:r>
                <a:endParaRPr lang="ru-RU"/>
              </a:p>
            </c:rich>
          </c:tx>
          <c:overlay val="0"/>
        </c:title>
        <c:numFmt formatCode="General" sourceLinked="1"/>
        <c:majorTickMark val="out"/>
        <c:minorTickMark val="none"/>
        <c:tickLblPos val="nextTo"/>
        <c:txPr>
          <a:bodyPr/>
          <a:lstStyle/>
          <a:p>
            <a:pPr>
              <a:defRPr sz="900"/>
            </a:pPr>
            <a:endParaRPr lang="ru-RU"/>
          </a:p>
        </c:txPr>
        <c:crossAx val="194148992"/>
        <c:crosses val="autoZero"/>
        <c:crossBetween val="midCat"/>
      </c:valAx>
    </c:plotArea>
    <c:plotVisOnly val="1"/>
    <c:dispBlanksAs val="gap"/>
    <c:showDLblsOverMax val="0"/>
  </c:chart>
  <c:spPr>
    <a:ln>
      <a:noFill/>
    </a:ln>
  </c:sp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a:t>Выборг</a:t>
            </a:r>
          </a:p>
        </c:rich>
      </c:tx>
      <c:overlay val="0"/>
    </c:title>
    <c:autoTitleDeleted val="0"/>
    <c:plotArea>
      <c:layout>
        <c:manualLayout>
          <c:layoutTarget val="inner"/>
          <c:xMode val="edge"/>
          <c:yMode val="edge"/>
          <c:x val="0.19825469445867228"/>
          <c:y val="0.18694556451612904"/>
          <c:w val="0.75323372891508733"/>
          <c:h val="0.75761088709677415"/>
        </c:manualLayout>
      </c:layout>
      <c:lineChart>
        <c:grouping val="standard"/>
        <c:varyColors val="0"/>
        <c:ser>
          <c:idx val="0"/>
          <c:order val="0"/>
          <c:tx>
            <c:strRef>
              <c:f>'отклонения от среднего'!$M$1</c:f>
              <c:strCache>
                <c:ptCount val="1"/>
                <c:pt idx="0">
                  <c:v>Выборг</c:v>
                </c:pt>
              </c:strCache>
            </c:strRef>
          </c:tx>
          <c:spPr>
            <a:ln w="12700">
              <a:solidFill>
                <a:schemeClr val="tx1"/>
              </a:solidFill>
            </a:ln>
          </c:spPr>
          <c:marker>
            <c:symbol val="none"/>
          </c:marker>
          <c:cat>
            <c:numRef>
              <c:f>'отклонения от среднего'!$A$2:$A$366</c:f>
              <c:numCache>
                <c:formatCode>d\-mmm</c:formatCode>
                <c:ptCount val="365"/>
                <c:pt idx="0">
                  <c:v>42005</c:v>
                </c:pt>
                <c:pt idx="1">
                  <c:v>42006</c:v>
                </c:pt>
                <c:pt idx="2">
                  <c:v>42007</c:v>
                </c:pt>
                <c:pt idx="3">
                  <c:v>42008</c:v>
                </c:pt>
                <c:pt idx="4">
                  <c:v>42009</c:v>
                </c:pt>
                <c:pt idx="5">
                  <c:v>42010</c:v>
                </c:pt>
                <c:pt idx="6">
                  <c:v>42011</c:v>
                </c:pt>
                <c:pt idx="7">
                  <c:v>42012</c:v>
                </c:pt>
                <c:pt idx="8">
                  <c:v>42013</c:v>
                </c:pt>
                <c:pt idx="9">
                  <c:v>42014</c:v>
                </c:pt>
                <c:pt idx="10">
                  <c:v>42015</c:v>
                </c:pt>
                <c:pt idx="11">
                  <c:v>42016</c:v>
                </c:pt>
                <c:pt idx="12">
                  <c:v>42017</c:v>
                </c:pt>
                <c:pt idx="13">
                  <c:v>42018</c:v>
                </c:pt>
                <c:pt idx="14">
                  <c:v>42019</c:v>
                </c:pt>
                <c:pt idx="15">
                  <c:v>42020</c:v>
                </c:pt>
                <c:pt idx="16">
                  <c:v>42021</c:v>
                </c:pt>
                <c:pt idx="17">
                  <c:v>42022</c:v>
                </c:pt>
                <c:pt idx="18">
                  <c:v>42023</c:v>
                </c:pt>
                <c:pt idx="19">
                  <c:v>42024</c:v>
                </c:pt>
                <c:pt idx="20">
                  <c:v>42025</c:v>
                </c:pt>
                <c:pt idx="21">
                  <c:v>42026</c:v>
                </c:pt>
                <c:pt idx="22">
                  <c:v>42027</c:v>
                </c:pt>
                <c:pt idx="23">
                  <c:v>42028</c:v>
                </c:pt>
                <c:pt idx="24">
                  <c:v>42029</c:v>
                </c:pt>
                <c:pt idx="25">
                  <c:v>42030</c:v>
                </c:pt>
                <c:pt idx="26">
                  <c:v>42031</c:v>
                </c:pt>
                <c:pt idx="27">
                  <c:v>42032</c:v>
                </c:pt>
                <c:pt idx="28">
                  <c:v>42033</c:v>
                </c:pt>
                <c:pt idx="29">
                  <c:v>42034</c:v>
                </c:pt>
                <c:pt idx="30">
                  <c:v>42035</c:v>
                </c:pt>
                <c:pt idx="31">
                  <c:v>42036</c:v>
                </c:pt>
                <c:pt idx="32">
                  <c:v>42037</c:v>
                </c:pt>
                <c:pt idx="33">
                  <c:v>42038</c:v>
                </c:pt>
                <c:pt idx="34">
                  <c:v>42039</c:v>
                </c:pt>
                <c:pt idx="35">
                  <c:v>42040</c:v>
                </c:pt>
                <c:pt idx="36">
                  <c:v>42041</c:v>
                </c:pt>
                <c:pt idx="37">
                  <c:v>42042</c:v>
                </c:pt>
                <c:pt idx="38">
                  <c:v>42043</c:v>
                </c:pt>
                <c:pt idx="39">
                  <c:v>42044</c:v>
                </c:pt>
                <c:pt idx="40">
                  <c:v>42045</c:v>
                </c:pt>
                <c:pt idx="41">
                  <c:v>42046</c:v>
                </c:pt>
                <c:pt idx="42">
                  <c:v>42047</c:v>
                </c:pt>
                <c:pt idx="43">
                  <c:v>42048</c:v>
                </c:pt>
                <c:pt idx="44">
                  <c:v>42049</c:v>
                </c:pt>
                <c:pt idx="45">
                  <c:v>42050</c:v>
                </c:pt>
                <c:pt idx="46">
                  <c:v>42051</c:v>
                </c:pt>
                <c:pt idx="47">
                  <c:v>42052</c:v>
                </c:pt>
                <c:pt idx="48">
                  <c:v>42053</c:v>
                </c:pt>
                <c:pt idx="49">
                  <c:v>42054</c:v>
                </c:pt>
                <c:pt idx="50">
                  <c:v>42055</c:v>
                </c:pt>
                <c:pt idx="51">
                  <c:v>42056</c:v>
                </c:pt>
                <c:pt idx="52">
                  <c:v>42057</c:v>
                </c:pt>
                <c:pt idx="53">
                  <c:v>42058</c:v>
                </c:pt>
                <c:pt idx="54">
                  <c:v>42059</c:v>
                </c:pt>
                <c:pt idx="55">
                  <c:v>42060</c:v>
                </c:pt>
                <c:pt idx="56">
                  <c:v>42061</c:v>
                </c:pt>
                <c:pt idx="57">
                  <c:v>42062</c:v>
                </c:pt>
                <c:pt idx="58">
                  <c:v>42063</c:v>
                </c:pt>
                <c:pt idx="59">
                  <c:v>42064</c:v>
                </c:pt>
                <c:pt idx="60">
                  <c:v>42065</c:v>
                </c:pt>
                <c:pt idx="61">
                  <c:v>42066</c:v>
                </c:pt>
                <c:pt idx="62">
                  <c:v>42067</c:v>
                </c:pt>
                <c:pt idx="63">
                  <c:v>42068</c:v>
                </c:pt>
                <c:pt idx="64">
                  <c:v>42069</c:v>
                </c:pt>
                <c:pt idx="65">
                  <c:v>42070</c:v>
                </c:pt>
                <c:pt idx="66">
                  <c:v>42071</c:v>
                </c:pt>
                <c:pt idx="67">
                  <c:v>42072</c:v>
                </c:pt>
                <c:pt idx="68">
                  <c:v>42073</c:v>
                </c:pt>
                <c:pt idx="69">
                  <c:v>42074</c:v>
                </c:pt>
                <c:pt idx="70">
                  <c:v>42075</c:v>
                </c:pt>
                <c:pt idx="71">
                  <c:v>42076</c:v>
                </c:pt>
                <c:pt idx="72">
                  <c:v>42077</c:v>
                </c:pt>
                <c:pt idx="73">
                  <c:v>42078</c:v>
                </c:pt>
                <c:pt idx="74">
                  <c:v>42079</c:v>
                </c:pt>
                <c:pt idx="75">
                  <c:v>42080</c:v>
                </c:pt>
                <c:pt idx="76">
                  <c:v>42081</c:v>
                </c:pt>
                <c:pt idx="77">
                  <c:v>42082</c:v>
                </c:pt>
                <c:pt idx="78">
                  <c:v>42083</c:v>
                </c:pt>
                <c:pt idx="79">
                  <c:v>42084</c:v>
                </c:pt>
                <c:pt idx="80">
                  <c:v>42085</c:v>
                </c:pt>
                <c:pt idx="81">
                  <c:v>42086</c:v>
                </c:pt>
                <c:pt idx="82">
                  <c:v>42087</c:v>
                </c:pt>
                <c:pt idx="83">
                  <c:v>42088</c:v>
                </c:pt>
                <c:pt idx="84">
                  <c:v>42089</c:v>
                </c:pt>
                <c:pt idx="85">
                  <c:v>42090</c:v>
                </c:pt>
                <c:pt idx="86">
                  <c:v>42091</c:v>
                </c:pt>
                <c:pt idx="87">
                  <c:v>42092</c:v>
                </c:pt>
                <c:pt idx="88">
                  <c:v>42093</c:v>
                </c:pt>
                <c:pt idx="89">
                  <c:v>42094</c:v>
                </c:pt>
                <c:pt idx="90">
                  <c:v>42095</c:v>
                </c:pt>
                <c:pt idx="91">
                  <c:v>42096</c:v>
                </c:pt>
                <c:pt idx="92">
                  <c:v>42097</c:v>
                </c:pt>
                <c:pt idx="93">
                  <c:v>42098</c:v>
                </c:pt>
                <c:pt idx="94">
                  <c:v>42099</c:v>
                </c:pt>
                <c:pt idx="95">
                  <c:v>42100</c:v>
                </c:pt>
                <c:pt idx="96">
                  <c:v>42101</c:v>
                </c:pt>
                <c:pt idx="97">
                  <c:v>42102</c:v>
                </c:pt>
                <c:pt idx="98">
                  <c:v>42103</c:v>
                </c:pt>
                <c:pt idx="99">
                  <c:v>42104</c:v>
                </c:pt>
                <c:pt idx="100">
                  <c:v>42105</c:v>
                </c:pt>
                <c:pt idx="101">
                  <c:v>42106</c:v>
                </c:pt>
                <c:pt idx="102">
                  <c:v>42107</c:v>
                </c:pt>
                <c:pt idx="103">
                  <c:v>42108</c:v>
                </c:pt>
                <c:pt idx="104">
                  <c:v>42109</c:v>
                </c:pt>
                <c:pt idx="105">
                  <c:v>42110</c:v>
                </c:pt>
                <c:pt idx="106">
                  <c:v>42111</c:v>
                </c:pt>
                <c:pt idx="107">
                  <c:v>42112</c:v>
                </c:pt>
                <c:pt idx="108">
                  <c:v>42113</c:v>
                </c:pt>
                <c:pt idx="109">
                  <c:v>42114</c:v>
                </c:pt>
                <c:pt idx="110">
                  <c:v>42115</c:v>
                </c:pt>
                <c:pt idx="111">
                  <c:v>42116</c:v>
                </c:pt>
                <c:pt idx="112">
                  <c:v>42117</c:v>
                </c:pt>
                <c:pt idx="113">
                  <c:v>42118</c:v>
                </c:pt>
                <c:pt idx="114">
                  <c:v>42119</c:v>
                </c:pt>
                <c:pt idx="115">
                  <c:v>42120</c:v>
                </c:pt>
                <c:pt idx="116">
                  <c:v>42121</c:v>
                </c:pt>
                <c:pt idx="117">
                  <c:v>42122</c:v>
                </c:pt>
                <c:pt idx="118">
                  <c:v>42123</c:v>
                </c:pt>
                <c:pt idx="119">
                  <c:v>42124</c:v>
                </c:pt>
                <c:pt idx="120">
                  <c:v>42125</c:v>
                </c:pt>
                <c:pt idx="121">
                  <c:v>42126</c:v>
                </c:pt>
                <c:pt idx="122">
                  <c:v>42127</c:v>
                </c:pt>
                <c:pt idx="123">
                  <c:v>42128</c:v>
                </c:pt>
                <c:pt idx="124">
                  <c:v>42129</c:v>
                </c:pt>
                <c:pt idx="125">
                  <c:v>42130</c:v>
                </c:pt>
                <c:pt idx="126">
                  <c:v>42131</c:v>
                </c:pt>
                <c:pt idx="127">
                  <c:v>42132</c:v>
                </c:pt>
                <c:pt idx="128">
                  <c:v>42133</c:v>
                </c:pt>
                <c:pt idx="129">
                  <c:v>42134</c:v>
                </c:pt>
                <c:pt idx="130">
                  <c:v>42135</c:v>
                </c:pt>
                <c:pt idx="131">
                  <c:v>42136</c:v>
                </c:pt>
                <c:pt idx="132">
                  <c:v>42137</c:v>
                </c:pt>
                <c:pt idx="133">
                  <c:v>42138</c:v>
                </c:pt>
                <c:pt idx="134">
                  <c:v>42139</c:v>
                </c:pt>
                <c:pt idx="135">
                  <c:v>42140</c:v>
                </c:pt>
                <c:pt idx="136">
                  <c:v>42141</c:v>
                </c:pt>
                <c:pt idx="137">
                  <c:v>42142</c:v>
                </c:pt>
                <c:pt idx="138">
                  <c:v>42143</c:v>
                </c:pt>
                <c:pt idx="139">
                  <c:v>42144</c:v>
                </c:pt>
                <c:pt idx="140">
                  <c:v>42145</c:v>
                </c:pt>
                <c:pt idx="141">
                  <c:v>42146</c:v>
                </c:pt>
                <c:pt idx="142">
                  <c:v>42147</c:v>
                </c:pt>
                <c:pt idx="143">
                  <c:v>42148</c:v>
                </c:pt>
                <c:pt idx="144">
                  <c:v>42149</c:v>
                </c:pt>
                <c:pt idx="145">
                  <c:v>42150</c:v>
                </c:pt>
                <c:pt idx="146">
                  <c:v>42151</c:v>
                </c:pt>
                <c:pt idx="147">
                  <c:v>42152</c:v>
                </c:pt>
                <c:pt idx="148">
                  <c:v>42153</c:v>
                </c:pt>
                <c:pt idx="149">
                  <c:v>42154</c:v>
                </c:pt>
                <c:pt idx="150">
                  <c:v>42155</c:v>
                </c:pt>
                <c:pt idx="151">
                  <c:v>42156</c:v>
                </c:pt>
                <c:pt idx="152">
                  <c:v>42157</c:v>
                </c:pt>
                <c:pt idx="153">
                  <c:v>42158</c:v>
                </c:pt>
                <c:pt idx="154">
                  <c:v>42159</c:v>
                </c:pt>
                <c:pt idx="155">
                  <c:v>42160</c:v>
                </c:pt>
                <c:pt idx="156">
                  <c:v>42161</c:v>
                </c:pt>
                <c:pt idx="157">
                  <c:v>42162</c:v>
                </c:pt>
                <c:pt idx="158">
                  <c:v>42163</c:v>
                </c:pt>
                <c:pt idx="159">
                  <c:v>42164</c:v>
                </c:pt>
                <c:pt idx="160">
                  <c:v>42165</c:v>
                </c:pt>
                <c:pt idx="161">
                  <c:v>42166</c:v>
                </c:pt>
                <c:pt idx="162">
                  <c:v>42167</c:v>
                </c:pt>
                <c:pt idx="163">
                  <c:v>42168</c:v>
                </c:pt>
                <c:pt idx="164">
                  <c:v>42169</c:v>
                </c:pt>
                <c:pt idx="165">
                  <c:v>42170</c:v>
                </c:pt>
                <c:pt idx="166">
                  <c:v>42171</c:v>
                </c:pt>
                <c:pt idx="167">
                  <c:v>42172</c:v>
                </c:pt>
                <c:pt idx="168">
                  <c:v>42173</c:v>
                </c:pt>
                <c:pt idx="169">
                  <c:v>42174</c:v>
                </c:pt>
                <c:pt idx="170">
                  <c:v>42175</c:v>
                </c:pt>
                <c:pt idx="171">
                  <c:v>42176</c:v>
                </c:pt>
                <c:pt idx="172">
                  <c:v>42177</c:v>
                </c:pt>
                <c:pt idx="173">
                  <c:v>42178</c:v>
                </c:pt>
                <c:pt idx="174">
                  <c:v>42179</c:v>
                </c:pt>
                <c:pt idx="175">
                  <c:v>42180</c:v>
                </c:pt>
                <c:pt idx="176">
                  <c:v>42181</c:v>
                </c:pt>
                <c:pt idx="177">
                  <c:v>42182</c:v>
                </c:pt>
                <c:pt idx="178">
                  <c:v>42183</c:v>
                </c:pt>
                <c:pt idx="179">
                  <c:v>42184</c:v>
                </c:pt>
                <c:pt idx="180">
                  <c:v>42185</c:v>
                </c:pt>
                <c:pt idx="181">
                  <c:v>42186</c:v>
                </c:pt>
                <c:pt idx="182">
                  <c:v>42187</c:v>
                </c:pt>
                <c:pt idx="183">
                  <c:v>42188</c:v>
                </c:pt>
                <c:pt idx="184">
                  <c:v>42189</c:v>
                </c:pt>
                <c:pt idx="185">
                  <c:v>42190</c:v>
                </c:pt>
                <c:pt idx="186">
                  <c:v>42191</c:v>
                </c:pt>
                <c:pt idx="187">
                  <c:v>42192</c:v>
                </c:pt>
                <c:pt idx="188">
                  <c:v>42193</c:v>
                </c:pt>
                <c:pt idx="189">
                  <c:v>42194</c:v>
                </c:pt>
                <c:pt idx="190">
                  <c:v>42195</c:v>
                </c:pt>
                <c:pt idx="191">
                  <c:v>42196</c:v>
                </c:pt>
                <c:pt idx="192">
                  <c:v>42197</c:v>
                </c:pt>
                <c:pt idx="193">
                  <c:v>42198</c:v>
                </c:pt>
                <c:pt idx="194">
                  <c:v>42199</c:v>
                </c:pt>
                <c:pt idx="195">
                  <c:v>42200</c:v>
                </c:pt>
                <c:pt idx="196">
                  <c:v>42201</c:v>
                </c:pt>
                <c:pt idx="197">
                  <c:v>42202</c:v>
                </c:pt>
                <c:pt idx="198">
                  <c:v>42203</c:v>
                </c:pt>
                <c:pt idx="199">
                  <c:v>42204</c:v>
                </c:pt>
                <c:pt idx="200">
                  <c:v>42205</c:v>
                </c:pt>
                <c:pt idx="201">
                  <c:v>42206</c:v>
                </c:pt>
                <c:pt idx="202">
                  <c:v>42207</c:v>
                </c:pt>
                <c:pt idx="203">
                  <c:v>42208</c:v>
                </c:pt>
                <c:pt idx="204">
                  <c:v>42209</c:v>
                </c:pt>
                <c:pt idx="205">
                  <c:v>42210</c:v>
                </c:pt>
                <c:pt idx="206">
                  <c:v>42211</c:v>
                </c:pt>
                <c:pt idx="207">
                  <c:v>42212</c:v>
                </c:pt>
                <c:pt idx="208">
                  <c:v>42213</c:v>
                </c:pt>
                <c:pt idx="209">
                  <c:v>42214</c:v>
                </c:pt>
                <c:pt idx="210">
                  <c:v>42215</c:v>
                </c:pt>
                <c:pt idx="211">
                  <c:v>42216</c:v>
                </c:pt>
                <c:pt idx="212">
                  <c:v>42217</c:v>
                </c:pt>
                <c:pt idx="213">
                  <c:v>42218</c:v>
                </c:pt>
                <c:pt idx="214">
                  <c:v>42219</c:v>
                </c:pt>
                <c:pt idx="215">
                  <c:v>42220</c:v>
                </c:pt>
                <c:pt idx="216">
                  <c:v>42221</c:v>
                </c:pt>
                <c:pt idx="217">
                  <c:v>42222</c:v>
                </c:pt>
                <c:pt idx="218">
                  <c:v>42223</c:v>
                </c:pt>
                <c:pt idx="219">
                  <c:v>42224</c:v>
                </c:pt>
                <c:pt idx="220">
                  <c:v>42225</c:v>
                </c:pt>
                <c:pt idx="221">
                  <c:v>42226</c:v>
                </c:pt>
                <c:pt idx="222">
                  <c:v>42227</c:v>
                </c:pt>
                <c:pt idx="223">
                  <c:v>42228</c:v>
                </c:pt>
                <c:pt idx="224">
                  <c:v>42229</c:v>
                </c:pt>
                <c:pt idx="225">
                  <c:v>42230</c:v>
                </c:pt>
                <c:pt idx="226">
                  <c:v>42231</c:v>
                </c:pt>
                <c:pt idx="227">
                  <c:v>42232</c:v>
                </c:pt>
                <c:pt idx="228">
                  <c:v>42233</c:v>
                </c:pt>
                <c:pt idx="229">
                  <c:v>42234</c:v>
                </c:pt>
                <c:pt idx="230">
                  <c:v>42235</c:v>
                </c:pt>
                <c:pt idx="231">
                  <c:v>42236</c:v>
                </c:pt>
                <c:pt idx="232">
                  <c:v>42237</c:v>
                </c:pt>
                <c:pt idx="233">
                  <c:v>42238</c:v>
                </c:pt>
                <c:pt idx="234">
                  <c:v>42239</c:v>
                </c:pt>
                <c:pt idx="235">
                  <c:v>42240</c:v>
                </c:pt>
                <c:pt idx="236">
                  <c:v>42241</c:v>
                </c:pt>
                <c:pt idx="237">
                  <c:v>42242</c:v>
                </c:pt>
                <c:pt idx="238">
                  <c:v>42243</c:v>
                </c:pt>
                <c:pt idx="239">
                  <c:v>42244</c:v>
                </c:pt>
                <c:pt idx="240">
                  <c:v>42245</c:v>
                </c:pt>
                <c:pt idx="241">
                  <c:v>42246</c:v>
                </c:pt>
                <c:pt idx="242">
                  <c:v>42247</c:v>
                </c:pt>
                <c:pt idx="243">
                  <c:v>42248</c:v>
                </c:pt>
                <c:pt idx="244">
                  <c:v>42249</c:v>
                </c:pt>
                <c:pt idx="245">
                  <c:v>42250</c:v>
                </c:pt>
                <c:pt idx="246">
                  <c:v>42251</c:v>
                </c:pt>
                <c:pt idx="247">
                  <c:v>42252</c:v>
                </c:pt>
                <c:pt idx="248">
                  <c:v>42253</c:v>
                </c:pt>
                <c:pt idx="249">
                  <c:v>42254</c:v>
                </c:pt>
                <c:pt idx="250">
                  <c:v>42255</c:v>
                </c:pt>
                <c:pt idx="251">
                  <c:v>42256</c:v>
                </c:pt>
                <c:pt idx="252">
                  <c:v>42257</c:v>
                </c:pt>
                <c:pt idx="253">
                  <c:v>42258</c:v>
                </c:pt>
                <c:pt idx="254">
                  <c:v>42259</c:v>
                </c:pt>
                <c:pt idx="255">
                  <c:v>42260</c:v>
                </c:pt>
                <c:pt idx="256">
                  <c:v>42261</c:v>
                </c:pt>
                <c:pt idx="257">
                  <c:v>42262</c:v>
                </c:pt>
                <c:pt idx="258">
                  <c:v>42263</c:v>
                </c:pt>
                <c:pt idx="259">
                  <c:v>42264</c:v>
                </c:pt>
                <c:pt idx="260">
                  <c:v>42265</c:v>
                </c:pt>
                <c:pt idx="261">
                  <c:v>42266</c:v>
                </c:pt>
                <c:pt idx="262">
                  <c:v>42267</c:v>
                </c:pt>
                <c:pt idx="263">
                  <c:v>42268</c:v>
                </c:pt>
                <c:pt idx="264">
                  <c:v>42269</c:v>
                </c:pt>
                <c:pt idx="265">
                  <c:v>42270</c:v>
                </c:pt>
                <c:pt idx="266">
                  <c:v>42271</c:v>
                </c:pt>
                <c:pt idx="267">
                  <c:v>42272</c:v>
                </c:pt>
                <c:pt idx="268">
                  <c:v>42273</c:v>
                </c:pt>
                <c:pt idx="269">
                  <c:v>42274</c:v>
                </c:pt>
                <c:pt idx="270">
                  <c:v>42275</c:v>
                </c:pt>
                <c:pt idx="271">
                  <c:v>42276</c:v>
                </c:pt>
                <c:pt idx="272">
                  <c:v>42277</c:v>
                </c:pt>
                <c:pt idx="273">
                  <c:v>42278</c:v>
                </c:pt>
                <c:pt idx="274">
                  <c:v>42279</c:v>
                </c:pt>
                <c:pt idx="275">
                  <c:v>42280</c:v>
                </c:pt>
                <c:pt idx="276">
                  <c:v>42281</c:v>
                </c:pt>
                <c:pt idx="277">
                  <c:v>42282</c:v>
                </c:pt>
                <c:pt idx="278">
                  <c:v>42283</c:v>
                </c:pt>
                <c:pt idx="279">
                  <c:v>42284</c:v>
                </c:pt>
                <c:pt idx="280">
                  <c:v>42285</c:v>
                </c:pt>
                <c:pt idx="281">
                  <c:v>42286</c:v>
                </c:pt>
                <c:pt idx="282">
                  <c:v>42287</c:v>
                </c:pt>
                <c:pt idx="283">
                  <c:v>42288</c:v>
                </c:pt>
                <c:pt idx="284">
                  <c:v>42289</c:v>
                </c:pt>
                <c:pt idx="285">
                  <c:v>42290</c:v>
                </c:pt>
                <c:pt idx="286">
                  <c:v>42291</c:v>
                </c:pt>
                <c:pt idx="287">
                  <c:v>42292</c:v>
                </c:pt>
                <c:pt idx="288">
                  <c:v>42293</c:v>
                </c:pt>
                <c:pt idx="289">
                  <c:v>42294</c:v>
                </c:pt>
                <c:pt idx="290">
                  <c:v>42295</c:v>
                </c:pt>
                <c:pt idx="291">
                  <c:v>42296</c:v>
                </c:pt>
                <c:pt idx="292">
                  <c:v>42297</c:v>
                </c:pt>
                <c:pt idx="293">
                  <c:v>42298</c:v>
                </c:pt>
                <c:pt idx="294">
                  <c:v>42299</c:v>
                </c:pt>
                <c:pt idx="295">
                  <c:v>42300</c:v>
                </c:pt>
                <c:pt idx="296">
                  <c:v>42301</c:v>
                </c:pt>
                <c:pt idx="297">
                  <c:v>42302</c:v>
                </c:pt>
                <c:pt idx="298">
                  <c:v>42303</c:v>
                </c:pt>
                <c:pt idx="299">
                  <c:v>42304</c:v>
                </c:pt>
                <c:pt idx="300">
                  <c:v>42305</c:v>
                </c:pt>
                <c:pt idx="301">
                  <c:v>42306</c:v>
                </c:pt>
                <c:pt idx="302">
                  <c:v>42307</c:v>
                </c:pt>
                <c:pt idx="303">
                  <c:v>42308</c:v>
                </c:pt>
                <c:pt idx="304">
                  <c:v>42309</c:v>
                </c:pt>
                <c:pt idx="305">
                  <c:v>42310</c:v>
                </c:pt>
                <c:pt idx="306">
                  <c:v>42311</c:v>
                </c:pt>
                <c:pt idx="307">
                  <c:v>42312</c:v>
                </c:pt>
                <c:pt idx="308">
                  <c:v>42313</c:v>
                </c:pt>
                <c:pt idx="309">
                  <c:v>42314</c:v>
                </c:pt>
                <c:pt idx="310">
                  <c:v>42315</c:v>
                </c:pt>
                <c:pt idx="311">
                  <c:v>42316</c:v>
                </c:pt>
                <c:pt idx="312">
                  <c:v>42317</c:v>
                </c:pt>
                <c:pt idx="313">
                  <c:v>42318</c:v>
                </c:pt>
                <c:pt idx="314">
                  <c:v>42319</c:v>
                </c:pt>
                <c:pt idx="315">
                  <c:v>42320</c:v>
                </c:pt>
                <c:pt idx="316">
                  <c:v>42321</c:v>
                </c:pt>
                <c:pt idx="317">
                  <c:v>42322</c:v>
                </c:pt>
                <c:pt idx="318">
                  <c:v>42323</c:v>
                </c:pt>
                <c:pt idx="319">
                  <c:v>42324</c:v>
                </c:pt>
                <c:pt idx="320">
                  <c:v>42325</c:v>
                </c:pt>
                <c:pt idx="321">
                  <c:v>42326</c:v>
                </c:pt>
                <c:pt idx="322">
                  <c:v>42327</c:v>
                </c:pt>
                <c:pt idx="323">
                  <c:v>42328</c:v>
                </c:pt>
                <c:pt idx="324">
                  <c:v>42329</c:v>
                </c:pt>
                <c:pt idx="325">
                  <c:v>42330</c:v>
                </c:pt>
                <c:pt idx="326">
                  <c:v>42331</c:v>
                </c:pt>
                <c:pt idx="327">
                  <c:v>42332</c:v>
                </c:pt>
                <c:pt idx="328">
                  <c:v>42333</c:v>
                </c:pt>
                <c:pt idx="329">
                  <c:v>42334</c:v>
                </c:pt>
                <c:pt idx="330">
                  <c:v>42335</c:v>
                </c:pt>
                <c:pt idx="331">
                  <c:v>42336</c:v>
                </c:pt>
                <c:pt idx="332">
                  <c:v>42337</c:v>
                </c:pt>
                <c:pt idx="333">
                  <c:v>42338</c:v>
                </c:pt>
                <c:pt idx="334">
                  <c:v>42339</c:v>
                </c:pt>
                <c:pt idx="335">
                  <c:v>42340</c:v>
                </c:pt>
                <c:pt idx="336">
                  <c:v>42341</c:v>
                </c:pt>
                <c:pt idx="337">
                  <c:v>42342</c:v>
                </c:pt>
                <c:pt idx="338">
                  <c:v>42343</c:v>
                </c:pt>
                <c:pt idx="339">
                  <c:v>42344</c:v>
                </c:pt>
                <c:pt idx="340">
                  <c:v>42345</c:v>
                </c:pt>
                <c:pt idx="341">
                  <c:v>42346</c:v>
                </c:pt>
                <c:pt idx="342">
                  <c:v>42347</c:v>
                </c:pt>
                <c:pt idx="343">
                  <c:v>42348</c:v>
                </c:pt>
                <c:pt idx="344">
                  <c:v>42349</c:v>
                </c:pt>
                <c:pt idx="345">
                  <c:v>42350</c:v>
                </c:pt>
                <c:pt idx="346">
                  <c:v>42351</c:v>
                </c:pt>
                <c:pt idx="347">
                  <c:v>42352</c:v>
                </c:pt>
                <c:pt idx="348">
                  <c:v>42353</c:v>
                </c:pt>
                <c:pt idx="349">
                  <c:v>42354</c:v>
                </c:pt>
                <c:pt idx="350">
                  <c:v>42355</c:v>
                </c:pt>
                <c:pt idx="351">
                  <c:v>42356</c:v>
                </c:pt>
                <c:pt idx="352">
                  <c:v>42357</c:v>
                </c:pt>
                <c:pt idx="353">
                  <c:v>42358</c:v>
                </c:pt>
                <c:pt idx="354">
                  <c:v>42359</c:v>
                </c:pt>
                <c:pt idx="355">
                  <c:v>42360</c:v>
                </c:pt>
                <c:pt idx="356">
                  <c:v>42361</c:v>
                </c:pt>
                <c:pt idx="357">
                  <c:v>42362</c:v>
                </c:pt>
                <c:pt idx="358">
                  <c:v>42363</c:v>
                </c:pt>
                <c:pt idx="359">
                  <c:v>42364</c:v>
                </c:pt>
                <c:pt idx="360">
                  <c:v>42365</c:v>
                </c:pt>
                <c:pt idx="361">
                  <c:v>42366</c:v>
                </c:pt>
                <c:pt idx="362">
                  <c:v>42367</c:v>
                </c:pt>
                <c:pt idx="363">
                  <c:v>42368</c:v>
                </c:pt>
                <c:pt idx="364">
                  <c:v>42369</c:v>
                </c:pt>
              </c:numCache>
            </c:numRef>
          </c:cat>
          <c:val>
            <c:numRef>
              <c:f>'отклонения от среднего'!$M$2:$M$366</c:f>
              <c:numCache>
                <c:formatCode>General</c:formatCode>
                <c:ptCount val="365"/>
                <c:pt idx="0">
                  <c:v>0.11291157057228496</c:v>
                </c:pt>
                <c:pt idx="1">
                  <c:v>0.40561842663225622</c:v>
                </c:pt>
                <c:pt idx="2">
                  <c:v>0.33101395416969215</c:v>
                </c:pt>
                <c:pt idx="3">
                  <c:v>5.544797464440343E-2</c:v>
                </c:pt>
                <c:pt idx="4">
                  <c:v>0.17829542233560058</c:v>
                </c:pt>
                <c:pt idx="5">
                  <c:v>0.16080101074520758</c:v>
                </c:pt>
                <c:pt idx="6">
                  <c:v>0.3638219729179557</c:v>
                </c:pt>
                <c:pt idx="7">
                  <c:v>0.24184411075036305</c:v>
                </c:pt>
                <c:pt idx="8">
                  <c:v>-0.29010198135198273</c:v>
                </c:pt>
                <c:pt idx="9">
                  <c:v>-0.2355522057307784</c:v>
                </c:pt>
                <c:pt idx="10">
                  <c:v>1.4851101279671042E-2</c:v>
                </c:pt>
                <c:pt idx="11">
                  <c:v>0.12422862851434591</c:v>
                </c:pt>
                <c:pt idx="12">
                  <c:v>1.197154036440029E-2</c:v>
                </c:pt>
                <c:pt idx="13">
                  <c:v>0.19922051658658813</c:v>
                </c:pt>
                <c:pt idx="14">
                  <c:v>-8.7594971372872088E-2</c:v>
                </c:pt>
                <c:pt idx="15">
                  <c:v>-0.25678033152363611</c:v>
                </c:pt>
                <c:pt idx="16">
                  <c:v>0.13398509600518516</c:v>
                </c:pt>
                <c:pt idx="17">
                  <c:v>-0.21973557692307466</c:v>
                </c:pt>
                <c:pt idx="18">
                  <c:v>-7.6651523080096595E-2</c:v>
                </c:pt>
                <c:pt idx="19">
                  <c:v>-0.16743349532412211</c:v>
                </c:pt>
                <c:pt idx="20">
                  <c:v>0.1948404373404351</c:v>
                </c:pt>
                <c:pt idx="21">
                  <c:v>0.27671639310590113</c:v>
                </c:pt>
                <c:pt idx="22">
                  <c:v>6.309345416488199E-3</c:v>
                </c:pt>
                <c:pt idx="23">
                  <c:v>-9.7449638654993898E-2</c:v>
                </c:pt>
                <c:pt idx="24">
                  <c:v>0.23284009641152714</c:v>
                </c:pt>
                <c:pt idx="25">
                  <c:v>4.6677746856316205E-2</c:v>
                </c:pt>
                <c:pt idx="26">
                  <c:v>5.7519801626945366E-2</c:v>
                </c:pt>
                <c:pt idx="27">
                  <c:v>-0.11233552162123672</c:v>
                </c:pt>
                <c:pt idx="28">
                  <c:v>-9.6584050869765292E-2</c:v>
                </c:pt>
                <c:pt idx="29">
                  <c:v>0.22110294467437264</c:v>
                </c:pt>
                <c:pt idx="30">
                  <c:v>0.42982117089260186</c:v>
                </c:pt>
                <c:pt idx="31">
                  <c:v>0.38235695143858539</c:v>
                </c:pt>
                <c:pt idx="32">
                  <c:v>0.31374752665489325</c:v>
                </c:pt>
                <c:pt idx="33">
                  <c:v>0.26481148204074234</c:v>
                </c:pt>
                <c:pt idx="34">
                  <c:v>0.47567430521347376</c:v>
                </c:pt>
                <c:pt idx="35">
                  <c:v>1.7933395969109256E-2</c:v>
                </c:pt>
                <c:pt idx="36">
                  <c:v>-2.1939310689306879E-2</c:v>
                </c:pt>
                <c:pt idx="37">
                  <c:v>0.11357547214689845</c:v>
                </c:pt>
                <c:pt idx="38">
                  <c:v>6.704674293960089E-2</c:v>
                </c:pt>
                <c:pt idx="39">
                  <c:v>-3.6313356782105899E-2</c:v>
                </c:pt>
                <c:pt idx="40">
                  <c:v>-0.12909094130076149</c:v>
                </c:pt>
                <c:pt idx="41">
                  <c:v>-0.12722473273254309</c:v>
                </c:pt>
                <c:pt idx="42">
                  <c:v>0.10512991101160551</c:v>
                </c:pt>
                <c:pt idx="43">
                  <c:v>0.13007521434418834</c:v>
                </c:pt>
                <c:pt idx="44">
                  <c:v>0.14257376304251324</c:v>
                </c:pt>
                <c:pt idx="45">
                  <c:v>-5.8748989106103267E-3</c:v>
                </c:pt>
                <c:pt idx="46">
                  <c:v>4.2913509836997044E-2</c:v>
                </c:pt>
                <c:pt idx="47">
                  <c:v>4.6548943875857063E-3</c:v>
                </c:pt>
                <c:pt idx="48">
                  <c:v>-0.1488181882601527</c:v>
                </c:pt>
                <c:pt idx="49">
                  <c:v>-2.8659522521127911E-2</c:v>
                </c:pt>
                <c:pt idx="50">
                  <c:v>-9.0276397949210718E-2</c:v>
                </c:pt>
                <c:pt idx="51">
                  <c:v>2.3911198091521868E-3</c:v>
                </c:pt>
                <c:pt idx="52">
                  <c:v>6.9429069174383962E-2</c:v>
                </c:pt>
                <c:pt idx="53">
                  <c:v>-0.38376565829434739</c:v>
                </c:pt>
                <c:pt idx="54">
                  <c:v>-0.46829584585921236</c:v>
                </c:pt>
                <c:pt idx="55">
                  <c:v>-7.4715480330235451E-2</c:v>
                </c:pt>
                <c:pt idx="56">
                  <c:v>0.12080176477259918</c:v>
                </c:pt>
                <c:pt idx="57">
                  <c:v>1.3067443225524222E-2</c:v>
                </c:pt>
                <c:pt idx="58">
                  <c:v>-0.15705421562564492</c:v>
                </c:pt>
                <c:pt idx="59">
                  <c:v>-0.24413626056483295</c:v>
                </c:pt>
                <c:pt idx="60">
                  <c:v>-5.6284786641929152E-2</c:v>
                </c:pt>
                <c:pt idx="61">
                  <c:v>-0.1167828798185937</c:v>
                </c:pt>
                <c:pt idx="62">
                  <c:v>-0.38530514004844196</c:v>
                </c:pt>
                <c:pt idx="63">
                  <c:v>-0.23039379271522087</c:v>
                </c:pt>
                <c:pt idx="64">
                  <c:v>4.7836013193154336E-2</c:v>
                </c:pt>
                <c:pt idx="65">
                  <c:v>-1.2285289595197035E-2</c:v>
                </c:pt>
                <c:pt idx="66">
                  <c:v>-0.18219579959211174</c:v>
                </c:pt>
                <c:pt idx="67">
                  <c:v>-0.19871646850333491</c:v>
                </c:pt>
                <c:pt idx="68">
                  <c:v>-8.0758797538656779E-2</c:v>
                </c:pt>
                <c:pt idx="69">
                  <c:v>-0.1913986806843937</c:v>
                </c:pt>
                <c:pt idx="70">
                  <c:v>8.6985290694968853E-2</c:v>
                </c:pt>
                <c:pt idx="71">
                  <c:v>-0.19347325293754025</c:v>
                </c:pt>
                <c:pt idx="72">
                  <c:v>-0.40080911152339871</c:v>
                </c:pt>
                <c:pt idx="73">
                  <c:v>-0.61510399508725211</c:v>
                </c:pt>
                <c:pt idx="74">
                  <c:v>-0.60380084585153737</c:v>
                </c:pt>
                <c:pt idx="75">
                  <c:v>-0.6642977926028788</c:v>
                </c:pt>
                <c:pt idx="76">
                  <c:v>-0.16561723372906112</c:v>
                </c:pt>
                <c:pt idx="77">
                  <c:v>-0.22753272521129686</c:v>
                </c:pt>
                <c:pt idx="78">
                  <c:v>-0.41218820861677896</c:v>
                </c:pt>
                <c:pt idx="79">
                  <c:v>-0.33943737438157084</c:v>
                </c:pt>
                <c:pt idx="80">
                  <c:v>-0.38410702207019165</c:v>
                </c:pt>
                <c:pt idx="81">
                  <c:v>-0.60484933471339364</c:v>
                </c:pt>
                <c:pt idx="82">
                  <c:v>-0.47726071480308718</c:v>
                </c:pt>
                <c:pt idx="83">
                  <c:v>-0.43215025673730967</c:v>
                </c:pt>
                <c:pt idx="84">
                  <c:v>-7.4065427659897765E-2</c:v>
                </c:pt>
                <c:pt idx="85">
                  <c:v>-0.42436089021569101</c:v>
                </c:pt>
                <c:pt idx="86">
                  <c:v>-0.37019723250987968</c:v>
                </c:pt>
                <c:pt idx="87">
                  <c:v>-0.54260029652886799</c:v>
                </c:pt>
                <c:pt idx="88">
                  <c:v>-0.61793040293040269</c:v>
                </c:pt>
                <c:pt idx="89">
                  <c:v>-0.61111714798098726</c:v>
                </c:pt>
                <c:pt idx="90">
                  <c:v>-0.58954704397784752</c:v>
                </c:pt>
                <c:pt idx="91">
                  <c:v>-0.44815737152232682</c:v>
                </c:pt>
                <c:pt idx="92">
                  <c:v>-0.49912218733647284</c:v>
                </c:pt>
                <c:pt idx="93">
                  <c:v>-0.54155783948194658</c:v>
                </c:pt>
                <c:pt idx="94">
                  <c:v>-0.47558869701726847</c:v>
                </c:pt>
                <c:pt idx="95">
                  <c:v>-0.4165517957984477</c:v>
                </c:pt>
                <c:pt idx="96">
                  <c:v>-0.3921084074655502</c:v>
                </c:pt>
                <c:pt idx="97">
                  <c:v>-0.60090995252267532</c:v>
                </c:pt>
                <c:pt idx="98">
                  <c:v>-0.52918236525379425</c:v>
                </c:pt>
                <c:pt idx="99">
                  <c:v>-0.59301848944706048</c:v>
                </c:pt>
                <c:pt idx="100">
                  <c:v>-0.60203122274550847</c:v>
                </c:pt>
                <c:pt idx="101">
                  <c:v>-0.3396316759877025</c:v>
                </c:pt>
                <c:pt idx="102">
                  <c:v>-0.59318637711494859</c:v>
                </c:pt>
                <c:pt idx="103">
                  <c:v>-0.56482644339787225</c:v>
                </c:pt>
                <c:pt idx="104">
                  <c:v>-0.69658999978196356</c:v>
                </c:pt>
                <c:pt idx="105">
                  <c:v>-0.68355720172684453</c:v>
                </c:pt>
                <c:pt idx="106">
                  <c:v>-0.69038548752834483</c:v>
                </c:pt>
                <c:pt idx="107">
                  <c:v>-0.57110774518140728</c:v>
                </c:pt>
                <c:pt idx="108">
                  <c:v>-0.70076562636272444</c:v>
                </c:pt>
                <c:pt idx="109">
                  <c:v>-0.3437580332613801</c:v>
                </c:pt>
                <c:pt idx="110">
                  <c:v>-0.4486241932670505</c:v>
                </c:pt>
                <c:pt idx="111">
                  <c:v>-0.55704648526077039</c:v>
                </c:pt>
                <c:pt idx="112">
                  <c:v>-0.66053256639194169</c:v>
                </c:pt>
                <c:pt idx="113">
                  <c:v>-0.38187529298578404</c:v>
                </c:pt>
                <c:pt idx="114">
                  <c:v>-0.44592439058956845</c:v>
                </c:pt>
                <c:pt idx="115">
                  <c:v>-0.31450902396214708</c:v>
                </c:pt>
                <c:pt idx="116">
                  <c:v>-0.19239778884309988</c:v>
                </c:pt>
                <c:pt idx="117">
                  <c:v>-0.48503858554639745</c:v>
                </c:pt>
                <c:pt idx="118">
                  <c:v>-0.63582635618349848</c:v>
                </c:pt>
                <c:pt idx="119">
                  <c:v>-0.46364163614163534</c:v>
                </c:pt>
                <c:pt idx="120">
                  <c:v>-0.60730158730159012</c:v>
                </c:pt>
                <c:pt idx="121">
                  <c:v>-0.4249963751526229</c:v>
                </c:pt>
                <c:pt idx="122">
                  <c:v>-0.32839656375370563</c:v>
                </c:pt>
                <c:pt idx="123">
                  <c:v>-0.38548491191348333</c:v>
                </c:pt>
                <c:pt idx="124">
                  <c:v>-0.43127725449154219</c:v>
                </c:pt>
                <c:pt idx="125">
                  <c:v>-0.11442612942613195</c:v>
                </c:pt>
                <c:pt idx="126">
                  <c:v>-9.7429356357927155E-2</c:v>
                </c:pt>
                <c:pt idx="127">
                  <c:v>0.12168585382871377</c:v>
                </c:pt>
                <c:pt idx="128">
                  <c:v>0.15269012733298304</c:v>
                </c:pt>
                <c:pt idx="129">
                  <c:v>0.25285103785103757</c:v>
                </c:pt>
                <c:pt idx="130">
                  <c:v>9.6310832025139348E-3</c:v>
                </c:pt>
                <c:pt idx="131">
                  <c:v>0.227561922204778</c:v>
                </c:pt>
                <c:pt idx="132">
                  <c:v>0.17740406418977805</c:v>
                </c:pt>
                <c:pt idx="133">
                  <c:v>0.22801848944706116</c:v>
                </c:pt>
                <c:pt idx="134">
                  <c:v>0.14747695632739877</c:v>
                </c:pt>
                <c:pt idx="135">
                  <c:v>0.17253619396476694</c:v>
                </c:pt>
                <c:pt idx="136">
                  <c:v>0.16908860980289653</c:v>
                </c:pt>
                <c:pt idx="137">
                  <c:v>8.445752660038508E-2</c:v>
                </c:pt>
                <c:pt idx="138">
                  <c:v>0.14269317983603536</c:v>
                </c:pt>
                <c:pt idx="139">
                  <c:v>0.28637057387057396</c:v>
                </c:pt>
                <c:pt idx="140">
                  <c:v>0.4806000348857502</c:v>
                </c:pt>
                <c:pt idx="141">
                  <c:v>0.46883001918715905</c:v>
                </c:pt>
                <c:pt idx="142">
                  <c:v>0.28007238792952904</c:v>
                </c:pt>
                <c:pt idx="143">
                  <c:v>0.12484519448804932</c:v>
                </c:pt>
                <c:pt idx="144">
                  <c:v>0.27859148787720578</c:v>
                </c:pt>
                <c:pt idx="145">
                  <c:v>0.27005320076748518</c:v>
                </c:pt>
                <c:pt idx="146">
                  <c:v>0.17471960579103296</c:v>
                </c:pt>
                <c:pt idx="147">
                  <c:v>0.19444618873190223</c:v>
                </c:pt>
                <c:pt idx="148">
                  <c:v>0.15907378335949751</c:v>
                </c:pt>
                <c:pt idx="149">
                  <c:v>0.3151831501831488</c:v>
                </c:pt>
                <c:pt idx="150">
                  <c:v>0.50768140589568844</c:v>
                </c:pt>
                <c:pt idx="151">
                  <c:v>0.52314146171288733</c:v>
                </c:pt>
                <c:pt idx="152">
                  <c:v>0.33600601779172834</c:v>
                </c:pt>
                <c:pt idx="153">
                  <c:v>0.37513692656549402</c:v>
                </c:pt>
                <c:pt idx="154">
                  <c:v>0.40508503401361295</c:v>
                </c:pt>
                <c:pt idx="155">
                  <c:v>0.55512646084074646</c:v>
                </c:pt>
                <c:pt idx="156">
                  <c:v>0.53258328972614954</c:v>
                </c:pt>
                <c:pt idx="157">
                  <c:v>0.35370530263387501</c:v>
                </c:pt>
                <c:pt idx="158">
                  <c:v>0.30972832722832955</c:v>
                </c:pt>
                <c:pt idx="159">
                  <c:v>0.40058869701726962</c:v>
                </c:pt>
                <c:pt idx="160">
                  <c:v>0.28454866562009506</c:v>
                </c:pt>
                <c:pt idx="161">
                  <c:v>0.4045264259549981</c:v>
                </c:pt>
                <c:pt idx="162">
                  <c:v>0.25416797488226095</c:v>
                </c:pt>
                <c:pt idx="163">
                  <c:v>0.10126766091051742</c:v>
                </c:pt>
                <c:pt idx="164">
                  <c:v>0.36503968253968111</c:v>
                </c:pt>
                <c:pt idx="165">
                  <c:v>0.28158817373103417</c:v>
                </c:pt>
                <c:pt idx="166">
                  <c:v>0.41149659863945942</c:v>
                </c:pt>
                <c:pt idx="167">
                  <c:v>0.37422466422466449</c:v>
                </c:pt>
                <c:pt idx="168">
                  <c:v>0.51295569509854921</c:v>
                </c:pt>
                <c:pt idx="169">
                  <c:v>0.65704474097331023</c:v>
                </c:pt>
                <c:pt idx="170">
                  <c:v>0.48660474446189284</c:v>
                </c:pt>
                <c:pt idx="171">
                  <c:v>0.39885356706784769</c:v>
                </c:pt>
                <c:pt idx="172">
                  <c:v>0.31441871620442718</c:v>
                </c:pt>
                <c:pt idx="173">
                  <c:v>0.31268576661433833</c:v>
                </c:pt>
                <c:pt idx="174">
                  <c:v>0.507074393860103</c:v>
                </c:pt>
                <c:pt idx="175">
                  <c:v>0.47826050933194608</c:v>
                </c:pt>
                <c:pt idx="176">
                  <c:v>0.2765934065934097</c:v>
                </c:pt>
                <c:pt idx="177">
                  <c:v>0.33262689691261471</c:v>
                </c:pt>
                <c:pt idx="178">
                  <c:v>0.37113596720739395</c:v>
                </c:pt>
                <c:pt idx="179">
                  <c:v>0.26078013256584143</c:v>
                </c:pt>
                <c:pt idx="180">
                  <c:v>0.44671289028432071</c:v>
                </c:pt>
                <c:pt idx="181">
                  <c:v>0.52984650270364142</c:v>
                </c:pt>
                <c:pt idx="182">
                  <c:v>0.63917974882260609</c:v>
                </c:pt>
                <c:pt idx="183">
                  <c:v>0.64470259898831372</c:v>
                </c:pt>
                <c:pt idx="184">
                  <c:v>0.51055511948368704</c:v>
                </c:pt>
                <c:pt idx="185">
                  <c:v>0.51166579452294059</c:v>
                </c:pt>
                <c:pt idx="186">
                  <c:v>0.52485478806907082</c:v>
                </c:pt>
                <c:pt idx="187">
                  <c:v>0.50125501482643742</c:v>
                </c:pt>
                <c:pt idx="188">
                  <c:v>0.43981554160125214</c:v>
                </c:pt>
                <c:pt idx="189">
                  <c:v>0.45502616431188159</c:v>
                </c:pt>
                <c:pt idx="190">
                  <c:v>0.39720085470085209</c:v>
                </c:pt>
                <c:pt idx="191">
                  <c:v>0.27331876853305559</c:v>
                </c:pt>
                <c:pt idx="192">
                  <c:v>0.26245508459794209</c:v>
                </c:pt>
                <c:pt idx="193">
                  <c:v>0.16449677306820121</c:v>
                </c:pt>
                <c:pt idx="194">
                  <c:v>0.27942787371359756</c:v>
                </c:pt>
                <c:pt idx="195">
                  <c:v>0.29501482644339205</c:v>
                </c:pt>
                <c:pt idx="196">
                  <c:v>0.34234126984126689</c:v>
                </c:pt>
                <c:pt idx="197">
                  <c:v>0.43297619047618596</c:v>
                </c:pt>
                <c:pt idx="198">
                  <c:v>0.47819972500217389</c:v>
                </c:pt>
                <c:pt idx="199">
                  <c:v>0.33933978719692348</c:v>
                </c:pt>
                <c:pt idx="200">
                  <c:v>0.25641287284144809</c:v>
                </c:pt>
                <c:pt idx="201">
                  <c:v>0.35674821210535512</c:v>
                </c:pt>
                <c:pt idx="202">
                  <c:v>0.36122318158032485</c:v>
                </c:pt>
                <c:pt idx="203">
                  <c:v>0.48661346589917187</c:v>
                </c:pt>
                <c:pt idx="204">
                  <c:v>0.52103043781615455</c:v>
                </c:pt>
                <c:pt idx="205">
                  <c:v>0.51736263736264121</c:v>
                </c:pt>
                <c:pt idx="206">
                  <c:v>0.56499127856270803</c:v>
                </c:pt>
                <c:pt idx="207">
                  <c:v>0.64700026164311453</c:v>
                </c:pt>
                <c:pt idx="208">
                  <c:v>0.59563143206000646</c:v>
                </c:pt>
                <c:pt idx="209">
                  <c:v>0.53589699982557093</c:v>
                </c:pt>
                <c:pt idx="210">
                  <c:v>0.42861547182975812</c:v>
                </c:pt>
                <c:pt idx="211">
                  <c:v>0.58544130472701283</c:v>
                </c:pt>
                <c:pt idx="212">
                  <c:v>0.46768751090180771</c:v>
                </c:pt>
                <c:pt idx="213">
                  <c:v>0.31955259026687699</c:v>
                </c:pt>
                <c:pt idx="214">
                  <c:v>0.46349686028257864</c:v>
                </c:pt>
                <c:pt idx="215">
                  <c:v>0.58237397523111412</c:v>
                </c:pt>
                <c:pt idx="216">
                  <c:v>0.51651971044828215</c:v>
                </c:pt>
                <c:pt idx="217">
                  <c:v>0.34167463179181823</c:v>
                </c:pt>
                <c:pt idx="218">
                  <c:v>0.38793127507413772</c:v>
                </c:pt>
                <c:pt idx="219">
                  <c:v>0.49183673469388367</c:v>
                </c:pt>
                <c:pt idx="220">
                  <c:v>0.63543214721786256</c:v>
                </c:pt>
                <c:pt idx="221">
                  <c:v>0.4441112105900018</c:v>
                </c:pt>
                <c:pt idx="222">
                  <c:v>0.39996642246642722</c:v>
                </c:pt>
                <c:pt idx="223">
                  <c:v>0.50762122797837606</c:v>
                </c:pt>
                <c:pt idx="224">
                  <c:v>0.37350907029478186</c:v>
                </c:pt>
                <c:pt idx="225">
                  <c:v>0.35550576841313841</c:v>
                </c:pt>
                <c:pt idx="226">
                  <c:v>0.46737353915925084</c:v>
                </c:pt>
                <c:pt idx="227">
                  <c:v>0.3240358451072769</c:v>
                </c:pt>
                <c:pt idx="228">
                  <c:v>0.28789702299189024</c:v>
                </c:pt>
                <c:pt idx="229">
                  <c:v>0.39197409733123578</c:v>
                </c:pt>
                <c:pt idx="230">
                  <c:v>0.44675273635094648</c:v>
                </c:pt>
                <c:pt idx="231">
                  <c:v>0.54179051107622733</c:v>
                </c:pt>
                <c:pt idx="232">
                  <c:v>0.48697322518750674</c:v>
                </c:pt>
                <c:pt idx="233">
                  <c:v>0.32087650444793248</c:v>
                </c:pt>
                <c:pt idx="234">
                  <c:v>0.40386994020364853</c:v>
                </c:pt>
                <c:pt idx="235">
                  <c:v>0.16721786150357332</c:v>
                </c:pt>
                <c:pt idx="236">
                  <c:v>0.28865951508808507</c:v>
                </c:pt>
                <c:pt idx="237">
                  <c:v>0.42051604335644477</c:v>
                </c:pt>
                <c:pt idx="238">
                  <c:v>0.39468079539508416</c:v>
                </c:pt>
                <c:pt idx="239">
                  <c:v>0.50045525902668864</c:v>
                </c:pt>
                <c:pt idx="240">
                  <c:v>0.31152521585557658</c:v>
                </c:pt>
                <c:pt idx="241">
                  <c:v>0.32473486830629561</c:v>
                </c:pt>
                <c:pt idx="242">
                  <c:v>0.22506061398918931</c:v>
                </c:pt>
                <c:pt idx="243">
                  <c:v>0.29062489098203592</c:v>
                </c:pt>
                <c:pt idx="244">
                  <c:v>0.37809436595150636</c:v>
                </c:pt>
                <c:pt idx="245">
                  <c:v>0.20675170068026993</c:v>
                </c:pt>
                <c:pt idx="246">
                  <c:v>0.35522632129774578</c:v>
                </c:pt>
                <c:pt idx="247">
                  <c:v>0.25576792255364111</c:v>
                </c:pt>
                <c:pt idx="248">
                  <c:v>0.50126155590441357</c:v>
                </c:pt>
                <c:pt idx="249">
                  <c:v>0.43421027385313415</c:v>
                </c:pt>
                <c:pt idx="250">
                  <c:v>0.39068594104308652</c:v>
                </c:pt>
                <c:pt idx="251">
                  <c:v>0.35666991738420428</c:v>
                </c:pt>
                <c:pt idx="252">
                  <c:v>0.34317155067155447</c:v>
                </c:pt>
                <c:pt idx="253">
                  <c:v>0.36787938252224173</c:v>
                </c:pt>
                <c:pt idx="254">
                  <c:v>0.46939429618000972</c:v>
                </c:pt>
                <c:pt idx="255">
                  <c:v>0.21631606488749178</c:v>
                </c:pt>
                <c:pt idx="256">
                  <c:v>0.2560871271585583</c:v>
                </c:pt>
                <c:pt idx="257">
                  <c:v>0.25486394557823111</c:v>
                </c:pt>
                <c:pt idx="258">
                  <c:v>0.21187816152101924</c:v>
                </c:pt>
                <c:pt idx="259">
                  <c:v>0.1282788243502555</c:v>
                </c:pt>
                <c:pt idx="260">
                  <c:v>0.16211712890284247</c:v>
                </c:pt>
                <c:pt idx="261">
                  <c:v>0.22924167102738657</c:v>
                </c:pt>
                <c:pt idx="262">
                  <c:v>0.18548403976975614</c:v>
                </c:pt>
                <c:pt idx="263">
                  <c:v>0.1183416186987607</c:v>
                </c:pt>
                <c:pt idx="264">
                  <c:v>0.13272980987266436</c:v>
                </c:pt>
                <c:pt idx="265">
                  <c:v>3.1473050758766163E-2</c:v>
                </c:pt>
                <c:pt idx="266">
                  <c:v>5.026207919065051E-2</c:v>
                </c:pt>
                <c:pt idx="267">
                  <c:v>3.1824960753532139E-2</c:v>
                </c:pt>
                <c:pt idx="268">
                  <c:v>0.13240711669283201</c:v>
                </c:pt>
                <c:pt idx="269">
                  <c:v>0.1134493284493292</c:v>
                </c:pt>
                <c:pt idx="270">
                  <c:v>-4.3487266701550453E-2</c:v>
                </c:pt>
                <c:pt idx="271">
                  <c:v>8.1571603000176296E-2</c:v>
                </c:pt>
                <c:pt idx="272">
                  <c:v>-1.9406070120355778E-2</c:v>
                </c:pt>
                <c:pt idx="273">
                  <c:v>3.9100465506717086E-2</c:v>
                </c:pt>
                <c:pt idx="274">
                  <c:v>2.8999310461363059E-2</c:v>
                </c:pt>
                <c:pt idx="275">
                  <c:v>0.22164137449851662</c:v>
                </c:pt>
                <c:pt idx="276">
                  <c:v>2.0658161902584737E-2</c:v>
                </c:pt>
                <c:pt idx="277">
                  <c:v>0.12280612244898048</c:v>
                </c:pt>
                <c:pt idx="278">
                  <c:v>0.18448107448107542</c:v>
                </c:pt>
                <c:pt idx="279">
                  <c:v>1.2626617554071018E-2</c:v>
                </c:pt>
                <c:pt idx="280">
                  <c:v>6.070536668192883E-2</c:v>
                </c:pt>
                <c:pt idx="281">
                  <c:v>5.8725798011511898E-2</c:v>
                </c:pt>
                <c:pt idx="282">
                  <c:v>5.4587101266790228E-2</c:v>
                </c:pt>
                <c:pt idx="283">
                  <c:v>6.0317896389325831E-2</c:v>
                </c:pt>
                <c:pt idx="284">
                  <c:v>-4.3566556831066805E-2</c:v>
                </c:pt>
                <c:pt idx="285">
                  <c:v>0.14704630129295193</c:v>
                </c:pt>
                <c:pt idx="286">
                  <c:v>-0.25290894683193699</c:v>
                </c:pt>
                <c:pt idx="287">
                  <c:v>-8.3336924112593636E-2</c:v>
                </c:pt>
                <c:pt idx="288">
                  <c:v>9.5073532618176415E-2</c:v>
                </c:pt>
                <c:pt idx="289">
                  <c:v>0.17062512945883412</c:v>
                </c:pt>
                <c:pt idx="290">
                  <c:v>0.11720129077272023</c:v>
                </c:pt>
                <c:pt idx="291">
                  <c:v>6.9325274180185303E-2</c:v>
                </c:pt>
                <c:pt idx="292">
                  <c:v>-4.5201029129598336E-2</c:v>
                </c:pt>
                <c:pt idx="293">
                  <c:v>0.10483224179094686</c:v>
                </c:pt>
                <c:pt idx="294">
                  <c:v>0.11388103959532536</c:v>
                </c:pt>
                <c:pt idx="295">
                  <c:v>1.722712121707648E-2</c:v>
                </c:pt>
                <c:pt idx="296">
                  <c:v>0.12173692874585829</c:v>
                </c:pt>
                <c:pt idx="297">
                  <c:v>0.21532037215216837</c:v>
                </c:pt>
                <c:pt idx="298">
                  <c:v>0.11517835339263982</c:v>
                </c:pt>
                <c:pt idx="299">
                  <c:v>7.782387259597856E-2</c:v>
                </c:pt>
                <c:pt idx="300">
                  <c:v>0.15235276947834642</c:v>
                </c:pt>
                <c:pt idx="301">
                  <c:v>0.19889901147512434</c:v>
                </c:pt>
                <c:pt idx="302">
                  <c:v>0.31489427044462115</c:v>
                </c:pt>
                <c:pt idx="303">
                  <c:v>0.15255440348182248</c:v>
                </c:pt>
                <c:pt idx="304">
                  <c:v>0.27411714709349022</c:v>
                </c:pt>
                <c:pt idx="305">
                  <c:v>0.10352940880843287</c:v>
                </c:pt>
                <c:pt idx="306">
                  <c:v>0.12592972205595232</c:v>
                </c:pt>
                <c:pt idx="307">
                  <c:v>9.039801191794572E-2</c:v>
                </c:pt>
                <c:pt idx="308">
                  <c:v>0.21780090986901612</c:v>
                </c:pt>
                <c:pt idx="309">
                  <c:v>0.38122874910250304</c:v>
                </c:pt>
                <c:pt idx="310">
                  <c:v>0.37569611805517722</c:v>
                </c:pt>
                <c:pt idx="311">
                  <c:v>0.15754801625985371</c:v>
                </c:pt>
                <c:pt idx="312">
                  <c:v>0.31585955849244884</c:v>
                </c:pt>
                <c:pt idx="313">
                  <c:v>0.27228815115417104</c:v>
                </c:pt>
                <c:pt idx="314">
                  <c:v>0.24665472608219807</c:v>
                </c:pt>
                <c:pt idx="315">
                  <c:v>0.29004451989501834</c:v>
                </c:pt>
                <c:pt idx="316">
                  <c:v>0.33497920683353211</c:v>
                </c:pt>
                <c:pt idx="317">
                  <c:v>0.26151216539090266</c:v>
                </c:pt>
                <c:pt idx="318">
                  <c:v>0.2594287258866223</c:v>
                </c:pt>
                <c:pt idx="319">
                  <c:v>-1.9883897925971283E-2</c:v>
                </c:pt>
                <c:pt idx="320">
                  <c:v>4.8478502481046071E-2</c:v>
                </c:pt>
                <c:pt idx="321">
                  <c:v>0.38333263212503688</c:v>
                </c:pt>
                <c:pt idx="322">
                  <c:v>0.12017280369935446</c:v>
                </c:pt>
                <c:pt idx="323">
                  <c:v>3.555033610574232E-2</c:v>
                </c:pt>
                <c:pt idx="324">
                  <c:v>0.25330627152471008</c:v>
                </c:pt>
                <c:pt idx="325">
                  <c:v>0.32269290729112132</c:v>
                </c:pt>
                <c:pt idx="326">
                  <c:v>0.32000144258657648</c:v>
                </c:pt>
                <c:pt idx="327">
                  <c:v>0.46705949268765878</c:v>
                </c:pt>
                <c:pt idx="328">
                  <c:v>0.40873165454248039</c:v>
                </c:pt>
                <c:pt idx="329">
                  <c:v>0.31679491002885452</c:v>
                </c:pt>
                <c:pt idx="330">
                  <c:v>0.25298505588536058</c:v>
                </c:pt>
                <c:pt idx="331">
                  <c:v>0.22785678791492758</c:v>
                </c:pt>
                <c:pt idx="332">
                  <c:v>0.42197990824236564</c:v>
                </c:pt>
                <c:pt idx="333">
                  <c:v>0.30592157296557776</c:v>
                </c:pt>
                <c:pt idx="334">
                  <c:v>0.67840078232921863</c:v>
                </c:pt>
                <c:pt idx="335">
                  <c:v>0.53079160236068823</c:v>
                </c:pt>
                <c:pt idx="336">
                  <c:v>0.10719991413657226</c:v>
                </c:pt>
                <c:pt idx="337">
                  <c:v>0.33770857598622506</c:v>
                </c:pt>
                <c:pt idx="338">
                  <c:v>-2.2998352094334429E-2</c:v>
                </c:pt>
                <c:pt idx="339">
                  <c:v>0.14073363534721839</c:v>
                </c:pt>
                <c:pt idx="340">
                  <c:v>8.4539791365829231E-2</c:v>
                </c:pt>
                <c:pt idx="341">
                  <c:v>0.2109037087664305</c:v>
                </c:pt>
                <c:pt idx="342">
                  <c:v>0.16301318899679451</c:v>
                </c:pt>
                <c:pt idx="343">
                  <c:v>0.36741150151809698</c:v>
                </c:pt>
                <c:pt idx="344">
                  <c:v>0.26737114819704111</c:v>
                </c:pt>
                <c:pt idx="345">
                  <c:v>0.19682647090013194</c:v>
                </c:pt>
                <c:pt idx="346">
                  <c:v>0.11821722110787558</c:v>
                </c:pt>
                <c:pt idx="347">
                  <c:v>0.2119291165104098</c:v>
                </c:pt>
                <c:pt idx="348">
                  <c:v>0.55441920751639717</c:v>
                </c:pt>
                <c:pt idx="349">
                  <c:v>0.77274955203526563</c:v>
                </c:pt>
                <c:pt idx="350">
                  <c:v>8.1858397778677983E-4</c:v>
                </c:pt>
                <c:pt idx="351">
                  <c:v>4.1758705775099436E-2</c:v>
                </c:pt>
                <c:pt idx="352">
                  <c:v>0.41331680224537148</c:v>
                </c:pt>
                <c:pt idx="353">
                  <c:v>0.10503088181659859</c:v>
                </c:pt>
                <c:pt idx="354">
                  <c:v>-0.42072852414802231</c:v>
                </c:pt>
                <c:pt idx="355">
                  <c:v>-0.19940110452783255</c:v>
                </c:pt>
                <c:pt idx="356">
                  <c:v>-0.12953351955584047</c:v>
                </c:pt>
                <c:pt idx="357">
                  <c:v>0.29699669378240579</c:v>
                </c:pt>
                <c:pt idx="358">
                  <c:v>0.21733323719930997</c:v>
                </c:pt>
                <c:pt idx="359">
                  <c:v>0.2880975066120488</c:v>
                </c:pt>
                <c:pt idx="360">
                  <c:v>-0.11603366968706652</c:v>
                </c:pt>
                <c:pt idx="361">
                  <c:v>0.15880283780751991</c:v>
                </c:pt>
                <c:pt idx="362">
                  <c:v>0.6767860351454118</c:v>
                </c:pt>
                <c:pt idx="363">
                  <c:v>0.15469004088222693</c:v>
                </c:pt>
                <c:pt idx="364">
                  <c:v>9.7809620934622643E-2</c:v>
                </c:pt>
              </c:numCache>
            </c:numRef>
          </c:val>
          <c:smooth val="0"/>
        </c:ser>
        <c:dLbls>
          <c:showLegendKey val="0"/>
          <c:showVal val="0"/>
          <c:showCatName val="0"/>
          <c:showSerName val="0"/>
          <c:showPercent val="0"/>
          <c:showBubbleSize val="0"/>
        </c:dLbls>
        <c:marker val="1"/>
        <c:smooth val="0"/>
        <c:axId val="194269568"/>
        <c:axId val="194271104"/>
      </c:lineChart>
      <c:dateAx>
        <c:axId val="194269568"/>
        <c:scaling>
          <c:orientation val="minMax"/>
        </c:scaling>
        <c:delete val="0"/>
        <c:axPos val="b"/>
        <c:numFmt formatCode="d\-mmm" sourceLinked="1"/>
        <c:majorTickMark val="out"/>
        <c:minorTickMark val="none"/>
        <c:tickLblPos val="nextTo"/>
        <c:txPr>
          <a:bodyPr/>
          <a:lstStyle/>
          <a:p>
            <a:pPr>
              <a:defRPr sz="900"/>
            </a:pPr>
            <a:endParaRPr lang="ru-RU"/>
          </a:p>
        </c:txPr>
        <c:crossAx val="194271104"/>
        <c:crosses val="autoZero"/>
        <c:auto val="1"/>
        <c:lblOffset val="100"/>
        <c:baseTimeUnit val="days"/>
      </c:dateAx>
      <c:valAx>
        <c:axId val="194271104"/>
        <c:scaling>
          <c:orientation val="minMax"/>
        </c:scaling>
        <c:delete val="0"/>
        <c:axPos val="l"/>
        <c:majorGridlines>
          <c:spPr>
            <a:ln>
              <a:noFill/>
            </a:ln>
          </c:spPr>
        </c:majorGridlines>
        <c:title>
          <c:tx>
            <c:rich>
              <a:bodyPr rot="-5400000" vert="horz"/>
              <a:lstStyle/>
              <a:p>
                <a:pPr>
                  <a:defRPr sz="900"/>
                </a:pPr>
                <a:r>
                  <a:rPr lang="ru-RU"/>
                  <a:t>Отклонения температуры, </a:t>
                </a:r>
                <a:r>
                  <a:rPr lang="ru-RU" baseline="30000"/>
                  <a:t>о</a:t>
                </a:r>
                <a:r>
                  <a:rPr lang="ru-RU" baseline="0"/>
                  <a:t>С</a:t>
                </a:r>
                <a:endParaRPr lang="ru-RU"/>
              </a:p>
            </c:rich>
          </c:tx>
          <c:overlay val="0"/>
        </c:title>
        <c:numFmt formatCode="General" sourceLinked="1"/>
        <c:majorTickMark val="out"/>
        <c:minorTickMark val="none"/>
        <c:tickLblPos val="nextTo"/>
        <c:txPr>
          <a:bodyPr/>
          <a:lstStyle/>
          <a:p>
            <a:pPr>
              <a:defRPr sz="900"/>
            </a:pPr>
            <a:endParaRPr lang="ru-RU"/>
          </a:p>
        </c:txPr>
        <c:crossAx val="194269568"/>
        <c:crosses val="autoZero"/>
        <c:crossBetween val="midCat"/>
      </c:valAx>
    </c:plotArea>
    <c:plotVisOnly val="1"/>
    <c:dispBlanksAs val="gap"/>
    <c:showDLblsOverMax val="0"/>
  </c:chart>
  <c:spPr>
    <a:ln>
      <a:noFill/>
    </a:ln>
  </c:sp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a:t>Сортавала</a:t>
            </a:r>
          </a:p>
        </c:rich>
      </c:tx>
      <c:overlay val="0"/>
    </c:title>
    <c:autoTitleDeleted val="0"/>
    <c:plotArea>
      <c:layout>
        <c:manualLayout>
          <c:layoutTarget val="inner"/>
          <c:xMode val="edge"/>
          <c:yMode val="edge"/>
          <c:x val="0.18061412114003944"/>
          <c:y val="0.18694556451612904"/>
          <c:w val="0.77087430223372022"/>
          <c:h val="0.75761088709677415"/>
        </c:manualLayout>
      </c:layout>
      <c:lineChart>
        <c:grouping val="standard"/>
        <c:varyColors val="0"/>
        <c:ser>
          <c:idx val="0"/>
          <c:order val="0"/>
          <c:tx>
            <c:strRef>
              <c:f>'отклонения от среднего'!$N$1</c:f>
              <c:strCache>
                <c:ptCount val="1"/>
                <c:pt idx="0">
                  <c:v>Сортавала</c:v>
                </c:pt>
              </c:strCache>
            </c:strRef>
          </c:tx>
          <c:spPr>
            <a:ln w="12700">
              <a:solidFill>
                <a:schemeClr val="tx1"/>
              </a:solidFill>
            </a:ln>
          </c:spPr>
          <c:marker>
            <c:symbol val="none"/>
          </c:marker>
          <c:cat>
            <c:numRef>
              <c:f>'отклонения от среднего'!$A$2:$A$366</c:f>
              <c:numCache>
                <c:formatCode>d\-mmm</c:formatCode>
                <c:ptCount val="365"/>
                <c:pt idx="0">
                  <c:v>42005</c:v>
                </c:pt>
                <c:pt idx="1">
                  <c:v>42006</c:v>
                </c:pt>
                <c:pt idx="2">
                  <c:v>42007</c:v>
                </c:pt>
                <c:pt idx="3">
                  <c:v>42008</c:v>
                </c:pt>
                <c:pt idx="4">
                  <c:v>42009</c:v>
                </c:pt>
                <c:pt idx="5">
                  <c:v>42010</c:v>
                </c:pt>
                <c:pt idx="6">
                  <c:v>42011</c:v>
                </c:pt>
                <c:pt idx="7">
                  <c:v>42012</c:v>
                </c:pt>
                <c:pt idx="8">
                  <c:v>42013</c:v>
                </c:pt>
                <c:pt idx="9">
                  <c:v>42014</c:v>
                </c:pt>
                <c:pt idx="10">
                  <c:v>42015</c:v>
                </c:pt>
                <c:pt idx="11">
                  <c:v>42016</c:v>
                </c:pt>
                <c:pt idx="12">
                  <c:v>42017</c:v>
                </c:pt>
                <c:pt idx="13">
                  <c:v>42018</c:v>
                </c:pt>
                <c:pt idx="14">
                  <c:v>42019</c:v>
                </c:pt>
                <c:pt idx="15">
                  <c:v>42020</c:v>
                </c:pt>
                <c:pt idx="16">
                  <c:v>42021</c:v>
                </c:pt>
                <c:pt idx="17">
                  <c:v>42022</c:v>
                </c:pt>
                <c:pt idx="18">
                  <c:v>42023</c:v>
                </c:pt>
                <c:pt idx="19">
                  <c:v>42024</c:v>
                </c:pt>
                <c:pt idx="20">
                  <c:v>42025</c:v>
                </c:pt>
                <c:pt idx="21">
                  <c:v>42026</c:v>
                </c:pt>
                <c:pt idx="22">
                  <c:v>42027</c:v>
                </c:pt>
                <c:pt idx="23">
                  <c:v>42028</c:v>
                </c:pt>
                <c:pt idx="24">
                  <c:v>42029</c:v>
                </c:pt>
                <c:pt idx="25">
                  <c:v>42030</c:v>
                </c:pt>
                <c:pt idx="26">
                  <c:v>42031</c:v>
                </c:pt>
                <c:pt idx="27">
                  <c:v>42032</c:v>
                </c:pt>
                <c:pt idx="28">
                  <c:v>42033</c:v>
                </c:pt>
                <c:pt idx="29">
                  <c:v>42034</c:v>
                </c:pt>
                <c:pt idx="30">
                  <c:v>42035</c:v>
                </c:pt>
                <c:pt idx="31">
                  <c:v>42036</c:v>
                </c:pt>
                <c:pt idx="32">
                  <c:v>42037</c:v>
                </c:pt>
                <c:pt idx="33">
                  <c:v>42038</c:v>
                </c:pt>
                <c:pt idx="34">
                  <c:v>42039</c:v>
                </c:pt>
                <c:pt idx="35">
                  <c:v>42040</c:v>
                </c:pt>
                <c:pt idx="36">
                  <c:v>42041</c:v>
                </c:pt>
                <c:pt idx="37">
                  <c:v>42042</c:v>
                </c:pt>
                <c:pt idx="38">
                  <c:v>42043</c:v>
                </c:pt>
                <c:pt idx="39">
                  <c:v>42044</c:v>
                </c:pt>
                <c:pt idx="40">
                  <c:v>42045</c:v>
                </c:pt>
                <c:pt idx="41">
                  <c:v>42046</c:v>
                </c:pt>
                <c:pt idx="42">
                  <c:v>42047</c:v>
                </c:pt>
                <c:pt idx="43">
                  <c:v>42048</c:v>
                </c:pt>
                <c:pt idx="44">
                  <c:v>42049</c:v>
                </c:pt>
                <c:pt idx="45">
                  <c:v>42050</c:v>
                </c:pt>
                <c:pt idx="46">
                  <c:v>42051</c:v>
                </c:pt>
                <c:pt idx="47">
                  <c:v>42052</c:v>
                </c:pt>
                <c:pt idx="48">
                  <c:v>42053</c:v>
                </c:pt>
                <c:pt idx="49">
                  <c:v>42054</c:v>
                </c:pt>
                <c:pt idx="50">
                  <c:v>42055</c:v>
                </c:pt>
                <c:pt idx="51">
                  <c:v>42056</c:v>
                </c:pt>
                <c:pt idx="52">
                  <c:v>42057</c:v>
                </c:pt>
                <c:pt idx="53">
                  <c:v>42058</c:v>
                </c:pt>
                <c:pt idx="54">
                  <c:v>42059</c:v>
                </c:pt>
                <c:pt idx="55">
                  <c:v>42060</c:v>
                </c:pt>
                <c:pt idx="56">
                  <c:v>42061</c:v>
                </c:pt>
                <c:pt idx="57">
                  <c:v>42062</c:v>
                </c:pt>
                <c:pt idx="58">
                  <c:v>42063</c:v>
                </c:pt>
                <c:pt idx="59">
                  <c:v>42064</c:v>
                </c:pt>
                <c:pt idx="60">
                  <c:v>42065</c:v>
                </c:pt>
                <c:pt idx="61">
                  <c:v>42066</c:v>
                </c:pt>
                <c:pt idx="62">
                  <c:v>42067</c:v>
                </c:pt>
                <c:pt idx="63">
                  <c:v>42068</c:v>
                </c:pt>
                <c:pt idx="64">
                  <c:v>42069</c:v>
                </c:pt>
                <c:pt idx="65">
                  <c:v>42070</c:v>
                </c:pt>
                <c:pt idx="66">
                  <c:v>42071</c:v>
                </c:pt>
                <c:pt idx="67">
                  <c:v>42072</c:v>
                </c:pt>
                <c:pt idx="68">
                  <c:v>42073</c:v>
                </c:pt>
                <c:pt idx="69">
                  <c:v>42074</c:v>
                </c:pt>
                <c:pt idx="70">
                  <c:v>42075</c:v>
                </c:pt>
                <c:pt idx="71">
                  <c:v>42076</c:v>
                </c:pt>
                <c:pt idx="72">
                  <c:v>42077</c:v>
                </c:pt>
                <c:pt idx="73">
                  <c:v>42078</c:v>
                </c:pt>
                <c:pt idx="74">
                  <c:v>42079</c:v>
                </c:pt>
                <c:pt idx="75">
                  <c:v>42080</c:v>
                </c:pt>
                <c:pt idx="76">
                  <c:v>42081</c:v>
                </c:pt>
                <c:pt idx="77">
                  <c:v>42082</c:v>
                </c:pt>
                <c:pt idx="78">
                  <c:v>42083</c:v>
                </c:pt>
                <c:pt idx="79">
                  <c:v>42084</c:v>
                </c:pt>
                <c:pt idx="80">
                  <c:v>42085</c:v>
                </c:pt>
                <c:pt idx="81">
                  <c:v>42086</c:v>
                </c:pt>
                <c:pt idx="82">
                  <c:v>42087</c:v>
                </c:pt>
                <c:pt idx="83">
                  <c:v>42088</c:v>
                </c:pt>
                <c:pt idx="84">
                  <c:v>42089</c:v>
                </c:pt>
                <c:pt idx="85">
                  <c:v>42090</c:v>
                </c:pt>
                <c:pt idx="86">
                  <c:v>42091</c:v>
                </c:pt>
                <c:pt idx="87">
                  <c:v>42092</c:v>
                </c:pt>
                <c:pt idx="88">
                  <c:v>42093</c:v>
                </c:pt>
                <c:pt idx="89">
                  <c:v>42094</c:v>
                </c:pt>
                <c:pt idx="90">
                  <c:v>42095</c:v>
                </c:pt>
                <c:pt idx="91">
                  <c:v>42096</c:v>
                </c:pt>
                <c:pt idx="92">
                  <c:v>42097</c:v>
                </c:pt>
                <c:pt idx="93">
                  <c:v>42098</c:v>
                </c:pt>
                <c:pt idx="94">
                  <c:v>42099</c:v>
                </c:pt>
                <c:pt idx="95">
                  <c:v>42100</c:v>
                </c:pt>
                <c:pt idx="96">
                  <c:v>42101</c:v>
                </c:pt>
                <c:pt idx="97">
                  <c:v>42102</c:v>
                </c:pt>
                <c:pt idx="98">
                  <c:v>42103</c:v>
                </c:pt>
                <c:pt idx="99">
                  <c:v>42104</c:v>
                </c:pt>
                <c:pt idx="100">
                  <c:v>42105</c:v>
                </c:pt>
                <c:pt idx="101">
                  <c:v>42106</c:v>
                </c:pt>
                <c:pt idx="102">
                  <c:v>42107</c:v>
                </c:pt>
                <c:pt idx="103">
                  <c:v>42108</c:v>
                </c:pt>
                <c:pt idx="104">
                  <c:v>42109</c:v>
                </c:pt>
                <c:pt idx="105">
                  <c:v>42110</c:v>
                </c:pt>
                <c:pt idx="106">
                  <c:v>42111</c:v>
                </c:pt>
                <c:pt idx="107">
                  <c:v>42112</c:v>
                </c:pt>
                <c:pt idx="108">
                  <c:v>42113</c:v>
                </c:pt>
                <c:pt idx="109">
                  <c:v>42114</c:v>
                </c:pt>
                <c:pt idx="110">
                  <c:v>42115</c:v>
                </c:pt>
                <c:pt idx="111">
                  <c:v>42116</c:v>
                </c:pt>
                <c:pt idx="112">
                  <c:v>42117</c:v>
                </c:pt>
                <c:pt idx="113">
                  <c:v>42118</c:v>
                </c:pt>
                <c:pt idx="114">
                  <c:v>42119</c:v>
                </c:pt>
                <c:pt idx="115">
                  <c:v>42120</c:v>
                </c:pt>
                <c:pt idx="116">
                  <c:v>42121</c:v>
                </c:pt>
                <c:pt idx="117">
                  <c:v>42122</c:v>
                </c:pt>
                <c:pt idx="118">
                  <c:v>42123</c:v>
                </c:pt>
                <c:pt idx="119">
                  <c:v>42124</c:v>
                </c:pt>
                <c:pt idx="120">
                  <c:v>42125</c:v>
                </c:pt>
                <c:pt idx="121">
                  <c:v>42126</c:v>
                </c:pt>
                <c:pt idx="122">
                  <c:v>42127</c:v>
                </c:pt>
                <c:pt idx="123">
                  <c:v>42128</c:v>
                </c:pt>
                <c:pt idx="124">
                  <c:v>42129</c:v>
                </c:pt>
                <c:pt idx="125">
                  <c:v>42130</c:v>
                </c:pt>
                <c:pt idx="126">
                  <c:v>42131</c:v>
                </c:pt>
                <c:pt idx="127">
                  <c:v>42132</c:v>
                </c:pt>
                <c:pt idx="128">
                  <c:v>42133</c:v>
                </c:pt>
                <c:pt idx="129">
                  <c:v>42134</c:v>
                </c:pt>
                <c:pt idx="130">
                  <c:v>42135</c:v>
                </c:pt>
                <c:pt idx="131">
                  <c:v>42136</c:v>
                </c:pt>
                <c:pt idx="132">
                  <c:v>42137</c:v>
                </c:pt>
                <c:pt idx="133">
                  <c:v>42138</c:v>
                </c:pt>
                <c:pt idx="134">
                  <c:v>42139</c:v>
                </c:pt>
                <c:pt idx="135">
                  <c:v>42140</c:v>
                </c:pt>
                <c:pt idx="136">
                  <c:v>42141</c:v>
                </c:pt>
                <c:pt idx="137">
                  <c:v>42142</c:v>
                </c:pt>
                <c:pt idx="138">
                  <c:v>42143</c:v>
                </c:pt>
                <c:pt idx="139">
                  <c:v>42144</c:v>
                </c:pt>
                <c:pt idx="140">
                  <c:v>42145</c:v>
                </c:pt>
                <c:pt idx="141">
                  <c:v>42146</c:v>
                </c:pt>
                <c:pt idx="142">
                  <c:v>42147</c:v>
                </c:pt>
                <c:pt idx="143">
                  <c:v>42148</c:v>
                </c:pt>
                <c:pt idx="144">
                  <c:v>42149</c:v>
                </c:pt>
                <c:pt idx="145">
                  <c:v>42150</c:v>
                </c:pt>
                <c:pt idx="146">
                  <c:v>42151</c:v>
                </c:pt>
                <c:pt idx="147">
                  <c:v>42152</c:v>
                </c:pt>
                <c:pt idx="148">
                  <c:v>42153</c:v>
                </c:pt>
                <c:pt idx="149">
                  <c:v>42154</c:v>
                </c:pt>
                <c:pt idx="150">
                  <c:v>42155</c:v>
                </c:pt>
                <c:pt idx="151">
                  <c:v>42156</c:v>
                </c:pt>
                <c:pt idx="152">
                  <c:v>42157</c:v>
                </c:pt>
                <c:pt idx="153">
                  <c:v>42158</c:v>
                </c:pt>
                <c:pt idx="154">
                  <c:v>42159</c:v>
                </c:pt>
                <c:pt idx="155">
                  <c:v>42160</c:v>
                </c:pt>
                <c:pt idx="156">
                  <c:v>42161</c:v>
                </c:pt>
                <c:pt idx="157">
                  <c:v>42162</c:v>
                </c:pt>
                <c:pt idx="158">
                  <c:v>42163</c:v>
                </c:pt>
                <c:pt idx="159">
                  <c:v>42164</c:v>
                </c:pt>
                <c:pt idx="160">
                  <c:v>42165</c:v>
                </c:pt>
                <c:pt idx="161">
                  <c:v>42166</c:v>
                </c:pt>
                <c:pt idx="162">
                  <c:v>42167</c:v>
                </c:pt>
                <c:pt idx="163">
                  <c:v>42168</c:v>
                </c:pt>
                <c:pt idx="164">
                  <c:v>42169</c:v>
                </c:pt>
                <c:pt idx="165">
                  <c:v>42170</c:v>
                </c:pt>
                <c:pt idx="166">
                  <c:v>42171</c:v>
                </c:pt>
                <c:pt idx="167">
                  <c:v>42172</c:v>
                </c:pt>
                <c:pt idx="168">
                  <c:v>42173</c:v>
                </c:pt>
                <c:pt idx="169">
                  <c:v>42174</c:v>
                </c:pt>
                <c:pt idx="170">
                  <c:v>42175</c:v>
                </c:pt>
                <c:pt idx="171">
                  <c:v>42176</c:v>
                </c:pt>
                <c:pt idx="172">
                  <c:v>42177</c:v>
                </c:pt>
                <c:pt idx="173">
                  <c:v>42178</c:v>
                </c:pt>
                <c:pt idx="174">
                  <c:v>42179</c:v>
                </c:pt>
                <c:pt idx="175">
                  <c:v>42180</c:v>
                </c:pt>
                <c:pt idx="176">
                  <c:v>42181</c:v>
                </c:pt>
                <c:pt idx="177">
                  <c:v>42182</c:v>
                </c:pt>
                <c:pt idx="178">
                  <c:v>42183</c:v>
                </c:pt>
                <c:pt idx="179">
                  <c:v>42184</c:v>
                </c:pt>
                <c:pt idx="180">
                  <c:v>42185</c:v>
                </c:pt>
                <c:pt idx="181">
                  <c:v>42186</c:v>
                </c:pt>
                <c:pt idx="182">
                  <c:v>42187</c:v>
                </c:pt>
                <c:pt idx="183">
                  <c:v>42188</c:v>
                </c:pt>
                <c:pt idx="184">
                  <c:v>42189</c:v>
                </c:pt>
                <c:pt idx="185">
                  <c:v>42190</c:v>
                </c:pt>
                <c:pt idx="186">
                  <c:v>42191</c:v>
                </c:pt>
                <c:pt idx="187">
                  <c:v>42192</c:v>
                </c:pt>
                <c:pt idx="188">
                  <c:v>42193</c:v>
                </c:pt>
                <c:pt idx="189">
                  <c:v>42194</c:v>
                </c:pt>
                <c:pt idx="190">
                  <c:v>42195</c:v>
                </c:pt>
                <c:pt idx="191">
                  <c:v>42196</c:v>
                </c:pt>
                <c:pt idx="192">
                  <c:v>42197</c:v>
                </c:pt>
                <c:pt idx="193">
                  <c:v>42198</c:v>
                </c:pt>
                <c:pt idx="194">
                  <c:v>42199</c:v>
                </c:pt>
                <c:pt idx="195">
                  <c:v>42200</c:v>
                </c:pt>
                <c:pt idx="196">
                  <c:v>42201</c:v>
                </c:pt>
                <c:pt idx="197">
                  <c:v>42202</c:v>
                </c:pt>
                <c:pt idx="198">
                  <c:v>42203</c:v>
                </c:pt>
                <c:pt idx="199">
                  <c:v>42204</c:v>
                </c:pt>
                <c:pt idx="200">
                  <c:v>42205</c:v>
                </c:pt>
                <c:pt idx="201">
                  <c:v>42206</c:v>
                </c:pt>
                <c:pt idx="202">
                  <c:v>42207</c:v>
                </c:pt>
                <c:pt idx="203">
                  <c:v>42208</c:v>
                </c:pt>
                <c:pt idx="204">
                  <c:v>42209</c:v>
                </c:pt>
                <c:pt idx="205">
                  <c:v>42210</c:v>
                </c:pt>
                <c:pt idx="206">
                  <c:v>42211</c:v>
                </c:pt>
                <c:pt idx="207">
                  <c:v>42212</c:v>
                </c:pt>
                <c:pt idx="208">
                  <c:v>42213</c:v>
                </c:pt>
                <c:pt idx="209">
                  <c:v>42214</c:v>
                </c:pt>
                <c:pt idx="210">
                  <c:v>42215</c:v>
                </c:pt>
                <c:pt idx="211">
                  <c:v>42216</c:v>
                </c:pt>
                <c:pt idx="212">
                  <c:v>42217</c:v>
                </c:pt>
                <c:pt idx="213">
                  <c:v>42218</c:v>
                </c:pt>
                <c:pt idx="214">
                  <c:v>42219</c:v>
                </c:pt>
                <c:pt idx="215">
                  <c:v>42220</c:v>
                </c:pt>
                <c:pt idx="216">
                  <c:v>42221</c:v>
                </c:pt>
                <c:pt idx="217">
                  <c:v>42222</c:v>
                </c:pt>
                <c:pt idx="218">
                  <c:v>42223</c:v>
                </c:pt>
                <c:pt idx="219">
                  <c:v>42224</c:v>
                </c:pt>
                <c:pt idx="220">
                  <c:v>42225</c:v>
                </c:pt>
                <c:pt idx="221">
                  <c:v>42226</c:v>
                </c:pt>
                <c:pt idx="222">
                  <c:v>42227</c:v>
                </c:pt>
                <c:pt idx="223">
                  <c:v>42228</c:v>
                </c:pt>
                <c:pt idx="224">
                  <c:v>42229</c:v>
                </c:pt>
                <c:pt idx="225">
                  <c:v>42230</c:v>
                </c:pt>
                <c:pt idx="226">
                  <c:v>42231</c:v>
                </c:pt>
                <c:pt idx="227">
                  <c:v>42232</c:v>
                </c:pt>
                <c:pt idx="228">
                  <c:v>42233</c:v>
                </c:pt>
                <c:pt idx="229">
                  <c:v>42234</c:v>
                </c:pt>
                <c:pt idx="230">
                  <c:v>42235</c:v>
                </c:pt>
                <c:pt idx="231">
                  <c:v>42236</c:v>
                </c:pt>
                <c:pt idx="232">
                  <c:v>42237</c:v>
                </c:pt>
                <c:pt idx="233">
                  <c:v>42238</c:v>
                </c:pt>
                <c:pt idx="234">
                  <c:v>42239</c:v>
                </c:pt>
                <c:pt idx="235">
                  <c:v>42240</c:v>
                </c:pt>
                <c:pt idx="236">
                  <c:v>42241</c:v>
                </c:pt>
                <c:pt idx="237">
                  <c:v>42242</c:v>
                </c:pt>
                <c:pt idx="238">
                  <c:v>42243</c:v>
                </c:pt>
                <c:pt idx="239">
                  <c:v>42244</c:v>
                </c:pt>
                <c:pt idx="240">
                  <c:v>42245</c:v>
                </c:pt>
                <c:pt idx="241">
                  <c:v>42246</c:v>
                </c:pt>
                <c:pt idx="242">
                  <c:v>42247</c:v>
                </c:pt>
                <c:pt idx="243">
                  <c:v>42248</c:v>
                </c:pt>
                <c:pt idx="244">
                  <c:v>42249</c:v>
                </c:pt>
                <c:pt idx="245">
                  <c:v>42250</c:v>
                </c:pt>
                <c:pt idx="246">
                  <c:v>42251</c:v>
                </c:pt>
                <c:pt idx="247">
                  <c:v>42252</c:v>
                </c:pt>
                <c:pt idx="248">
                  <c:v>42253</c:v>
                </c:pt>
                <c:pt idx="249">
                  <c:v>42254</c:v>
                </c:pt>
                <c:pt idx="250">
                  <c:v>42255</c:v>
                </c:pt>
                <c:pt idx="251">
                  <c:v>42256</c:v>
                </c:pt>
                <c:pt idx="252">
                  <c:v>42257</c:v>
                </c:pt>
                <c:pt idx="253">
                  <c:v>42258</c:v>
                </c:pt>
                <c:pt idx="254">
                  <c:v>42259</c:v>
                </c:pt>
                <c:pt idx="255">
                  <c:v>42260</c:v>
                </c:pt>
                <c:pt idx="256">
                  <c:v>42261</c:v>
                </c:pt>
                <c:pt idx="257">
                  <c:v>42262</c:v>
                </c:pt>
                <c:pt idx="258">
                  <c:v>42263</c:v>
                </c:pt>
                <c:pt idx="259">
                  <c:v>42264</c:v>
                </c:pt>
                <c:pt idx="260">
                  <c:v>42265</c:v>
                </c:pt>
                <c:pt idx="261">
                  <c:v>42266</c:v>
                </c:pt>
                <c:pt idx="262">
                  <c:v>42267</c:v>
                </c:pt>
                <c:pt idx="263">
                  <c:v>42268</c:v>
                </c:pt>
                <c:pt idx="264">
                  <c:v>42269</c:v>
                </c:pt>
                <c:pt idx="265">
                  <c:v>42270</c:v>
                </c:pt>
                <c:pt idx="266">
                  <c:v>42271</c:v>
                </c:pt>
                <c:pt idx="267">
                  <c:v>42272</c:v>
                </c:pt>
                <c:pt idx="268">
                  <c:v>42273</c:v>
                </c:pt>
                <c:pt idx="269">
                  <c:v>42274</c:v>
                </c:pt>
                <c:pt idx="270">
                  <c:v>42275</c:v>
                </c:pt>
                <c:pt idx="271">
                  <c:v>42276</c:v>
                </c:pt>
                <c:pt idx="272">
                  <c:v>42277</c:v>
                </c:pt>
                <c:pt idx="273">
                  <c:v>42278</c:v>
                </c:pt>
                <c:pt idx="274">
                  <c:v>42279</c:v>
                </c:pt>
                <c:pt idx="275">
                  <c:v>42280</c:v>
                </c:pt>
                <c:pt idx="276">
                  <c:v>42281</c:v>
                </c:pt>
                <c:pt idx="277">
                  <c:v>42282</c:v>
                </c:pt>
                <c:pt idx="278">
                  <c:v>42283</c:v>
                </c:pt>
                <c:pt idx="279">
                  <c:v>42284</c:v>
                </c:pt>
                <c:pt idx="280">
                  <c:v>42285</c:v>
                </c:pt>
                <c:pt idx="281">
                  <c:v>42286</c:v>
                </c:pt>
                <c:pt idx="282">
                  <c:v>42287</c:v>
                </c:pt>
                <c:pt idx="283">
                  <c:v>42288</c:v>
                </c:pt>
                <c:pt idx="284">
                  <c:v>42289</c:v>
                </c:pt>
                <c:pt idx="285">
                  <c:v>42290</c:v>
                </c:pt>
                <c:pt idx="286">
                  <c:v>42291</c:v>
                </c:pt>
                <c:pt idx="287">
                  <c:v>42292</c:v>
                </c:pt>
                <c:pt idx="288">
                  <c:v>42293</c:v>
                </c:pt>
                <c:pt idx="289">
                  <c:v>42294</c:v>
                </c:pt>
                <c:pt idx="290">
                  <c:v>42295</c:v>
                </c:pt>
                <c:pt idx="291">
                  <c:v>42296</c:v>
                </c:pt>
                <c:pt idx="292">
                  <c:v>42297</c:v>
                </c:pt>
                <c:pt idx="293">
                  <c:v>42298</c:v>
                </c:pt>
                <c:pt idx="294">
                  <c:v>42299</c:v>
                </c:pt>
                <c:pt idx="295">
                  <c:v>42300</c:v>
                </c:pt>
                <c:pt idx="296">
                  <c:v>42301</c:v>
                </c:pt>
                <c:pt idx="297">
                  <c:v>42302</c:v>
                </c:pt>
                <c:pt idx="298">
                  <c:v>42303</c:v>
                </c:pt>
                <c:pt idx="299">
                  <c:v>42304</c:v>
                </c:pt>
                <c:pt idx="300">
                  <c:v>42305</c:v>
                </c:pt>
                <c:pt idx="301">
                  <c:v>42306</c:v>
                </c:pt>
                <c:pt idx="302">
                  <c:v>42307</c:v>
                </c:pt>
                <c:pt idx="303">
                  <c:v>42308</c:v>
                </c:pt>
                <c:pt idx="304">
                  <c:v>42309</c:v>
                </c:pt>
                <c:pt idx="305">
                  <c:v>42310</c:v>
                </c:pt>
                <c:pt idx="306">
                  <c:v>42311</c:v>
                </c:pt>
                <c:pt idx="307">
                  <c:v>42312</c:v>
                </c:pt>
                <c:pt idx="308">
                  <c:v>42313</c:v>
                </c:pt>
                <c:pt idx="309">
                  <c:v>42314</c:v>
                </c:pt>
                <c:pt idx="310">
                  <c:v>42315</c:v>
                </c:pt>
                <c:pt idx="311">
                  <c:v>42316</c:v>
                </c:pt>
                <c:pt idx="312">
                  <c:v>42317</c:v>
                </c:pt>
                <c:pt idx="313">
                  <c:v>42318</c:v>
                </c:pt>
                <c:pt idx="314">
                  <c:v>42319</c:v>
                </c:pt>
                <c:pt idx="315">
                  <c:v>42320</c:v>
                </c:pt>
                <c:pt idx="316">
                  <c:v>42321</c:v>
                </c:pt>
                <c:pt idx="317">
                  <c:v>42322</c:v>
                </c:pt>
                <c:pt idx="318">
                  <c:v>42323</c:v>
                </c:pt>
                <c:pt idx="319">
                  <c:v>42324</c:v>
                </c:pt>
                <c:pt idx="320">
                  <c:v>42325</c:v>
                </c:pt>
                <c:pt idx="321">
                  <c:v>42326</c:v>
                </c:pt>
                <c:pt idx="322">
                  <c:v>42327</c:v>
                </c:pt>
                <c:pt idx="323">
                  <c:v>42328</c:v>
                </c:pt>
                <c:pt idx="324">
                  <c:v>42329</c:v>
                </c:pt>
                <c:pt idx="325">
                  <c:v>42330</c:v>
                </c:pt>
                <c:pt idx="326">
                  <c:v>42331</c:v>
                </c:pt>
                <c:pt idx="327">
                  <c:v>42332</c:v>
                </c:pt>
                <c:pt idx="328">
                  <c:v>42333</c:v>
                </c:pt>
                <c:pt idx="329">
                  <c:v>42334</c:v>
                </c:pt>
                <c:pt idx="330">
                  <c:v>42335</c:v>
                </c:pt>
                <c:pt idx="331">
                  <c:v>42336</c:v>
                </c:pt>
                <c:pt idx="332">
                  <c:v>42337</c:v>
                </c:pt>
                <c:pt idx="333">
                  <c:v>42338</c:v>
                </c:pt>
                <c:pt idx="334">
                  <c:v>42339</c:v>
                </c:pt>
                <c:pt idx="335">
                  <c:v>42340</c:v>
                </c:pt>
                <c:pt idx="336">
                  <c:v>42341</c:v>
                </c:pt>
                <c:pt idx="337">
                  <c:v>42342</c:v>
                </c:pt>
                <c:pt idx="338">
                  <c:v>42343</c:v>
                </c:pt>
                <c:pt idx="339">
                  <c:v>42344</c:v>
                </c:pt>
                <c:pt idx="340">
                  <c:v>42345</c:v>
                </c:pt>
                <c:pt idx="341">
                  <c:v>42346</c:v>
                </c:pt>
                <c:pt idx="342">
                  <c:v>42347</c:v>
                </c:pt>
                <c:pt idx="343">
                  <c:v>42348</c:v>
                </c:pt>
                <c:pt idx="344">
                  <c:v>42349</c:v>
                </c:pt>
                <c:pt idx="345">
                  <c:v>42350</c:v>
                </c:pt>
                <c:pt idx="346">
                  <c:v>42351</c:v>
                </c:pt>
                <c:pt idx="347">
                  <c:v>42352</c:v>
                </c:pt>
                <c:pt idx="348">
                  <c:v>42353</c:v>
                </c:pt>
                <c:pt idx="349">
                  <c:v>42354</c:v>
                </c:pt>
                <c:pt idx="350">
                  <c:v>42355</c:v>
                </c:pt>
                <c:pt idx="351">
                  <c:v>42356</c:v>
                </c:pt>
                <c:pt idx="352">
                  <c:v>42357</c:v>
                </c:pt>
                <c:pt idx="353">
                  <c:v>42358</c:v>
                </c:pt>
                <c:pt idx="354">
                  <c:v>42359</c:v>
                </c:pt>
                <c:pt idx="355">
                  <c:v>42360</c:v>
                </c:pt>
                <c:pt idx="356">
                  <c:v>42361</c:v>
                </c:pt>
                <c:pt idx="357">
                  <c:v>42362</c:v>
                </c:pt>
                <c:pt idx="358">
                  <c:v>42363</c:v>
                </c:pt>
                <c:pt idx="359">
                  <c:v>42364</c:v>
                </c:pt>
                <c:pt idx="360">
                  <c:v>42365</c:v>
                </c:pt>
                <c:pt idx="361">
                  <c:v>42366</c:v>
                </c:pt>
                <c:pt idx="362">
                  <c:v>42367</c:v>
                </c:pt>
                <c:pt idx="363">
                  <c:v>42368</c:v>
                </c:pt>
                <c:pt idx="364">
                  <c:v>42369</c:v>
                </c:pt>
              </c:numCache>
            </c:numRef>
          </c:cat>
          <c:val>
            <c:numRef>
              <c:f>'отклонения от среднего'!$N$2:$N$366</c:f>
              <c:numCache>
                <c:formatCode>General</c:formatCode>
                <c:ptCount val="365"/>
                <c:pt idx="0">
                  <c:v>-0.73389786998715767</c:v>
                </c:pt>
                <c:pt idx="1">
                  <c:v>-1.0060715500577277</c:v>
                </c:pt>
                <c:pt idx="2">
                  <c:v>-0.88782637217063431</c:v>
                </c:pt>
                <c:pt idx="3">
                  <c:v>-0.79062210111317377</c:v>
                </c:pt>
                <c:pt idx="4">
                  <c:v>-1.0194318503916726</c:v>
                </c:pt>
                <c:pt idx="5">
                  <c:v>-1.2058656559214604</c:v>
                </c:pt>
                <c:pt idx="6">
                  <c:v>-1.1965473452638609</c:v>
                </c:pt>
                <c:pt idx="7">
                  <c:v>-1.1512311733405447</c:v>
                </c:pt>
                <c:pt idx="8">
                  <c:v>-1.7463170163170183</c:v>
                </c:pt>
                <c:pt idx="9">
                  <c:v>-1.5027520891806638</c:v>
                </c:pt>
                <c:pt idx="10">
                  <c:v>-1.5725527448741747</c:v>
                </c:pt>
                <c:pt idx="11">
                  <c:v>-1.0854304623947444</c:v>
                </c:pt>
                <c:pt idx="12">
                  <c:v>-1.3619474573046029</c:v>
                </c:pt>
                <c:pt idx="13">
                  <c:v>-1.3644333295672579</c:v>
                </c:pt>
                <c:pt idx="14">
                  <c:v>-0.89855942358732488</c:v>
                </c:pt>
                <c:pt idx="15">
                  <c:v>-1.0472057394490424</c:v>
                </c:pt>
                <c:pt idx="16">
                  <c:v>-0.75952889000880131</c:v>
                </c:pt>
                <c:pt idx="17">
                  <c:v>-1.1355980477855496</c:v>
                </c:pt>
                <c:pt idx="18">
                  <c:v>-1.1823333412619093</c:v>
                </c:pt>
                <c:pt idx="19">
                  <c:v>-1.6796858263264536</c:v>
                </c:pt>
                <c:pt idx="20">
                  <c:v>-1.5190989565989579</c:v>
                </c:pt>
                <c:pt idx="21">
                  <c:v>-1.1223045859150753</c:v>
                </c:pt>
                <c:pt idx="22">
                  <c:v>-0.97202107416392902</c:v>
                </c:pt>
                <c:pt idx="23">
                  <c:v>-1.2676040675594251</c:v>
                </c:pt>
                <c:pt idx="24">
                  <c:v>-1.4369151483437204</c:v>
                </c:pt>
                <c:pt idx="25">
                  <c:v>-1.4735874046588346</c:v>
                </c:pt>
                <c:pt idx="26">
                  <c:v>-1.3559475643404202</c:v>
                </c:pt>
                <c:pt idx="27">
                  <c:v>-1.4544625612482704</c:v>
                </c:pt>
                <c:pt idx="28">
                  <c:v>-1.7688917431774573</c:v>
                </c:pt>
                <c:pt idx="29">
                  <c:v>-1.5534658198943916</c:v>
                </c:pt>
                <c:pt idx="30">
                  <c:v>-1.4294591321377013</c:v>
                </c:pt>
                <c:pt idx="31">
                  <c:v>-1.1871506243189902</c:v>
                </c:pt>
                <c:pt idx="32">
                  <c:v>-1.2361738020164328</c:v>
                </c:pt>
                <c:pt idx="33">
                  <c:v>-0.84246998649072324</c:v>
                </c:pt>
                <c:pt idx="34">
                  <c:v>-0.55704131250213962</c:v>
                </c:pt>
                <c:pt idx="35">
                  <c:v>-0.92576998398426902</c:v>
                </c:pt>
                <c:pt idx="36">
                  <c:v>-1.1057942057942078</c:v>
                </c:pt>
                <c:pt idx="37">
                  <c:v>-0.91207138099995255</c:v>
                </c:pt>
                <c:pt idx="38">
                  <c:v>-1.0454532570603998</c:v>
                </c:pt>
                <c:pt idx="39">
                  <c:v>-1.3827148719336204</c:v>
                </c:pt>
                <c:pt idx="40">
                  <c:v>-1.0169697291795519</c:v>
                </c:pt>
                <c:pt idx="41">
                  <c:v>-0.58221016396797509</c:v>
                </c:pt>
                <c:pt idx="42">
                  <c:v>-0.72761775798606187</c:v>
                </c:pt>
                <c:pt idx="43">
                  <c:v>-1.0929138798949101</c:v>
                </c:pt>
                <c:pt idx="44">
                  <c:v>-0.98076539779664529</c:v>
                </c:pt>
                <c:pt idx="45">
                  <c:v>-0.82913538842110768</c:v>
                </c:pt>
                <c:pt idx="46">
                  <c:v>-1.0975516890266466</c:v>
                </c:pt>
                <c:pt idx="47">
                  <c:v>-0.87228047493059435</c:v>
                </c:pt>
                <c:pt idx="48">
                  <c:v>-0.71862169204803195</c:v>
                </c:pt>
                <c:pt idx="49">
                  <c:v>-1.0434322497938595</c:v>
                </c:pt>
                <c:pt idx="50">
                  <c:v>-1.0700112464340545</c:v>
                </c:pt>
                <c:pt idx="51">
                  <c:v>-1.0628011878831547</c:v>
                </c:pt>
                <c:pt idx="52">
                  <c:v>-0.98169938570406678</c:v>
                </c:pt>
                <c:pt idx="53">
                  <c:v>-1.1095261478048339</c:v>
                </c:pt>
                <c:pt idx="54">
                  <c:v>-0.96777137033473437</c:v>
                </c:pt>
                <c:pt idx="55">
                  <c:v>-0.84778546590022152</c:v>
                </c:pt>
                <c:pt idx="56">
                  <c:v>-1.0992917484849762</c:v>
                </c:pt>
                <c:pt idx="57">
                  <c:v>-1.3733486406905628</c:v>
                </c:pt>
                <c:pt idx="58">
                  <c:v>-0.91822845804988873</c:v>
                </c:pt>
                <c:pt idx="59">
                  <c:v>-1.1130756545042253</c:v>
                </c:pt>
                <c:pt idx="60">
                  <c:v>-1.1513605442176855</c:v>
                </c:pt>
                <c:pt idx="61">
                  <c:v>-1.2396995464852596</c:v>
                </c:pt>
                <c:pt idx="62">
                  <c:v>-1.2576536248969283</c:v>
                </c:pt>
                <c:pt idx="63">
                  <c:v>-1.3811251446965738</c:v>
                </c:pt>
                <c:pt idx="64">
                  <c:v>-1.190800350443209</c:v>
                </c:pt>
                <c:pt idx="65">
                  <c:v>-0.94511162992153874</c:v>
                </c:pt>
                <c:pt idx="66">
                  <c:v>-0.79664510029141322</c:v>
                </c:pt>
                <c:pt idx="67">
                  <c:v>-0.85648162001848593</c:v>
                </c:pt>
                <c:pt idx="68">
                  <c:v>-1.1293543686342291</c:v>
                </c:pt>
                <c:pt idx="69">
                  <c:v>-1.11658807462379</c:v>
                </c:pt>
                <c:pt idx="70">
                  <c:v>-1.0836586486989717</c:v>
                </c:pt>
                <c:pt idx="71">
                  <c:v>-1.2179050711193558</c:v>
                </c:pt>
                <c:pt idx="72">
                  <c:v>-1.0426651721294582</c:v>
                </c:pt>
                <c:pt idx="73">
                  <c:v>-1.208556792290052</c:v>
                </c:pt>
                <c:pt idx="74">
                  <c:v>-1.3434599367606288</c:v>
                </c:pt>
                <c:pt idx="75">
                  <c:v>-1.1521824079874925</c:v>
                </c:pt>
                <c:pt idx="76">
                  <c:v>-1.3082308700926988</c:v>
                </c:pt>
                <c:pt idx="77">
                  <c:v>-1.1659526386312082</c:v>
                </c:pt>
                <c:pt idx="78">
                  <c:v>-0.82165790558647656</c:v>
                </c:pt>
                <c:pt idx="79">
                  <c:v>-1.0449297986239965</c:v>
                </c:pt>
                <c:pt idx="80">
                  <c:v>-0.77424670010049335</c:v>
                </c:pt>
                <c:pt idx="81">
                  <c:v>-1.2215891183672398</c:v>
                </c:pt>
                <c:pt idx="82">
                  <c:v>-1.0851331201754935</c:v>
                </c:pt>
                <c:pt idx="83">
                  <c:v>-1.1663720115450036</c:v>
                </c:pt>
                <c:pt idx="84">
                  <c:v>-1.3190654276598974</c:v>
                </c:pt>
                <c:pt idx="85">
                  <c:v>-1.1133993517541525</c:v>
                </c:pt>
                <c:pt idx="86">
                  <c:v>-1.139043386356033</c:v>
                </c:pt>
                <c:pt idx="87">
                  <c:v>-0.88606183499040669</c:v>
                </c:pt>
                <c:pt idx="88">
                  <c:v>-0.65023809523809539</c:v>
                </c:pt>
                <c:pt idx="89">
                  <c:v>-1.0146057297117566</c:v>
                </c:pt>
                <c:pt idx="90">
                  <c:v>-1.1786906737855398</c:v>
                </c:pt>
                <c:pt idx="91">
                  <c:v>-1.365465063830019</c:v>
                </c:pt>
                <c:pt idx="92">
                  <c:v>-1.50854526425955</c:v>
                </c:pt>
                <c:pt idx="93">
                  <c:v>-1.3938655317896389</c:v>
                </c:pt>
                <c:pt idx="94">
                  <c:v>-0.95943485086342239</c:v>
                </c:pt>
                <c:pt idx="95">
                  <c:v>-1.0802056419522936</c:v>
                </c:pt>
                <c:pt idx="96">
                  <c:v>-1.2236468690040117</c:v>
                </c:pt>
                <c:pt idx="97">
                  <c:v>-1.2403055569182799</c:v>
                </c:pt>
                <c:pt idx="98">
                  <c:v>-1.3951439037153326</c:v>
                </c:pt>
                <c:pt idx="99">
                  <c:v>-1.1849415663701377</c:v>
                </c:pt>
                <c:pt idx="100">
                  <c:v>-1.1589542996685855</c:v>
                </c:pt>
                <c:pt idx="101">
                  <c:v>-1.1136701375261642</c:v>
                </c:pt>
                <c:pt idx="102">
                  <c:v>-1.4641479155764872</c:v>
                </c:pt>
                <c:pt idx="103">
                  <c:v>-1.2219418280132568</c:v>
                </c:pt>
                <c:pt idx="104">
                  <c:v>-1.191884470935811</c:v>
                </c:pt>
                <c:pt idx="105">
                  <c:v>-1.0381846055729982</c:v>
                </c:pt>
                <c:pt idx="106">
                  <c:v>-1.3536547182975758</c:v>
                </c:pt>
                <c:pt idx="107">
                  <c:v>-1.4642387547967908</c:v>
                </c:pt>
                <c:pt idx="108">
                  <c:v>-0.93134254943964656</c:v>
                </c:pt>
                <c:pt idx="109">
                  <c:v>-1.133181110184458</c:v>
                </c:pt>
                <c:pt idx="110">
                  <c:v>-1.0738165009593583</c:v>
                </c:pt>
                <c:pt idx="111">
                  <c:v>-1.2660849467992312</c:v>
                </c:pt>
                <c:pt idx="112">
                  <c:v>-1.3096551625457868</c:v>
                </c:pt>
                <c:pt idx="113">
                  <c:v>-1.2032755333703999</c:v>
                </c:pt>
                <c:pt idx="114">
                  <c:v>-1.1468799194357238</c:v>
                </c:pt>
                <c:pt idx="115">
                  <c:v>-1.211819721077533</c:v>
                </c:pt>
                <c:pt idx="116">
                  <c:v>-1.4774098080738707</c:v>
                </c:pt>
                <c:pt idx="117">
                  <c:v>-1.6538847393925531</c:v>
                </c:pt>
                <c:pt idx="118">
                  <c:v>-1.4583263561834992</c:v>
                </c:pt>
                <c:pt idx="119">
                  <c:v>-1.6274877899877902</c:v>
                </c:pt>
                <c:pt idx="120">
                  <c:v>-1.5203785103785092</c:v>
                </c:pt>
                <c:pt idx="121">
                  <c:v>-1.3330956196581196</c:v>
                </c:pt>
                <c:pt idx="122">
                  <c:v>-1.1943581022152436</c:v>
                </c:pt>
                <c:pt idx="123">
                  <c:v>-1.6454849119134831</c:v>
                </c:pt>
                <c:pt idx="124">
                  <c:v>-1.5555080237223082</c:v>
                </c:pt>
                <c:pt idx="125">
                  <c:v>-1.4182722832722821</c:v>
                </c:pt>
                <c:pt idx="126">
                  <c:v>-1.0431985871271579</c:v>
                </c:pt>
                <c:pt idx="127">
                  <c:v>-0.91562183847898027</c:v>
                </c:pt>
                <c:pt idx="128">
                  <c:v>-0.95654064189778332</c:v>
                </c:pt>
                <c:pt idx="129">
                  <c:v>-1.0963797313797299</c:v>
                </c:pt>
                <c:pt idx="130">
                  <c:v>-1.1215227629513382</c:v>
                </c:pt>
                <c:pt idx="131">
                  <c:v>-1.1366688470259909</c:v>
                </c:pt>
                <c:pt idx="132">
                  <c:v>-1.0164420896563726</c:v>
                </c:pt>
                <c:pt idx="133">
                  <c:v>-1.4223661259375522</c:v>
                </c:pt>
                <c:pt idx="134">
                  <c:v>-1.3777153513649036</c:v>
                </c:pt>
                <c:pt idx="135">
                  <c:v>-1.0047714983429277</c:v>
                </c:pt>
                <c:pt idx="136">
                  <c:v>-1.0720652363509497</c:v>
                </c:pt>
                <c:pt idx="137">
                  <c:v>-1.0272732426303861</c:v>
                </c:pt>
                <c:pt idx="138">
                  <c:v>-1.2809606663178066</c:v>
                </c:pt>
                <c:pt idx="139">
                  <c:v>-1.1755525030525042</c:v>
                </c:pt>
                <c:pt idx="140">
                  <c:v>-1.0949768881911783</c:v>
                </c:pt>
                <c:pt idx="141">
                  <c:v>-0.98616998081283747</c:v>
                </c:pt>
                <c:pt idx="142">
                  <c:v>-1.1701199197627759</c:v>
                </c:pt>
                <c:pt idx="143">
                  <c:v>-1.0993031571603016</c:v>
                </c:pt>
                <c:pt idx="144">
                  <c:v>-0.98544697366125789</c:v>
                </c:pt>
                <c:pt idx="145">
                  <c:v>-0.83071603000174754</c:v>
                </c:pt>
                <c:pt idx="146">
                  <c:v>-0.84874193267050124</c:v>
                </c:pt>
                <c:pt idx="147">
                  <c:v>-1.0465153497296402</c:v>
                </c:pt>
                <c:pt idx="148">
                  <c:v>-1.1888108320251121</c:v>
                </c:pt>
                <c:pt idx="149">
                  <c:v>-0.77289377289377015</c:v>
                </c:pt>
                <c:pt idx="150">
                  <c:v>-0.92635705564276627</c:v>
                </c:pt>
                <c:pt idx="151">
                  <c:v>-0.8657046921332654</c:v>
                </c:pt>
                <c:pt idx="152">
                  <c:v>-0.74899398220826541</c:v>
                </c:pt>
                <c:pt idx="153">
                  <c:v>-0.73390153497296318</c:v>
                </c:pt>
                <c:pt idx="154">
                  <c:v>-0.74029958137101204</c:v>
                </c:pt>
                <c:pt idx="155">
                  <c:v>-0.88583507762079527</c:v>
                </c:pt>
                <c:pt idx="156">
                  <c:v>-0.91953209488923093</c:v>
                </c:pt>
                <c:pt idx="157">
                  <c:v>-0.89129469736612421</c:v>
                </c:pt>
                <c:pt idx="158">
                  <c:v>-0.89373321123321325</c:v>
                </c:pt>
                <c:pt idx="159">
                  <c:v>-0.99748822605966048</c:v>
                </c:pt>
                <c:pt idx="160">
                  <c:v>-1.2191051805337541</c:v>
                </c:pt>
                <c:pt idx="161">
                  <c:v>-1.0993197278911531</c:v>
                </c:pt>
                <c:pt idx="162">
                  <c:v>-1.1271781789638915</c:v>
                </c:pt>
                <c:pt idx="163">
                  <c:v>-1.080847723704867</c:v>
                </c:pt>
                <c:pt idx="164">
                  <c:v>-0.75265262515262243</c:v>
                </c:pt>
                <c:pt idx="165">
                  <c:v>-0.99437336473050486</c:v>
                </c:pt>
                <c:pt idx="166">
                  <c:v>-0.90965724751439403</c:v>
                </c:pt>
                <c:pt idx="167">
                  <c:v>-0.71308302808302493</c:v>
                </c:pt>
                <c:pt idx="168">
                  <c:v>-0.64492892028606441</c:v>
                </c:pt>
                <c:pt idx="169">
                  <c:v>-0.56103218210361128</c:v>
                </c:pt>
                <c:pt idx="170">
                  <c:v>-0.59416448630734386</c:v>
                </c:pt>
                <c:pt idx="171">
                  <c:v>-0.89480027908599702</c:v>
                </c:pt>
                <c:pt idx="172">
                  <c:v>-0.77827359148787423</c:v>
                </c:pt>
                <c:pt idx="173">
                  <c:v>-0.74519884877027742</c:v>
                </c:pt>
                <c:pt idx="174">
                  <c:v>-0.71638714460143227</c:v>
                </c:pt>
                <c:pt idx="175">
                  <c:v>-0.69212410605267927</c:v>
                </c:pt>
                <c:pt idx="176">
                  <c:v>-0.62609890109889754</c:v>
                </c:pt>
                <c:pt idx="177">
                  <c:v>-0.66718079539508324</c:v>
                </c:pt>
                <c:pt idx="178">
                  <c:v>-0.68501787894645005</c:v>
                </c:pt>
                <c:pt idx="179">
                  <c:v>-0.68768140589569882</c:v>
                </c:pt>
                <c:pt idx="180">
                  <c:v>-0.47482557125414537</c:v>
                </c:pt>
                <c:pt idx="181">
                  <c:v>-0.38784580498866283</c:v>
                </c:pt>
                <c:pt idx="182">
                  <c:v>-0.35755102040816311</c:v>
                </c:pt>
                <c:pt idx="183">
                  <c:v>-0.51491278562707166</c:v>
                </c:pt>
                <c:pt idx="184">
                  <c:v>-0.42559872667015952</c:v>
                </c:pt>
                <c:pt idx="185">
                  <c:v>-0.56871882086168313</c:v>
                </c:pt>
                <c:pt idx="186">
                  <c:v>-0.54726059654630532</c:v>
                </c:pt>
                <c:pt idx="187">
                  <c:v>-0.55470652363509387</c:v>
                </c:pt>
                <c:pt idx="188">
                  <c:v>-0.56210753532182167</c:v>
                </c:pt>
                <c:pt idx="189">
                  <c:v>-0.5076661433804297</c:v>
                </c:pt>
                <c:pt idx="190">
                  <c:v>-0.44876068376067835</c:v>
                </c:pt>
                <c:pt idx="191">
                  <c:v>-0.39706584685156443</c:v>
                </c:pt>
                <c:pt idx="192">
                  <c:v>-0.68889106924821419</c:v>
                </c:pt>
                <c:pt idx="193">
                  <c:v>-0.45184938077795422</c:v>
                </c:pt>
                <c:pt idx="194">
                  <c:v>-0.47230289551717775</c:v>
                </c:pt>
                <c:pt idx="195">
                  <c:v>-0.55998517355660127</c:v>
                </c:pt>
                <c:pt idx="196">
                  <c:v>-0.55227411477411792</c:v>
                </c:pt>
                <c:pt idx="197">
                  <c:v>-0.5770238095238085</c:v>
                </c:pt>
                <c:pt idx="198">
                  <c:v>-0.68726001057474306</c:v>
                </c:pt>
                <c:pt idx="199">
                  <c:v>-0.46681405895692407</c:v>
                </c:pt>
                <c:pt idx="200">
                  <c:v>-0.49204866562009286</c:v>
                </c:pt>
                <c:pt idx="201">
                  <c:v>-0.49729024943310307</c:v>
                </c:pt>
                <c:pt idx="202">
                  <c:v>-0.4512768184196787</c:v>
                </c:pt>
                <c:pt idx="203">
                  <c:v>-0.5187711494854419</c:v>
                </c:pt>
                <c:pt idx="204">
                  <c:v>-0.4228157160299979</c:v>
                </c:pt>
                <c:pt idx="205">
                  <c:v>-0.34321428571428569</c:v>
                </c:pt>
                <c:pt idx="206">
                  <c:v>-0.38539333682190957</c:v>
                </c:pt>
                <c:pt idx="207">
                  <c:v>-0.52761512297226432</c:v>
                </c:pt>
                <c:pt idx="208">
                  <c:v>-0.3230224140938418</c:v>
                </c:pt>
                <c:pt idx="209">
                  <c:v>-0.34352607709749705</c:v>
                </c:pt>
                <c:pt idx="210">
                  <c:v>-0.3339669457526675</c:v>
                </c:pt>
                <c:pt idx="211">
                  <c:v>-0.56609715681144479</c:v>
                </c:pt>
                <c:pt idx="212">
                  <c:v>-0.39115864294435454</c:v>
                </c:pt>
                <c:pt idx="213">
                  <c:v>-0.33813971742543103</c:v>
                </c:pt>
                <c:pt idx="214">
                  <c:v>-0.58092621664049915</c:v>
                </c:pt>
                <c:pt idx="215">
                  <c:v>-0.59877987092272988</c:v>
                </c:pt>
                <c:pt idx="216">
                  <c:v>-0.76655721262864063</c:v>
                </c:pt>
                <c:pt idx="217">
                  <c:v>-0.59120998359279753</c:v>
                </c:pt>
                <c:pt idx="218">
                  <c:v>-0.49303026338740708</c:v>
                </c:pt>
                <c:pt idx="219">
                  <c:v>-0.6653061224489818</c:v>
                </c:pt>
                <c:pt idx="220">
                  <c:v>-0.59341400662829002</c:v>
                </c:pt>
                <c:pt idx="221">
                  <c:v>-0.52515261152537107</c:v>
                </c:pt>
                <c:pt idx="222">
                  <c:v>-0.61651709401709454</c:v>
                </c:pt>
                <c:pt idx="223">
                  <c:v>-0.68603261817547967</c:v>
                </c:pt>
                <c:pt idx="224">
                  <c:v>-0.49822169893598378</c:v>
                </c:pt>
                <c:pt idx="225">
                  <c:v>-0.63760420754840474</c:v>
                </c:pt>
                <c:pt idx="226">
                  <c:v>-0.5964726146868955</c:v>
                </c:pt>
                <c:pt idx="227">
                  <c:v>-0.82288723181580004</c:v>
                </c:pt>
                <c:pt idx="228">
                  <c:v>-0.77720814527734206</c:v>
                </c:pt>
                <c:pt idx="229">
                  <c:v>-0.53244897959184456</c:v>
                </c:pt>
                <c:pt idx="230">
                  <c:v>-0.46221360980289639</c:v>
                </c:pt>
                <c:pt idx="231">
                  <c:v>-0.62686333507761915</c:v>
                </c:pt>
                <c:pt idx="232">
                  <c:v>-0.62687292865864741</c:v>
                </c:pt>
                <c:pt idx="233">
                  <c:v>-0.84931580324437483</c:v>
                </c:pt>
                <c:pt idx="234">
                  <c:v>-0.6741292871315121</c:v>
                </c:pt>
                <c:pt idx="235">
                  <c:v>-0.78066675388104478</c:v>
                </c:pt>
                <c:pt idx="236">
                  <c:v>-0.91672510029653154</c:v>
                </c:pt>
                <c:pt idx="237">
                  <c:v>-0.96056268260509192</c:v>
                </c:pt>
                <c:pt idx="238">
                  <c:v>-0.71781920460491833</c:v>
                </c:pt>
                <c:pt idx="239">
                  <c:v>-0.79242935635793543</c:v>
                </c:pt>
                <c:pt idx="240">
                  <c:v>-0.67777766875981449</c:v>
                </c:pt>
                <c:pt idx="241">
                  <c:v>-0.77314974707831574</c:v>
                </c:pt>
                <c:pt idx="242">
                  <c:v>-0.88436246293389154</c:v>
                </c:pt>
                <c:pt idx="243">
                  <c:v>-1.0134135705564216</c:v>
                </c:pt>
                <c:pt idx="244">
                  <c:v>-0.70575178789464132</c:v>
                </c:pt>
                <c:pt idx="245">
                  <c:v>-0.89497906855049614</c:v>
                </c:pt>
                <c:pt idx="246">
                  <c:v>-0.97361983254840467</c:v>
                </c:pt>
                <c:pt idx="247">
                  <c:v>-0.9344243851386711</c:v>
                </c:pt>
                <c:pt idx="248">
                  <c:v>-0.92931536717251007</c:v>
                </c:pt>
                <c:pt idx="249">
                  <c:v>-0.71444357230071454</c:v>
                </c:pt>
                <c:pt idx="250">
                  <c:v>-0.64489098203383932</c:v>
                </c:pt>
                <c:pt idx="251">
                  <c:v>-0.78294546723117797</c:v>
                </c:pt>
                <c:pt idx="252">
                  <c:v>-0.76586691086690983</c:v>
                </c:pt>
                <c:pt idx="253">
                  <c:v>-0.8140436944008389</c:v>
                </c:pt>
                <c:pt idx="254">
                  <c:v>-0.67060570381998907</c:v>
                </c:pt>
                <c:pt idx="255">
                  <c:v>-0.75137624280480964</c:v>
                </c:pt>
                <c:pt idx="256">
                  <c:v>-0.8898744113029835</c:v>
                </c:pt>
                <c:pt idx="257">
                  <c:v>-0.92667451596022943</c:v>
                </c:pt>
                <c:pt idx="258">
                  <c:v>-0.93946799232513989</c:v>
                </c:pt>
                <c:pt idx="259">
                  <c:v>-0.7917211756497462</c:v>
                </c:pt>
                <c:pt idx="260">
                  <c:v>-0.67461364032792659</c:v>
                </c:pt>
                <c:pt idx="261">
                  <c:v>-0.67998909820338582</c:v>
                </c:pt>
                <c:pt idx="262">
                  <c:v>-0.82663134484563017</c:v>
                </c:pt>
                <c:pt idx="263">
                  <c:v>-1.0364660736089295</c:v>
                </c:pt>
                <c:pt idx="264">
                  <c:v>-1.1247701901273341</c:v>
                </c:pt>
                <c:pt idx="265">
                  <c:v>-1.0935269492412347</c:v>
                </c:pt>
                <c:pt idx="266">
                  <c:v>-0.91781484388627188</c:v>
                </c:pt>
                <c:pt idx="267">
                  <c:v>-1.0656750392464671</c:v>
                </c:pt>
                <c:pt idx="268">
                  <c:v>-0.88355442176870636</c:v>
                </c:pt>
                <c:pt idx="269">
                  <c:v>-1.0378968253968219</c:v>
                </c:pt>
                <c:pt idx="270">
                  <c:v>-1.0567564974707819</c:v>
                </c:pt>
                <c:pt idx="271">
                  <c:v>-0.9222745508459802</c:v>
                </c:pt>
                <c:pt idx="272">
                  <c:v>-0.92805991627420159</c:v>
                </c:pt>
                <c:pt idx="273">
                  <c:v>-0.81763030372405332</c:v>
                </c:pt>
                <c:pt idx="274">
                  <c:v>-0.88980477607709751</c:v>
                </c:pt>
                <c:pt idx="275">
                  <c:v>-0.80066631780917508</c:v>
                </c:pt>
                <c:pt idx="276">
                  <c:v>-0.87780337655895657</c:v>
                </c:pt>
                <c:pt idx="277">
                  <c:v>-0.75988618524332541</c:v>
                </c:pt>
                <c:pt idx="278">
                  <c:v>-0.68812881562881856</c:v>
                </c:pt>
                <c:pt idx="279">
                  <c:v>-0.99470253766570949</c:v>
                </c:pt>
                <c:pt idx="280">
                  <c:v>-0.61693199595543469</c:v>
                </c:pt>
                <c:pt idx="281">
                  <c:v>-0.92704343275771794</c:v>
                </c:pt>
                <c:pt idx="282">
                  <c:v>-0.79445136027167251</c:v>
                </c:pt>
                <c:pt idx="283">
                  <c:v>-0.90448979591836576</c:v>
                </c:pt>
                <c:pt idx="284">
                  <c:v>-0.89779732606183593</c:v>
                </c:pt>
                <c:pt idx="285">
                  <c:v>-0.77553482851473898</c:v>
                </c:pt>
                <c:pt idx="286">
                  <c:v>-0.91502433144732365</c:v>
                </c:pt>
                <c:pt idx="287">
                  <c:v>-1.1498882633983087</c:v>
                </c:pt>
                <c:pt idx="288">
                  <c:v>-1.1228873953427523</c:v>
                </c:pt>
                <c:pt idx="289">
                  <c:v>-0.92764410131039687</c:v>
                </c:pt>
                <c:pt idx="290">
                  <c:v>-0.74952947845804996</c:v>
                </c:pt>
                <c:pt idx="291">
                  <c:v>-0.9102991248582768</c:v>
                </c:pt>
                <c:pt idx="292">
                  <c:v>-0.91539333682190893</c:v>
                </c:pt>
                <c:pt idx="293">
                  <c:v>-0.89770682070905217</c:v>
                </c:pt>
                <c:pt idx="294">
                  <c:v>-0.84688819117390546</c:v>
                </c:pt>
                <c:pt idx="295">
                  <c:v>-1.1315640875741324</c:v>
                </c:pt>
                <c:pt idx="296">
                  <c:v>-0.68399624433106565</c:v>
                </c:pt>
                <c:pt idx="297">
                  <c:v>-0.67814116630936905</c:v>
                </c:pt>
                <c:pt idx="298">
                  <c:v>-0.61212933891505417</c:v>
                </c:pt>
                <c:pt idx="299">
                  <c:v>-0.77996458894248333</c:v>
                </c:pt>
                <c:pt idx="300">
                  <c:v>-0.60880107667550032</c:v>
                </c:pt>
                <c:pt idx="301">
                  <c:v>-0.71110098852487624</c:v>
                </c:pt>
                <c:pt idx="302">
                  <c:v>-0.55790792735757555</c:v>
                </c:pt>
                <c:pt idx="303">
                  <c:v>-0.83917636574894616</c:v>
                </c:pt>
                <c:pt idx="304">
                  <c:v>-0.73163105002189432</c:v>
                </c:pt>
                <c:pt idx="305">
                  <c:v>-0.96886542292233635</c:v>
                </c:pt>
                <c:pt idx="306">
                  <c:v>-0.80412736929020201</c:v>
                </c:pt>
                <c:pt idx="307">
                  <c:v>-0.56671737269743883</c:v>
                </c:pt>
                <c:pt idx="308">
                  <c:v>-0.73046832090021463</c:v>
                </c:pt>
                <c:pt idx="309">
                  <c:v>-0.53050202012826597</c:v>
                </c:pt>
                <c:pt idx="310">
                  <c:v>-0.4438351319448226</c:v>
                </c:pt>
                <c:pt idx="311">
                  <c:v>-0.4480108779709151</c:v>
                </c:pt>
                <c:pt idx="312">
                  <c:v>-0.46029428766139707</c:v>
                </c:pt>
                <c:pt idx="313">
                  <c:v>-0.53116437288429075</c:v>
                </c:pt>
                <c:pt idx="314">
                  <c:v>-0.59516017776395569</c:v>
                </c:pt>
                <c:pt idx="315">
                  <c:v>-0.4507247108742124</c:v>
                </c:pt>
                <c:pt idx="316">
                  <c:v>-0.2878663460510833</c:v>
                </c:pt>
                <c:pt idx="317">
                  <c:v>-0.59368014230140487</c:v>
                </c:pt>
                <c:pt idx="318">
                  <c:v>-0.9383236779595312</c:v>
                </c:pt>
                <c:pt idx="319">
                  <c:v>-0.92469159023366343</c:v>
                </c:pt>
                <c:pt idx="320">
                  <c:v>-0.80959842059587694</c:v>
                </c:pt>
                <c:pt idx="321">
                  <c:v>-0.52494260825957784</c:v>
                </c:pt>
                <c:pt idx="322">
                  <c:v>-0.68436016333361183</c:v>
                </c:pt>
                <c:pt idx="323">
                  <c:v>-1.2096419715865647</c:v>
                </c:pt>
                <c:pt idx="324">
                  <c:v>-0.59842449770605954</c:v>
                </c:pt>
                <c:pt idx="325">
                  <c:v>-0.54288401578580148</c:v>
                </c:pt>
                <c:pt idx="326">
                  <c:v>-0.40019086510573176</c:v>
                </c:pt>
                <c:pt idx="327">
                  <c:v>-0.37135396885080274</c:v>
                </c:pt>
                <c:pt idx="328">
                  <c:v>-0.38852495603444304</c:v>
                </c:pt>
                <c:pt idx="329">
                  <c:v>-0.44348153227883724</c:v>
                </c:pt>
                <c:pt idx="330">
                  <c:v>-0.43797648257617805</c:v>
                </c:pt>
                <c:pt idx="331">
                  <c:v>-0.63541244285430221</c:v>
                </c:pt>
                <c:pt idx="332">
                  <c:v>-0.50859701483455622</c:v>
                </c:pt>
                <c:pt idx="333">
                  <c:v>-0.53600150395749946</c:v>
                </c:pt>
                <c:pt idx="334">
                  <c:v>-0.62582998690155023</c:v>
                </c:pt>
                <c:pt idx="335">
                  <c:v>-0.69022793365884727</c:v>
                </c:pt>
                <c:pt idx="336">
                  <c:v>-0.43932953297881205</c:v>
                </c:pt>
                <c:pt idx="337">
                  <c:v>-0.72747752823213618</c:v>
                </c:pt>
                <c:pt idx="338">
                  <c:v>-0.99088597228664099</c:v>
                </c:pt>
                <c:pt idx="339">
                  <c:v>-0.60147637686279332</c:v>
                </c:pt>
                <c:pt idx="340">
                  <c:v>-0.79680636248032677</c:v>
                </c:pt>
                <c:pt idx="341">
                  <c:v>-0.87678258931049236</c:v>
                </c:pt>
                <c:pt idx="342">
                  <c:v>-0.82100695752335096</c:v>
                </c:pt>
                <c:pt idx="343">
                  <c:v>-1.140956887904979</c:v>
                </c:pt>
                <c:pt idx="344">
                  <c:v>-1.0136685152644986</c:v>
                </c:pt>
                <c:pt idx="345">
                  <c:v>-1.3225875915998682</c:v>
                </c:pt>
                <c:pt idx="346">
                  <c:v>-0.74252496639212406</c:v>
                </c:pt>
                <c:pt idx="347">
                  <c:v>-1.2925750902203568</c:v>
                </c:pt>
                <c:pt idx="348">
                  <c:v>-0.68507102447383783</c:v>
                </c:pt>
                <c:pt idx="349">
                  <c:v>-0.4705105212248073</c:v>
                </c:pt>
                <c:pt idx="350">
                  <c:v>-0.90074692082990637</c:v>
                </c:pt>
                <c:pt idx="351">
                  <c:v>-0.71907462755823115</c:v>
                </c:pt>
                <c:pt idx="352">
                  <c:v>-7.4409082980509744E-2</c:v>
                </c:pt>
                <c:pt idx="353">
                  <c:v>-0.79470049791478381</c:v>
                </c:pt>
                <c:pt idx="354">
                  <c:v>-1.339748956840328</c:v>
                </c:pt>
                <c:pt idx="355">
                  <c:v>-1.1857167333434608</c:v>
                </c:pt>
                <c:pt idx="356">
                  <c:v>-1.5419313560943007</c:v>
                </c:pt>
                <c:pt idx="357">
                  <c:v>-1.1513366395509257</c:v>
                </c:pt>
                <c:pt idx="358">
                  <c:v>-0.85820762818530483</c:v>
                </c:pt>
                <c:pt idx="359">
                  <c:v>-1.0585791760802552</c:v>
                </c:pt>
                <c:pt idx="360">
                  <c:v>-1.4309756721290672</c:v>
                </c:pt>
                <c:pt idx="361">
                  <c:v>-1.4039993599946765</c:v>
                </c:pt>
                <c:pt idx="362">
                  <c:v>-1.1068587965853594</c:v>
                </c:pt>
                <c:pt idx="363">
                  <c:v>-0.65657197834854575</c:v>
                </c:pt>
                <c:pt idx="364">
                  <c:v>-1.1250780469530453</c:v>
                </c:pt>
              </c:numCache>
            </c:numRef>
          </c:val>
          <c:smooth val="0"/>
        </c:ser>
        <c:dLbls>
          <c:showLegendKey val="0"/>
          <c:showVal val="0"/>
          <c:showCatName val="0"/>
          <c:showSerName val="0"/>
          <c:showPercent val="0"/>
          <c:showBubbleSize val="0"/>
        </c:dLbls>
        <c:marker val="1"/>
        <c:smooth val="0"/>
        <c:axId val="194295680"/>
        <c:axId val="194297216"/>
      </c:lineChart>
      <c:dateAx>
        <c:axId val="194295680"/>
        <c:scaling>
          <c:orientation val="minMax"/>
        </c:scaling>
        <c:delete val="0"/>
        <c:axPos val="b"/>
        <c:numFmt formatCode="d\-mmm" sourceLinked="1"/>
        <c:majorTickMark val="out"/>
        <c:minorTickMark val="none"/>
        <c:tickLblPos val="nextTo"/>
        <c:txPr>
          <a:bodyPr/>
          <a:lstStyle/>
          <a:p>
            <a:pPr>
              <a:defRPr sz="900"/>
            </a:pPr>
            <a:endParaRPr lang="ru-RU"/>
          </a:p>
        </c:txPr>
        <c:crossAx val="194297216"/>
        <c:crosses val="autoZero"/>
        <c:auto val="1"/>
        <c:lblOffset val="100"/>
        <c:baseTimeUnit val="days"/>
      </c:dateAx>
      <c:valAx>
        <c:axId val="194297216"/>
        <c:scaling>
          <c:orientation val="minMax"/>
        </c:scaling>
        <c:delete val="0"/>
        <c:axPos val="l"/>
        <c:majorGridlines>
          <c:spPr>
            <a:ln>
              <a:noFill/>
            </a:ln>
          </c:spPr>
        </c:majorGridlines>
        <c:title>
          <c:tx>
            <c:rich>
              <a:bodyPr rot="-5400000" vert="horz"/>
              <a:lstStyle/>
              <a:p>
                <a:pPr>
                  <a:defRPr sz="900"/>
                </a:pPr>
                <a:r>
                  <a:rPr lang="ru-RU"/>
                  <a:t>Отклонения температуры, </a:t>
                </a:r>
                <a:r>
                  <a:rPr lang="ru-RU" baseline="30000"/>
                  <a:t>о</a:t>
                </a:r>
                <a:r>
                  <a:rPr lang="ru-RU" baseline="0"/>
                  <a:t>С</a:t>
                </a:r>
                <a:endParaRPr lang="ru-RU"/>
              </a:p>
            </c:rich>
          </c:tx>
          <c:overlay val="0"/>
        </c:title>
        <c:numFmt formatCode="General" sourceLinked="1"/>
        <c:majorTickMark val="out"/>
        <c:minorTickMark val="none"/>
        <c:tickLblPos val="nextTo"/>
        <c:txPr>
          <a:bodyPr/>
          <a:lstStyle/>
          <a:p>
            <a:pPr>
              <a:defRPr sz="900"/>
            </a:pPr>
            <a:endParaRPr lang="ru-RU"/>
          </a:p>
        </c:txPr>
        <c:crossAx val="194295680"/>
        <c:crosses val="autoZero"/>
        <c:crossBetween val="midCat"/>
      </c:valAx>
    </c:plotArea>
    <c:plotVisOnly val="1"/>
    <c:dispBlanksAs val="gap"/>
    <c:showDLblsOverMax val="0"/>
  </c:chart>
  <c:spPr>
    <a:ln>
      <a:noFill/>
    </a:ln>
  </c:sp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a:t>СПб</a:t>
            </a:r>
          </a:p>
        </c:rich>
      </c:tx>
      <c:overlay val="0"/>
    </c:title>
    <c:autoTitleDeleted val="0"/>
    <c:plotArea>
      <c:layout>
        <c:manualLayout>
          <c:layoutTarget val="inner"/>
          <c:xMode val="edge"/>
          <c:yMode val="edge"/>
          <c:x val="0.16846400263914088"/>
          <c:y val="0.18694556451612904"/>
          <c:w val="0.78302442073461875"/>
          <c:h val="0.61258453454406914"/>
        </c:manualLayout>
      </c:layout>
      <c:lineChart>
        <c:grouping val="standard"/>
        <c:varyColors val="0"/>
        <c:ser>
          <c:idx val="0"/>
          <c:order val="0"/>
          <c:tx>
            <c:strRef>
              <c:f>'отклонения от среднего'!$O$1</c:f>
              <c:strCache>
                <c:ptCount val="1"/>
                <c:pt idx="0">
                  <c:v>СПб</c:v>
                </c:pt>
              </c:strCache>
            </c:strRef>
          </c:tx>
          <c:spPr>
            <a:ln w="12700">
              <a:solidFill>
                <a:schemeClr val="tx1"/>
              </a:solidFill>
            </a:ln>
          </c:spPr>
          <c:marker>
            <c:symbol val="none"/>
          </c:marker>
          <c:cat>
            <c:numRef>
              <c:f>'отклонения от среднего'!$A$2:$A$366</c:f>
              <c:numCache>
                <c:formatCode>d\-mmm</c:formatCode>
                <c:ptCount val="365"/>
                <c:pt idx="0">
                  <c:v>42005</c:v>
                </c:pt>
                <c:pt idx="1">
                  <c:v>42006</c:v>
                </c:pt>
                <c:pt idx="2">
                  <c:v>42007</c:v>
                </c:pt>
                <c:pt idx="3">
                  <c:v>42008</c:v>
                </c:pt>
                <c:pt idx="4">
                  <c:v>42009</c:v>
                </c:pt>
                <c:pt idx="5">
                  <c:v>42010</c:v>
                </c:pt>
                <c:pt idx="6">
                  <c:v>42011</c:v>
                </c:pt>
                <c:pt idx="7">
                  <c:v>42012</c:v>
                </c:pt>
                <c:pt idx="8">
                  <c:v>42013</c:v>
                </c:pt>
                <c:pt idx="9">
                  <c:v>42014</c:v>
                </c:pt>
                <c:pt idx="10">
                  <c:v>42015</c:v>
                </c:pt>
                <c:pt idx="11">
                  <c:v>42016</c:v>
                </c:pt>
                <c:pt idx="12">
                  <c:v>42017</c:v>
                </c:pt>
                <c:pt idx="13">
                  <c:v>42018</c:v>
                </c:pt>
                <c:pt idx="14">
                  <c:v>42019</c:v>
                </c:pt>
                <c:pt idx="15">
                  <c:v>42020</c:v>
                </c:pt>
                <c:pt idx="16">
                  <c:v>42021</c:v>
                </c:pt>
                <c:pt idx="17">
                  <c:v>42022</c:v>
                </c:pt>
                <c:pt idx="18">
                  <c:v>42023</c:v>
                </c:pt>
                <c:pt idx="19">
                  <c:v>42024</c:v>
                </c:pt>
                <c:pt idx="20">
                  <c:v>42025</c:v>
                </c:pt>
                <c:pt idx="21">
                  <c:v>42026</c:v>
                </c:pt>
                <c:pt idx="22">
                  <c:v>42027</c:v>
                </c:pt>
                <c:pt idx="23">
                  <c:v>42028</c:v>
                </c:pt>
                <c:pt idx="24">
                  <c:v>42029</c:v>
                </c:pt>
                <c:pt idx="25">
                  <c:v>42030</c:v>
                </c:pt>
                <c:pt idx="26">
                  <c:v>42031</c:v>
                </c:pt>
                <c:pt idx="27">
                  <c:v>42032</c:v>
                </c:pt>
                <c:pt idx="28">
                  <c:v>42033</c:v>
                </c:pt>
                <c:pt idx="29">
                  <c:v>42034</c:v>
                </c:pt>
                <c:pt idx="30">
                  <c:v>42035</c:v>
                </c:pt>
                <c:pt idx="31">
                  <c:v>42036</c:v>
                </c:pt>
                <c:pt idx="32">
                  <c:v>42037</c:v>
                </c:pt>
                <c:pt idx="33">
                  <c:v>42038</c:v>
                </c:pt>
                <c:pt idx="34">
                  <c:v>42039</c:v>
                </c:pt>
                <c:pt idx="35">
                  <c:v>42040</c:v>
                </c:pt>
                <c:pt idx="36">
                  <c:v>42041</c:v>
                </c:pt>
                <c:pt idx="37">
                  <c:v>42042</c:v>
                </c:pt>
                <c:pt idx="38">
                  <c:v>42043</c:v>
                </c:pt>
                <c:pt idx="39">
                  <c:v>42044</c:v>
                </c:pt>
                <c:pt idx="40">
                  <c:v>42045</c:v>
                </c:pt>
                <c:pt idx="41">
                  <c:v>42046</c:v>
                </c:pt>
                <c:pt idx="42">
                  <c:v>42047</c:v>
                </c:pt>
                <c:pt idx="43">
                  <c:v>42048</c:v>
                </c:pt>
                <c:pt idx="44">
                  <c:v>42049</c:v>
                </c:pt>
                <c:pt idx="45">
                  <c:v>42050</c:v>
                </c:pt>
                <c:pt idx="46">
                  <c:v>42051</c:v>
                </c:pt>
                <c:pt idx="47">
                  <c:v>42052</c:v>
                </c:pt>
                <c:pt idx="48">
                  <c:v>42053</c:v>
                </c:pt>
                <c:pt idx="49">
                  <c:v>42054</c:v>
                </c:pt>
                <c:pt idx="50">
                  <c:v>42055</c:v>
                </c:pt>
                <c:pt idx="51">
                  <c:v>42056</c:v>
                </c:pt>
                <c:pt idx="52">
                  <c:v>42057</c:v>
                </c:pt>
                <c:pt idx="53">
                  <c:v>42058</c:v>
                </c:pt>
                <c:pt idx="54">
                  <c:v>42059</c:v>
                </c:pt>
                <c:pt idx="55">
                  <c:v>42060</c:v>
                </c:pt>
                <c:pt idx="56">
                  <c:v>42061</c:v>
                </c:pt>
                <c:pt idx="57">
                  <c:v>42062</c:v>
                </c:pt>
                <c:pt idx="58">
                  <c:v>42063</c:v>
                </c:pt>
                <c:pt idx="59">
                  <c:v>42064</c:v>
                </c:pt>
                <c:pt idx="60">
                  <c:v>42065</c:v>
                </c:pt>
                <c:pt idx="61">
                  <c:v>42066</c:v>
                </c:pt>
                <c:pt idx="62">
                  <c:v>42067</c:v>
                </c:pt>
                <c:pt idx="63">
                  <c:v>42068</c:v>
                </c:pt>
                <c:pt idx="64">
                  <c:v>42069</c:v>
                </c:pt>
                <c:pt idx="65">
                  <c:v>42070</c:v>
                </c:pt>
                <c:pt idx="66">
                  <c:v>42071</c:v>
                </c:pt>
                <c:pt idx="67">
                  <c:v>42072</c:v>
                </c:pt>
                <c:pt idx="68">
                  <c:v>42073</c:v>
                </c:pt>
                <c:pt idx="69">
                  <c:v>42074</c:v>
                </c:pt>
                <c:pt idx="70">
                  <c:v>42075</c:v>
                </c:pt>
                <c:pt idx="71">
                  <c:v>42076</c:v>
                </c:pt>
                <c:pt idx="72">
                  <c:v>42077</c:v>
                </c:pt>
                <c:pt idx="73">
                  <c:v>42078</c:v>
                </c:pt>
                <c:pt idx="74">
                  <c:v>42079</c:v>
                </c:pt>
                <c:pt idx="75">
                  <c:v>42080</c:v>
                </c:pt>
                <c:pt idx="76">
                  <c:v>42081</c:v>
                </c:pt>
                <c:pt idx="77">
                  <c:v>42082</c:v>
                </c:pt>
                <c:pt idx="78">
                  <c:v>42083</c:v>
                </c:pt>
                <c:pt idx="79">
                  <c:v>42084</c:v>
                </c:pt>
                <c:pt idx="80">
                  <c:v>42085</c:v>
                </c:pt>
                <c:pt idx="81">
                  <c:v>42086</c:v>
                </c:pt>
                <c:pt idx="82">
                  <c:v>42087</c:v>
                </c:pt>
                <c:pt idx="83">
                  <c:v>42088</c:v>
                </c:pt>
                <c:pt idx="84">
                  <c:v>42089</c:v>
                </c:pt>
                <c:pt idx="85">
                  <c:v>42090</c:v>
                </c:pt>
                <c:pt idx="86">
                  <c:v>42091</c:v>
                </c:pt>
                <c:pt idx="87">
                  <c:v>42092</c:v>
                </c:pt>
                <c:pt idx="88">
                  <c:v>42093</c:v>
                </c:pt>
                <c:pt idx="89">
                  <c:v>42094</c:v>
                </c:pt>
                <c:pt idx="90">
                  <c:v>42095</c:v>
                </c:pt>
                <c:pt idx="91">
                  <c:v>42096</c:v>
                </c:pt>
                <c:pt idx="92">
                  <c:v>42097</c:v>
                </c:pt>
                <c:pt idx="93">
                  <c:v>42098</c:v>
                </c:pt>
                <c:pt idx="94">
                  <c:v>42099</c:v>
                </c:pt>
                <c:pt idx="95">
                  <c:v>42100</c:v>
                </c:pt>
                <c:pt idx="96">
                  <c:v>42101</c:v>
                </c:pt>
                <c:pt idx="97">
                  <c:v>42102</c:v>
                </c:pt>
                <c:pt idx="98">
                  <c:v>42103</c:v>
                </c:pt>
                <c:pt idx="99">
                  <c:v>42104</c:v>
                </c:pt>
                <c:pt idx="100">
                  <c:v>42105</c:v>
                </c:pt>
                <c:pt idx="101">
                  <c:v>42106</c:v>
                </c:pt>
                <c:pt idx="102">
                  <c:v>42107</c:v>
                </c:pt>
                <c:pt idx="103">
                  <c:v>42108</c:v>
                </c:pt>
                <c:pt idx="104">
                  <c:v>42109</c:v>
                </c:pt>
                <c:pt idx="105">
                  <c:v>42110</c:v>
                </c:pt>
                <c:pt idx="106">
                  <c:v>42111</c:v>
                </c:pt>
                <c:pt idx="107">
                  <c:v>42112</c:v>
                </c:pt>
                <c:pt idx="108">
                  <c:v>42113</c:v>
                </c:pt>
                <c:pt idx="109">
                  <c:v>42114</c:v>
                </c:pt>
                <c:pt idx="110">
                  <c:v>42115</c:v>
                </c:pt>
                <c:pt idx="111">
                  <c:v>42116</c:v>
                </c:pt>
                <c:pt idx="112">
                  <c:v>42117</c:v>
                </c:pt>
                <c:pt idx="113">
                  <c:v>42118</c:v>
                </c:pt>
                <c:pt idx="114">
                  <c:v>42119</c:v>
                </c:pt>
                <c:pt idx="115">
                  <c:v>42120</c:v>
                </c:pt>
                <c:pt idx="116">
                  <c:v>42121</c:v>
                </c:pt>
                <c:pt idx="117">
                  <c:v>42122</c:v>
                </c:pt>
                <c:pt idx="118">
                  <c:v>42123</c:v>
                </c:pt>
                <c:pt idx="119">
                  <c:v>42124</c:v>
                </c:pt>
                <c:pt idx="120">
                  <c:v>42125</c:v>
                </c:pt>
                <c:pt idx="121">
                  <c:v>42126</c:v>
                </c:pt>
                <c:pt idx="122">
                  <c:v>42127</c:v>
                </c:pt>
                <c:pt idx="123">
                  <c:v>42128</c:v>
                </c:pt>
                <c:pt idx="124">
                  <c:v>42129</c:v>
                </c:pt>
                <c:pt idx="125">
                  <c:v>42130</c:v>
                </c:pt>
                <c:pt idx="126">
                  <c:v>42131</c:v>
                </c:pt>
                <c:pt idx="127">
                  <c:v>42132</c:v>
                </c:pt>
                <c:pt idx="128">
                  <c:v>42133</c:v>
                </c:pt>
                <c:pt idx="129">
                  <c:v>42134</c:v>
                </c:pt>
                <c:pt idx="130">
                  <c:v>42135</c:v>
                </c:pt>
                <c:pt idx="131">
                  <c:v>42136</c:v>
                </c:pt>
                <c:pt idx="132">
                  <c:v>42137</c:v>
                </c:pt>
                <c:pt idx="133">
                  <c:v>42138</c:v>
                </c:pt>
                <c:pt idx="134">
                  <c:v>42139</c:v>
                </c:pt>
                <c:pt idx="135">
                  <c:v>42140</c:v>
                </c:pt>
                <c:pt idx="136">
                  <c:v>42141</c:v>
                </c:pt>
                <c:pt idx="137">
                  <c:v>42142</c:v>
                </c:pt>
                <c:pt idx="138">
                  <c:v>42143</c:v>
                </c:pt>
                <c:pt idx="139">
                  <c:v>42144</c:v>
                </c:pt>
                <c:pt idx="140">
                  <c:v>42145</c:v>
                </c:pt>
                <c:pt idx="141">
                  <c:v>42146</c:v>
                </c:pt>
                <c:pt idx="142">
                  <c:v>42147</c:v>
                </c:pt>
                <c:pt idx="143">
                  <c:v>42148</c:v>
                </c:pt>
                <c:pt idx="144">
                  <c:v>42149</c:v>
                </c:pt>
                <c:pt idx="145">
                  <c:v>42150</c:v>
                </c:pt>
                <c:pt idx="146">
                  <c:v>42151</c:v>
                </c:pt>
                <c:pt idx="147">
                  <c:v>42152</c:v>
                </c:pt>
                <c:pt idx="148">
                  <c:v>42153</c:v>
                </c:pt>
                <c:pt idx="149">
                  <c:v>42154</c:v>
                </c:pt>
                <c:pt idx="150">
                  <c:v>42155</c:v>
                </c:pt>
                <c:pt idx="151">
                  <c:v>42156</c:v>
                </c:pt>
                <c:pt idx="152">
                  <c:v>42157</c:v>
                </c:pt>
                <c:pt idx="153">
                  <c:v>42158</c:v>
                </c:pt>
                <c:pt idx="154">
                  <c:v>42159</c:v>
                </c:pt>
                <c:pt idx="155">
                  <c:v>42160</c:v>
                </c:pt>
                <c:pt idx="156">
                  <c:v>42161</c:v>
                </c:pt>
                <c:pt idx="157">
                  <c:v>42162</c:v>
                </c:pt>
                <c:pt idx="158">
                  <c:v>42163</c:v>
                </c:pt>
                <c:pt idx="159">
                  <c:v>42164</c:v>
                </c:pt>
                <c:pt idx="160">
                  <c:v>42165</c:v>
                </c:pt>
                <c:pt idx="161">
                  <c:v>42166</c:v>
                </c:pt>
                <c:pt idx="162">
                  <c:v>42167</c:v>
                </c:pt>
                <c:pt idx="163">
                  <c:v>42168</c:v>
                </c:pt>
                <c:pt idx="164">
                  <c:v>42169</c:v>
                </c:pt>
                <c:pt idx="165">
                  <c:v>42170</c:v>
                </c:pt>
                <c:pt idx="166">
                  <c:v>42171</c:v>
                </c:pt>
                <c:pt idx="167">
                  <c:v>42172</c:v>
                </c:pt>
                <c:pt idx="168">
                  <c:v>42173</c:v>
                </c:pt>
                <c:pt idx="169">
                  <c:v>42174</c:v>
                </c:pt>
                <c:pt idx="170">
                  <c:v>42175</c:v>
                </c:pt>
                <c:pt idx="171">
                  <c:v>42176</c:v>
                </c:pt>
                <c:pt idx="172">
                  <c:v>42177</c:v>
                </c:pt>
                <c:pt idx="173">
                  <c:v>42178</c:v>
                </c:pt>
                <c:pt idx="174">
                  <c:v>42179</c:v>
                </c:pt>
                <c:pt idx="175">
                  <c:v>42180</c:v>
                </c:pt>
                <c:pt idx="176">
                  <c:v>42181</c:v>
                </c:pt>
                <c:pt idx="177">
                  <c:v>42182</c:v>
                </c:pt>
                <c:pt idx="178">
                  <c:v>42183</c:v>
                </c:pt>
                <c:pt idx="179">
                  <c:v>42184</c:v>
                </c:pt>
                <c:pt idx="180">
                  <c:v>42185</c:v>
                </c:pt>
                <c:pt idx="181">
                  <c:v>42186</c:v>
                </c:pt>
                <c:pt idx="182">
                  <c:v>42187</c:v>
                </c:pt>
                <c:pt idx="183">
                  <c:v>42188</c:v>
                </c:pt>
                <c:pt idx="184">
                  <c:v>42189</c:v>
                </c:pt>
                <c:pt idx="185">
                  <c:v>42190</c:v>
                </c:pt>
                <c:pt idx="186">
                  <c:v>42191</c:v>
                </c:pt>
                <c:pt idx="187">
                  <c:v>42192</c:v>
                </c:pt>
                <c:pt idx="188">
                  <c:v>42193</c:v>
                </c:pt>
                <c:pt idx="189">
                  <c:v>42194</c:v>
                </c:pt>
                <c:pt idx="190">
                  <c:v>42195</c:v>
                </c:pt>
                <c:pt idx="191">
                  <c:v>42196</c:v>
                </c:pt>
                <c:pt idx="192">
                  <c:v>42197</c:v>
                </c:pt>
                <c:pt idx="193">
                  <c:v>42198</c:v>
                </c:pt>
                <c:pt idx="194">
                  <c:v>42199</c:v>
                </c:pt>
                <c:pt idx="195">
                  <c:v>42200</c:v>
                </c:pt>
                <c:pt idx="196">
                  <c:v>42201</c:v>
                </c:pt>
                <c:pt idx="197">
                  <c:v>42202</c:v>
                </c:pt>
                <c:pt idx="198">
                  <c:v>42203</c:v>
                </c:pt>
                <c:pt idx="199">
                  <c:v>42204</c:v>
                </c:pt>
                <c:pt idx="200">
                  <c:v>42205</c:v>
                </c:pt>
                <c:pt idx="201">
                  <c:v>42206</c:v>
                </c:pt>
                <c:pt idx="202">
                  <c:v>42207</c:v>
                </c:pt>
                <c:pt idx="203">
                  <c:v>42208</c:v>
                </c:pt>
                <c:pt idx="204">
                  <c:v>42209</c:v>
                </c:pt>
                <c:pt idx="205">
                  <c:v>42210</c:v>
                </c:pt>
                <c:pt idx="206">
                  <c:v>42211</c:v>
                </c:pt>
                <c:pt idx="207">
                  <c:v>42212</c:v>
                </c:pt>
                <c:pt idx="208">
                  <c:v>42213</c:v>
                </c:pt>
                <c:pt idx="209">
                  <c:v>42214</c:v>
                </c:pt>
                <c:pt idx="210">
                  <c:v>42215</c:v>
                </c:pt>
                <c:pt idx="211">
                  <c:v>42216</c:v>
                </c:pt>
                <c:pt idx="212">
                  <c:v>42217</c:v>
                </c:pt>
                <c:pt idx="213">
                  <c:v>42218</c:v>
                </c:pt>
                <c:pt idx="214">
                  <c:v>42219</c:v>
                </c:pt>
                <c:pt idx="215">
                  <c:v>42220</c:v>
                </c:pt>
                <c:pt idx="216">
                  <c:v>42221</c:v>
                </c:pt>
                <c:pt idx="217">
                  <c:v>42222</c:v>
                </c:pt>
                <c:pt idx="218">
                  <c:v>42223</c:v>
                </c:pt>
                <c:pt idx="219">
                  <c:v>42224</c:v>
                </c:pt>
                <c:pt idx="220">
                  <c:v>42225</c:v>
                </c:pt>
                <c:pt idx="221">
                  <c:v>42226</c:v>
                </c:pt>
                <c:pt idx="222">
                  <c:v>42227</c:v>
                </c:pt>
                <c:pt idx="223">
                  <c:v>42228</c:v>
                </c:pt>
                <c:pt idx="224">
                  <c:v>42229</c:v>
                </c:pt>
                <c:pt idx="225">
                  <c:v>42230</c:v>
                </c:pt>
                <c:pt idx="226">
                  <c:v>42231</c:v>
                </c:pt>
                <c:pt idx="227">
                  <c:v>42232</c:v>
                </c:pt>
                <c:pt idx="228">
                  <c:v>42233</c:v>
                </c:pt>
                <c:pt idx="229">
                  <c:v>42234</c:v>
                </c:pt>
                <c:pt idx="230">
                  <c:v>42235</c:v>
                </c:pt>
                <c:pt idx="231">
                  <c:v>42236</c:v>
                </c:pt>
                <c:pt idx="232">
                  <c:v>42237</c:v>
                </c:pt>
                <c:pt idx="233">
                  <c:v>42238</c:v>
                </c:pt>
                <c:pt idx="234">
                  <c:v>42239</c:v>
                </c:pt>
                <c:pt idx="235">
                  <c:v>42240</c:v>
                </c:pt>
                <c:pt idx="236">
                  <c:v>42241</c:v>
                </c:pt>
                <c:pt idx="237">
                  <c:v>42242</c:v>
                </c:pt>
                <c:pt idx="238">
                  <c:v>42243</c:v>
                </c:pt>
                <c:pt idx="239">
                  <c:v>42244</c:v>
                </c:pt>
                <c:pt idx="240">
                  <c:v>42245</c:v>
                </c:pt>
                <c:pt idx="241">
                  <c:v>42246</c:v>
                </c:pt>
                <c:pt idx="242">
                  <c:v>42247</c:v>
                </c:pt>
                <c:pt idx="243">
                  <c:v>42248</c:v>
                </c:pt>
                <c:pt idx="244">
                  <c:v>42249</c:v>
                </c:pt>
                <c:pt idx="245">
                  <c:v>42250</c:v>
                </c:pt>
                <c:pt idx="246">
                  <c:v>42251</c:v>
                </c:pt>
                <c:pt idx="247">
                  <c:v>42252</c:v>
                </c:pt>
                <c:pt idx="248">
                  <c:v>42253</c:v>
                </c:pt>
                <c:pt idx="249">
                  <c:v>42254</c:v>
                </c:pt>
                <c:pt idx="250">
                  <c:v>42255</c:v>
                </c:pt>
                <c:pt idx="251">
                  <c:v>42256</c:v>
                </c:pt>
                <c:pt idx="252">
                  <c:v>42257</c:v>
                </c:pt>
                <c:pt idx="253">
                  <c:v>42258</c:v>
                </c:pt>
                <c:pt idx="254">
                  <c:v>42259</c:v>
                </c:pt>
                <c:pt idx="255">
                  <c:v>42260</c:v>
                </c:pt>
                <c:pt idx="256">
                  <c:v>42261</c:v>
                </c:pt>
                <c:pt idx="257">
                  <c:v>42262</c:v>
                </c:pt>
                <c:pt idx="258">
                  <c:v>42263</c:v>
                </c:pt>
                <c:pt idx="259">
                  <c:v>42264</c:v>
                </c:pt>
                <c:pt idx="260">
                  <c:v>42265</c:v>
                </c:pt>
                <c:pt idx="261">
                  <c:v>42266</c:v>
                </c:pt>
                <c:pt idx="262">
                  <c:v>42267</c:v>
                </c:pt>
                <c:pt idx="263">
                  <c:v>42268</c:v>
                </c:pt>
                <c:pt idx="264">
                  <c:v>42269</c:v>
                </c:pt>
                <c:pt idx="265">
                  <c:v>42270</c:v>
                </c:pt>
                <c:pt idx="266">
                  <c:v>42271</c:v>
                </c:pt>
                <c:pt idx="267">
                  <c:v>42272</c:v>
                </c:pt>
                <c:pt idx="268">
                  <c:v>42273</c:v>
                </c:pt>
                <c:pt idx="269">
                  <c:v>42274</c:v>
                </c:pt>
                <c:pt idx="270">
                  <c:v>42275</c:v>
                </c:pt>
                <c:pt idx="271">
                  <c:v>42276</c:v>
                </c:pt>
                <c:pt idx="272">
                  <c:v>42277</c:v>
                </c:pt>
                <c:pt idx="273">
                  <c:v>42278</c:v>
                </c:pt>
                <c:pt idx="274">
                  <c:v>42279</c:v>
                </c:pt>
                <c:pt idx="275">
                  <c:v>42280</c:v>
                </c:pt>
                <c:pt idx="276">
                  <c:v>42281</c:v>
                </c:pt>
                <c:pt idx="277">
                  <c:v>42282</c:v>
                </c:pt>
                <c:pt idx="278">
                  <c:v>42283</c:v>
                </c:pt>
                <c:pt idx="279">
                  <c:v>42284</c:v>
                </c:pt>
                <c:pt idx="280">
                  <c:v>42285</c:v>
                </c:pt>
                <c:pt idx="281">
                  <c:v>42286</c:v>
                </c:pt>
                <c:pt idx="282">
                  <c:v>42287</c:v>
                </c:pt>
                <c:pt idx="283">
                  <c:v>42288</c:v>
                </c:pt>
                <c:pt idx="284">
                  <c:v>42289</c:v>
                </c:pt>
                <c:pt idx="285">
                  <c:v>42290</c:v>
                </c:pt>
                <c:pt idx="286">
                  <c:v>42291</c:v>
                </c:pt>
                <c:pt idx="287">
                  <c:v>42292</c:v>
                </c:pt>
                <c:pt idx="288">
                  <c:v>42293</c:v>
                </c:pt>
                <c:pt idx="289">
                  <c:v>42294</c:v>
                </c:pt>
                <c:pt idx="290">
                  <c:v>42295</c:v>
                </c:pt>
                <c:pt idx="291">
                  <c:v>42296</c:v>
                </c:pt>
                <c:pt idx="292">
                  <c:v>42297</c:v>
                </c:pt>
                <c:pt idx="293">
                  <c:v>42298</c:v>
                </c:pt>
                <c:pt idx="294">
                  <c:v>42299</c:v>
                </c:pt>
                <c:pt idx="295">
                  <c:v>42300</c:v>
                </c:pt>
                <c:pt idx="296">
                  <c:v>42301</c:v>
                </c:pt>
                <c:pt idx="297">
                  <c:v>42302</c:v>
                </c:pt>
                <c:pt idx="298">
                  <c:v>42303</c:v>
                </c:pt>
                <c:pt idx="299">
                  <c:v>42304</c:v>
                </c:pt>
                <c:pt idx="300">
                  <c:v>42305</c:v>
                </c:pt>
                <c:pt idx="301">
                  <c:v>42306</c:v>
                </c:pt>
                <c:pt idx="302">
                  <c:v>42307</c:v>
                </c:pt>
                <c:pt idx="303">
                  <c:v>42308</c:v>
                </c:pt>
                <c:pt idx="304">
                  <c:v>42309</c:v>
                </c:pt>
                <c:pt idx="305">
                  <c:v>42310</c:v>
                </c:pt>
                <c:pt idx="306">
                  <c:v>42311</c:v>
                </c:pt>
                <c:pt idx="307">
                  <c:v>42312</c:v>
                </c:pt>
                <c:pt idx="308">
                  <c:v>42313</c:v>
                </c:pt>
                <c:pt idx="309">
                  <c:v>42314</c:v>
                </c:pt>
                <c:pt idx="310">
                  <c:v>42315</c:v>
                </c:pt>
                <c:pt idx="311">
                  <c:v>42316</c:v>
                </c:pt>
                <c:pt idx="312">
                  <c:v>42317</c:v>
                </c:pt>
                <c:pt idx="313">
                  <c:v>42318</c:v>
                </c:pt>
                <c:pt idx="314">
                  <c:v>42319</c:v>
                </c:pt>
                <c:pt idx="315">
                  <c:v>42320</c:v>
                </c:pt>
                <c:pt idx="316">
                  <c:v>42321</c:v>
                </c:pt>
                <c:pt idx="317">
                  <c:v>42322</c:v>
                </c:pt>
                <c:pt idx="318">
                  <c:v>42323</c:v>
                </c:pt>
                <c:pt idx="319">
                  <c:v>42324</c:v>
                </c:pt>
                <c:pt idx="320">
                  <c:v>42325</c:v>
                </c:pt>
                <c:pt idx="321">
                  <c:v>42326</c:v>
                </c:pt>
                <c:pt idx="322">
                  <c:v>42327</c:v>
                </c:pt>
                <c:pt idx="323">
                  <c:v>42328</c:v>
                </c:pt>
                <c:pt idx="324">
                  <c:v>42329</c:v>
                </c:pt>
                <c:pt idx="325">
                  <c:v>42330</c:v>
                </c:pt>
                <c:pt idx="326">
                  <c:v>42331</c:v>
                </c:pt>
                <c:pt idx="327">
                  <c:v>42332</c:v>
                </c:pt>
                <c:pt idx="328">
                  <c:v>42333</c:v>
                </c:pt>
                <c:pt idx="329">
                  <c:v>42334</c:v>
                </c:pt>
                <c:pt idx="330">
                  <c:v>42335</c:v>
                </c:pt>
                <c:pt idx="331">
                  <c:v>42336</c:v>
                </c:pt>
                <c:pt idx="332">
                  <c:v>42337</c:v>
                </c:pt>
                <c:pt idx="333">
                  <c:v>42338</c:v>
                </c:pt>
                <c:pt idx="334">
                  <c:v>42339</c:v>
                </c:pt>
                <c:pt idx="335">
                  <c:v>42340</c:v>
                </c:pt>
                <c:pt idx="336">
                  <c:v>42341</c:v>
                </c:pt>
                <c:pt idx="337">
                  <c:v>42342</c:v>
                </c:pt>
                <c:pt idx="338">
                  <c:v>42343</c:v>
                </c:pt>
                <c:pt idx="339">
                  <c:v>42344</c:v>
                </c:pt>
                <c:pt idx="340">
                  <c:v>42345</c:v>
                </c:pt>
                <c:pt idx="341">
                  <c:v>42346</c:v>
                </c:pt>
                <c:pt idx="342">
                  <c:v>42347</c:v>
                </c:pt>
                <c:pt idx="343">
                  <c:v>42348</c:v>
                </c:pt>
                <c:pt idx="344">
                  <c:v>42349</c:v>
                </c:pt>
                <c:pt idx="345">
                  <c:v>42350</c:v>
                </c:pt>
                <c:pt idx="346">
                  <c:v>42351</c:v>
                </c:pt>
                <c:pt idx="347">
                  <c:v>42352</c:v>
                </c:pt>
                <c:pt idx="348">
                  <c:v>42353</c:v>
                </c:pt>
                <c:pt idx="349">
                  <c:v>42354</c:v>
                </c:pt>
                <c:pt idx="350">
                  <c:v>42355</c:v>
                </c:pt>
                <c:pt idx="351">
                  <c:v>42356</c:v>
                </c:pt>
                <c:pt idx="352">
                  <c:v>42357</c:v>
                </c:pt>
                <c:pt idx="353">
                  <c:v>42358</c:v>
                </c:pt>
                <c:pt idx="354">
                  <c:v>42359</c:v>
                </c:pt>
                <c:pt idx="355">
                  <c:v>42360</c:v>
                </c:pt>
                <c:pt idx="356">
                  <c:v>42361</c:v>
                </c:pt>
                <c:pt idx="357">
                  <c:v>42362</c:v>
                </c:pt>
                <c:pt idx="358">
                  <c:v>42363</c:v>
                </c:pt>
                <c:pt idx="359">
                  <c:v>42364</c:v>
                </c:pt>
                <c:pt idx="360">
                  <c:v>42365</c:v>
                </c:pt>
                <c:pt idx="361">
                  <c:v>42366</c:v>
                </c:pt>
                <c:pt idx="362">
                  <c:v>42367</c:v>
                </c:pt>
                <c:pt idx="363">
                  <c:v>42368</c:v>
                </c:pt>
                <c:pt idx="364">
                  <c:v>42369</c:v>
                </c:pt>
              </c:numCache>
            </c:numRef>
          </c:cat>
          <c:val>
            <c:numRef>
              <c:f>'отклонения от среднего'!$O$2:$O$366</c:f>
              <c:numCache>
                <c:formatCode>General</c:formatCode>
                <c:ptCount val="365"/>
                <c:pt idx="0">
                  <c:v>0.59809166825238336</c:v>
                </c:pt>
                <c:pt idx="1">
                  <c:v>0.95888155239537731</c:v>
                </c:pt>
                <c:pt idx="2">
                  <c:v>0.75699686015259804</c:v>
                </c:pt>
                <c:pt idx="3">
                  <c:v>1.1015045222634532</c:v>
                </c:pt>
                <c:pt idx="4">
                  <c:v>0.92554470083487939</c:v>
                </c:pt>
                <c:pt idx="5">
                  <c:v>1.1310391059833043</c:v>
                </c:pt>
                <c:pt idx="6">
                  <c:v>1.0651860602195429</c:v>
                </c:pt>
                <c:pt idx="7">
                  <c:v>0.89426846590908848</c:v>
                </c:pt>
                <c:pt idx="8">
                  <c:v>0.87748348873348636</c:v>
                </c:pt>
                <c:pt idx="9">
                  <c:v>0.97568405800548597</c:v>
                </c:pt>
                <c:pt idx="10">
                  <c:v>1.0247686836972552</c:v>
                </c:pt>
                <c:pt idx="11">
                  <c:v>0.94068786372358204</c:v>
                </c:pt>
                <c:pt idx="12">
                  <c:v>0.81228594817880673</c:v>
                </c:pt>
                <c:pt idx="13">
                  <c:v>1.0020013468674192</c:v>
                </c:pt>
                <c:pt idx="14">
                  <c:v>0.45025911898121862</c:v>
                </c:pt>
                <c:pt idx="15">
                  <c:v>0.87315861841531195</c:v>
                </c:pt>
                <c:pt idx="16">
                  <c:v>0.74360963812973058</c:v>
                </c:pt>
                <c:pt idx="17">
                  <c:v>0.86945245726495379</c:v>
                </c:pt>
                <c:pt idx="18">
                  <c:v>1.1008376544090828</c:v>
                </c:pt>
                <c:pt idx="19">
                  <c:v>1.5141904362998106</c:v>
                </c:pt>
                <c:pt idx="20">
                  <c:v>1.29706265956266</c:v>
                </c:pt>
                <c:pt idx="21">
                  <c:v>1.4004587618482747</c:v>
                </c:pt>
                <c:pt idx="22">
                  <c:v>1.1128905419976833</c:v>
                </c:pt>
                <c:pt idx="23">
                  <c:v>1.0781120219066667</c:v>
                </c:pt>
                <c:pt idx="24">
                  <c:v>1.1270098155812462</c:v>
                </c:pt>
                <c:pt idx="25">
                  <c:v>0.74564058956915868</c:v>
                </c:pt>
                <c:pt idx="26">
                  <c:v>1.0535942827014271</c:v>
                </c:pt>
                <c:pt idx="27">
                  <c:v>1.1229544661687507</c:v>
                </c:pt>
                <c:pt idx="28">
                  <c:v>1.2741546548689389</c:v>
                </c:pt>
                <c:pt idx="29">
                  <c:v>1.1459930545644816</c:v>
                </c:pt>
                <c:pt idx="30">
                  <c:v>1.2055156153370437</c:v>
                </c:pt>
                <c:pt idx="31">
                  <c:v>0.98377289660452849</c:v>
                </c:pt>
                <c:pt idx="32">
                  <c:v>0.87092396133132777</c:v>
                </c:pt>
                <c:pt idx="33">
                  <c:v>1.1032821780114395</c:v>
                </c:pt>
                <c:pt idx="34">
                  <c:v>0.93092766296683305</c:v>
                </c:pt>
                <c:pt idx="35">
                  <c:v>0.98470079523651144</c:v>
                </c:pt>
                <c:pt idx="36">
                  <c:v>0.91724872349872477</c:v>
                </c:pt>
                <c:pt idx="37">
                  <c:v>1.1192958628672889</c:v>
                </c:pt>
                <c:pt idx="38">
                  <c:v>1.1076401772830362</c:v>
                </c:pt>
                <c:pt idx="39">
                  <c:v>1.0490401785714276</c:v>
                </c:pt>
                <c:pt idx="40">
                  <c:v>1.0375396503298298</c:v>
                </c:pt>
                <c:pt idx="41">
                  <c:v>1.0187368057289952</c:v>
                </c:pt>
                <c:pt idx="42">
                  <c:v>1.1237440746257716</c:v>
                </c:pt>
                <c:pt idx="43">
                  <c:v>0.95227912154809413</c:v>
                </c:pt>
                <c:pt idx="44">
                  <c:v>1.0827447032134563</c:v>
                </c:pt>
                <c:pt idx="45">
                  <c:v>1.0992105711748579</c:v>
                </c:pt>
                <c:pt idx="46">
                  <c:v>1.0042881378131865</c:v>
                </c:pt>
                <c:pt idx="47">
                  <c:v>1.1181686592685383</c:v>
                </c:pt>
                <c:pt idx="48">
                  <c:v>1.005007456581116</c:v>
                </c:pt>
                <c:pt idx="49">
                  <c:v>1.1690767689651622</c:v>
                </c:pt>
                <c:pt idx="50">
                  <c:v>1.1469259830031717</c:v>
                </c:pt>
                <c:pt idx="51">
                  <c:v>1.2145065044245351</c:v>
                </c:pt>
                <c:pt idx="52">
                  <c:v>0.98602247576779067</c:v>
                </c:pt>
                <c:pt idx="53">
                  <c:v>1.1146531451244552</c:v>
                </c:pt>
                <c:pt idx="54">
                  <c:v>0.82683541177204845</c:v>
                </c:pt>
                <c:pt idx="55">
                  <c:v>1.1227051545903999</c:v>
                </c:pt>
                <c:pt idx="56">
                  <c:v>1.0883705891773623</c:v>
                </c:pt>
                <c:pt idx="57">
                  <c:v>1.3965106666687435</c:v>
                </c:pt>
                <c:pt idx="58">
                  <c:v>1.1285969387755097</c:v>
                </c:pt>
                <c:pt idx="59">
                  <c:v>1.1847778808493095</c:v>
                </c:pt>
                <c:pt idx="60">
                  <c:v>1.0887819521748092</c:v>
                </c:pt>
                <c:pt idx="61">
                  <c:v>1.2353455473098318</c:v>
                </c:pt>
                <c:pt idx="62">
                  <c:v>1.125905177411874</c:v>
                </c:pt>
                <c:pt idx="63">
                  <c:v>1.013400468579039</c:v>
                </c:pt>
                <c:pt idx="64">
                  <c:v>1.1545279323850766</c:v>
                </c:pt>
                <c:pt idx="65">
                  <c:v>0.94657307426316573</c:v>
                </c:pt>
                <c:pt idx="66">
                  <c:v>0.9522455923492803</c:v>
                </c:pt>
                <c:pt idx="67">
                  <c:v>0.86199781721095148</c:v>
                </c:pt>
                <c:pt idx="68">
                  <c:v>0.73098112920127001</c:v>
                </c:pt>
                <c:pt idx="69">
                  <c:v>0.96573515769944418</c:v>
                </c:pt>
                <c:pt idx="70">
                  <c:v>1.1766317553414325</c:v>
                </c:pt>
                <c:pt idx="71">
                  <c:v>0.96657364460935868</c:v>
                </c:pt>
                <c:pt idx="72">
                  <c:v>0.734553442589156</c:v>
                </c:pt>
                <c:pt idx="73">
                  <c:v>0.99399551651225782</c:v>
                </c:pt>
                <c:pt idx="74">
                  <c:v>1.0146118525611598</c:v>
                </c:pt>
                <c:pt idx="75">
                  <c:v>0.98730477149968676</c:v>
                </c:pt>
                <c:pt idx="76">
                  <c:v>1.1216122035003759</c:v>
                </c:pt>
                <c:pt idx="77">
                  <c:v>1.1509936095650377</c:v>
                </c:pt>
                <c:pt idx="78">
                  <c:v>0.93557513914656765</c:v>
                </c:pt>
                <c:pt idx="79">
                  <c:v>1.1196174596732633</c:v>
                </c:pt>
                <c:pt idx="80">
                  <c:v>1.2567597934059986</c:v>
                </c:pt>
                <c:pt idx="81">
                  <c:v>1.1985329817548609</c:v>
                </c:pt>
                <c:pt idx="82">
                  <c:v>0.97492182487945211</c:v>
                </c:pt>
                <c:pt idx="83">
                  <c:v>0.99422933155634086</c:v>
                </c:pt>
                <c:pt idx="84">
                  <c:v>1.403376574782105</c:v>
                </c:pt>
                <c:pt idx="85">
                  <c:v>1.2897172538624526</c:v>
                </c:pt>
                <c:pt idx="86">
                  <c:v>1.1419059420932958</c:v>
                </c:pt>
                <c:pt idx="87">
                  <c:v>1.0766793127507412</c:v>
                </c:pt>
                <c:pt idx="88">
                  <c:v>0.91146520146520149</c:v>
                </c:pt>
                <c:pt idx="89">
                  <c:v>1.0518075792015522</c:v>
                </c:pt>
                <c:pt idx="90">
                  <c:v>0.96135511376024796</c:v>
                </c:pt>
                <c:pt idx="91">
                  <c:v>1.1776912243262689</c:v>
                </c:pt>
                <c:pt idx="92">
                  <c:v>1.1161800104657251</c:v>
                </c:pt>
                <c:pt idx="93">
                  <c:v>1.3109055304814232</c:v>
                </c:pt>
                <c:pt idx="94">
                  <c:v>1.1483185068899351</c:v>
                </c:pt>
                <c:pt idx="95">
                  <c:v>1.4519860552394037</c:v>
                </c:pt>
                <c:pt idx="96">
                  <c:v>1.1705289551718121</c:v>
                </c:pt>
                <c:pt idx="97">
                  <c:v>1.0576156885029646</c:v>
                </c:pt>
                <c:pt idx="98">
                  <c:v>1.2661839351125066</c:v>
                </c:pt>
                <c:pt idx="99">
                  <c:v>1.3469570905285198</c:v>
                </c:pt>
                <c:pt idx="100">
                  <c:v>1.0638509506366651</c:v>
                </c:pt>
                <c:pt idx="101">
                  <c:v>1.0864489100928831</c:v>
                </c:pt>
                <c:pt idx="102">
                  <c:v>1.247991889063317</c:v>
                </c:pt>
                <c:pt idx="103">
                  <c:v>1.2122492586778302</c:v>
                </c:pt>
                <c:pt idx="104">
                  <c:v>1.2580788990275584</c:v>
                </c:pt>
                <c:pt idx="105">
                  <c:v>1.2089155165271239</c:v>
                </c:pt>
                <c:pt idx="106">
                  <c:v>1.3233385661957096</c:v>
                </c:pt>
                <c:pt idx="107">
                  <c:v>1.2206260765524157</c:v>
                </c:pt>
                <c:pt idx="108">
                  <c:v>0.79349566789856851</c:v>
                </c:pt>
                <c:pt idx="109">
                  <c:v>1.1265502695469229</c:v>
                </c:pt>
                <c:pt idx="110">
                  <c:v>1.1850571254142683</c:v>
                </c:pt>
                <c:pt idx="111">
                  <c:v>1.1624712192569326</c:v>
                </c:pt>
                <c:pt idx="112">
                  <c:v>1.1187209058302798</c:v>
                </c:pt>
                <c:pt idx="113">
                  <c:v>1.1876249550300884</c:v>
                </c:pt>
                <c:pt idx="114">
                  <c:v>1.2344265518707473</c:v>
                </c:pt>
                <c:pt idx="115">
                  <c:v>1.2874782032203891</c:v>
                </c:pt>
                <c:pt idx="116">
                  <c:v>1.2068209611569021</c:v>
                </c:pt>
                <c:pt idx="117">
                  <c:v>1.4452178247100127</c:v>
                </c:pt>
                <c:pt idx="118">
                  <c:v>1.3056418977847564</c:v>
                </c:pt>
                <c:pt idx="119">
                  <c:v>1.2802472527472508</c:v>
                </c:pt>
                <c:pt idx="120">
                  <c:v>1.1612240537240561</c:v>
                </c:pt>
                <c:pt idx="121">
                  <c:v>1.2207362255799765</c:v>
                </c:pt>
                <c:pt idx="122">
                  <c:v>1.194952032094891</c:v>
                </c:pt>
                <c:pt idx="123">
                  <c:v>1.3899821210535528</c:v>
                </c:pt>
                <c:pt idx="124">
                  <c:v>1.3119583987441139</c:v>
                </c:pt>
                <c:pt idx="125">
                  <c:v>1.1994627594627607</c:v>
                </c:pt>
                <c:pt idx="126">
                  <c:v>1.141306907378338</c:v>
                </c:pt>
                <c:pt idx="127">
                  <c:v>0.9745216291644887</c:v>
                </c:pt>
                <c:pt idx="128">
                  <c:v>1.0952481248909862</c:v>
                </c:pt>
                <c:pt idx="129">
                  <c:v>1.199218559218556</c:v>
                </c:pt>
                <c:pt idx="130">
                  <c:v>0.9661237571951844</c:v>
                </c:pt>
                <c:pt idx="131">
                  <c:v>1.09958573172859</c:v>
                </c:pt>
                <c:pt idx="132">
                  <c:v>1.1496568114425294</c:v>
                </c:pt>
                <c:pt idx="133">
                  <c:v>1.2719317983603702</c:v>
                </c:pt>
                <c:pt idx="134">
                  <c:v>1.2044885558390011</c:v>
                </c:pt>
                <c:pt idx="135">
                  <c:v>0.91298796441653352</c:v>
                </c:pt>
                <c:pt idx="136">
                  <c:v>0.85536150357578578</c:v>
                </c:pt>
                <c:pt idx="137">
                  <c:v>0.98436595150881345</c:v>
                </c:pt>
                <c:pt idx="138">
                  <c:v>1.0901016047444667</c:v>
                </c:pt>
                <c:pt idx="139">
                  <c:v>0.90795177045177411</c:v>
                </c:pt>
                <c:pt idx="140">
                  <c:v>0.9866989359846503</c:v>
                </c:pt>
                <c:pt idx="141">
                  <c:v>0.93725492761207363</c:v>
                </c:pt>
                <c:pt idx="142">
                  <c:v>0.83539900575614823</c:v>
                </c:pt>
                <c:pt idx="143">
                  <c:v>0.76505581719867344</c:v>
                </c:pt>
                <c:pt idx="144">
                  <c:v>0.84783141461713285</c:v>
                </c:pt>
                <c:pt idx="145">
                  <c:v>0.98519361590790133</c:v>
                </c:pt>
                <c:pt idx="146">
                  <c:v>1.0120242455956774</c:v>
                </c:pt>
                <c:pt idx="147">
                  <c:v>0.80377158555730333</c:v>
                </c:pt>
                <c:pt idx="148">
                  <c:v>1.0112837955695113</c:v>
                </c:pt>
                <c:pt idx="149">
                  <c:v>0.77488400488400622</c:v>
                </c:pt>
                <c:pt idx="150">
                  <c:v>0.86942438513866804</c:v>
                </c:pt>
                <c:pt idx="151">
                  <c:v>0.83221960579103538</c:v>
                </c:pt>
                <c:pt idx="152">
                  <c:v>0.89005363683935457</c:v>
                </c:pt>
                <c:pt idx="153">
                  <c:v>0.88332373975230993</c:v>
                </c:pt>
                <c:pt idx="154">
                  <c:v>0.78295133437990572</c:v>
                </c:pt>
                <c:pt idx="155">
                  <c:v>0.84238226059654764</c:v>
                </c:pt>
                <c:pt idx="156">
                  <c:v>0.89599598813884107</c:v>
                </c:pt>
                <c:pt idx="157">
                  <c:v>0.87828100470958148</c:v>
                </c:pt>
                <c:pt idx="158">
                  <c:v>0.93957875457875772</c:v>
                </c:pt>
                <c:pt idx="159">
                  <c:v>0.89796354439211257</c:v>
                </c:pt>
                <c:pt idx="160">
                  <c:v>1.2315541601255902</c:v>
                </c:pt>
                <c:pt idx="161">
                  <c:v>0.98177306820164212</c:v>
                </c:pt>
                <c:pt idx="162">
                  <c:v>1.2018083900226735</c:v>
                </c:pt>
                <c:pt idx="163">
                  <c:v>0.87335557299843281</c:v>
                </c:pt>
                <c:pt idx="164">
                  <c:v>0.79986874236874073</c:v>
                </c:pt>
                <c:pt idx="165">
                  <c:v>1.0990820687249236</c:v>
                </c:pt>
                <c:pt idx="166">
                  <c:v>1.1212554508983068</c:v>
                </c:pt>
                <c:pt idx="167">
                  <c:v>0.97582722832722801</c:v>
                </c:pt>
                <c:pt idx="168">
                  <c:v>0.96918890633176247</c:v>
                </c:pt>
                <c:pt idx="169">
                  <c:v>1.0892059131344904</c:v>
                </c:pt>
                <c:pt idx="170">
                  <c:v>1.0334270887842347</c:v>
                </c:pt>
                <c:pt idx="171">
                  <c:v>0.874314495028786</c:v>
                </c:pt>
                <c:pt idx="172">
                  <c:v>0.77237659166230621</c:v>
                </c:pt>
                <c:pt idx="173">
                  <c:v>0.78711189604046972</c:v>
                </c:pt>
                <c:pt idx="174">
                  <c:v>0.97682714111285129</c:v>
                </c:pt>
                <c:pt idx="175">
                  <c:v>0.84718908076050425</c:v>
                </c:pt>
                <c:pt idx="176">
                  <c:v>0.79182844932845242</c:v>
                </c:pt>
                <c:pt idx="177">
                  <c:v>0.72205913134484589</c:v>
                </c:pt>
                <c:pt idx="178">
                  <c:v>0.85076966684109934</c:v>
                </c:pt>
                <c:pt idx="179">
                  <c:v>0.82745595674166239</c:v>
                </c:pt>
                <c:pt idx="180">
                  <c:v>0.6958765044479307</c:v>
                </c:pt>
                <c:pt idx="181">
                  <c:v>0.77995944531658168</c:v>
                </c:pt>
                <c:pt idx="182">
                  <c:v>0.91190868655153778</c:v>
                </c:pt>
                <c:pt idx="183">
                  <c:v>1.0259297052154253</c:v>
                </c:pt>
                <c:pt idx="184">
                  <c:v>0.91137013779870912</c:v>
                </c:pt>
                <c:pt idx="185">
                  <c:v>0.91810352346066537</c:v>
                </c:pt>
                <c:pt idx="186">
                  <c:v>0.83486699808128506</c:v>
                </c:pt>
                <c:pt idx="187">
                  <c:v>0.69962803069945778</c:v>
                </c:pt>
                <c:pt idx="188">
                  <c:v>0.72766657945229696</c:v>
                </c:pt>
                <c:pt idx="189">
                  <c:v>0.72926609105180518</c:v>
                </c:pt>
                <c:pt idx="190">
                  <c:v>0.87220085470085351</c:v>
                </c:pt>
                <c:pt idx="191">
                  <c:v>0.8854036281179205</c:v>
                </c:pt>
                <c:pt idx="192">
                  <c:v>0.98992761207046698</c:v>
                </c:pt>
                <c:pt idx="193">
                  <c:v>0.80763474620617615</c:v>
                </c:pt>
                <c:pt idx="194">
                  <c:v>0.76121053549625017</c:v>
                </c:pt>
                <c:pt idx="195">
                  <c:v>0.83038112680970499</c:v>
                </c:pt>
                <c:pt idx="196">
                  <c:v>0.70464896214895845</c:v>
                </c:pt>
                <c:pt idx="197">
                  <c:v>0.68509157509157603</c:v>
                </c:pt>
                <c:pt idx="198">
                  <c:v>1.0330989924014489</c:v>
                </c:pt>
                <c:pt idx="199">
                  <c:v>1.0167604221175708</c:v>
                </c:pt>
                <c:pt idx="200">
                  <c:v>0.89177917320773759</c:v>
                </c:pt>
                <c:pt idx="201">
                  <c:v>0.86284406070120312</c:v>
                </c:pt>
                <c:pt idx="202">
                  <c:v>0.78484039769754332</c:v>
                </c:pt>
                <c:pt idx="203">
                  <c:v>0.91055424733995238</c:v>
                </c:pt>
                <c:pt idx="204">
                  <c:v>0.94571908250480163</c:v>
                </c:pt>
                <c:pt idx="205">
                  <c:v>0.88949938949939167</c:v>
                </c:pt>
                <c:pt idx="206">
                  <c:v>0.97246685853829362</c:v>
                </c:pt>
                <c:pt idx="207">
                  <c:v>0.99936595150881047</c:v>
                </c:pt>
                <c:pt idx="208">
                  <c:v>0.92561311704168503</c:v>
                </c:pt>
                <c:pt idx="209">
                  <c:v>0.88923338566196009</c:v>
                </c:pt>
                <c:pt idx="210">
                  <c:v>0.83519361590789742</c:v>
                </c:pt>
                <c:pt idx="211">
                  <c:v>0.82068550497122317</c:v>
                </c:pt>
                <c:pt idx="212">
                  <c:v>0.86908860980290115</c:v>
                </c:pt>
                <c:pt idx="213">
                  <c:v>0.86638103959532486</c:v>
                </c:pt>
                <c:pt idx="214">
                  <c:v>0.87645473574044885</c:v>
                </c:pt>
                <c:pt idx="215">
                  <c:v>0.9278715332286751</c:v>
                </c:pt>
                <c:pt idx="216">
                  <c:v>0.77667233560090665</c:v>
                </c:pt>
                <c:pt idx="217">
                  <c:v>0.68814899076617309</c:v>
                </c:pt>
                <c:pt idx="218">
                  <c:v>0.69506192220477914</c:v>
                </c:pt>
                <c:pt idx="219">
                  <c:v>0.78336603872318378</c:v>
                </c:pt>
                <c:pt idx="220">
                  <c:v>0.89413788592359822</c:v>
                </c:pt>
                <c:pt idx="221">
                  <c:v>0.82679741327621059</c:v>
                </c:pt>
                <c:pt idx="222">
                  <c:v>0.66569597069597464</c:v>
                </c:pt>
                <c:pt idx="223">
                  <c:v>0.63982818768532468</c:v>
                </c:pt>
                <c:pt idx="224">
                  <c:v>0.78471480900051738</c:v>
                </c:pt>
                <c:pt idx="225">
                  <c:v>0.81930613471350355</c:v>
                </c:pt>
                <c:pt idx="226">
                  <c:v>0.78430577359149112</c:v>
                </c:pt>
                <c:pt idx="227">
                  <c:v>1.0390968951683224</c:v>
                </c:pt>
                <c:pt idx="228">
                  <c:v>0.79411191920677915</c:v>
                </c:pt>
                <c:pt idx="229">
                  <c:v>0.78266396302110763</c:v>
                </c:pt>
                <c:pt idx="230">
                  <c:v>0.82992428702250365</c:v>
                </c:pt>
                <c:pt idx="231">
                  <c:v>0.89528257456829508</c:v>
                </c:pt>
                <c:pt idx="232">
                  <c:v>0.98527603349032056</c:v>
                </c:pt>
                <c:pt idx="233">
                  <c:v>0.92307430664573431</c:v>
                </c:pt>
                <c:pt idx="234">
                  <c:v>1.0043522356859444</c:v>
                </c:pt>
                <c:pt idx="235">
                  <c:v>0.90782530961102381</c:v>
                </c:pt>
                <c:pt idx="236">
                  <c:v>0.86936769579626905</c:v>
                </c:pt>
                <c:pt idx="237">
                  <c:v>0.89665767949808206</c:v>
                </c:pt>
                <c:pt idx="238">
                  <c:v>0.90161608233036539</c:v>
                </c:pt>
                <c:pt idx="239">
                  <c:v>1.0157940868655189</c:v>
                </c:pt>
                <c:pt idx="240">
                  <c:v>0.89060030743065965</c:v>
                </c:pt>
                <c:pt idx="241">
                  <c:v>0.90616343973486835</c:v>
                </c:pt>
                <c:pt idx="242">
                  <c:v>1.014593581022158</c:v>
                </c:pt>
                <c:pt idx="243">
                  <c:v>1.0411438165009592</c:v>
                </c:pt>
                <c:pt idx="244">
                  <c:v>1.0572244025815483</c:v>
                </c:pt>
                <c:pt idx="245">
                  <c:v>0.93801543694400458</c:v>
                </c:pt>
                <c:pt idx="246">
                  <c:v>0.92868480725624103</c:v>
                </c:pt>
                <c:pt idx="247">
                  <c:v>0.81175998604569877</c:v>
                </c:pt>
                <c:pt idx="248">
                  <c:v>0.92770844235130134</c:v>
                </c:pt>
                <c:pt idx="249">
                  <c:v>0.88901186115471909</c:v>
                </c:pt>
                <c:pt idx="250">
                  <c:v>0.9349228152799558</c:v>
                </c:pt>
                <c:pt idx="251">
                  <c:v>0.93087016158444769</c:v>
                </c:pt>
                <c:pt idx="252">
                  <c:v>0.71750915750915745</c:v>
                </c:pt>
                <c:pt idx="253">
                  <c:v>0.81107840572126655</c:v>
                </c:pt>
                <c:pt idx="254">
                  <c:v>0.86530088958660478</c:v>
                </c:pt>
                <c:pt idx="255">
                  <c:v>0.88396258503401448</c:v>
                </c:pt>
                <c:pt idx="256">
                  <c:v>0.66082766439909868</c:v>
                </c:pt>
                <c:pt idx="257">
                  <c:v>0.74673512994941582</c:v>
                </c:pt>
                <c:pt idx="258">
                  <c:v>0.71732077446363007</c:v>
                </c:pt>
                <c:pt idx="259">
                  <c:v>0.65906637013779878</c:v>
                </c:pt>
                <c:pt idx="260">
                  <c:v>0.68516047444618877</c:v>
                </c:pt>
                <c:pt idx="261">
                  <c:v>0.74499869178440292</c:v>
                </c:pt>
                <c:pt idx="262">
                  <c:v>0.584702598988315</c:v>
                </c:pt>
                <c:pt idx="263">
                  <c:v>0.57854003139717314</c:v>
                </c:pt>
                <c:pt idx="264">
                  <c:v>0.68030917495203269</c:v>
                </c:pt>
                <c:pt idx="265">
                  <c:v>0.70381126809698102</c:v>
                </c:pt>
                <c:pt idx="266">
                  <c:v>0.72872667015524151</c:v>
                </c:pt>
                <c:pt idx="267">
                  <c:v>0.73791775684633087</c:v>
                </c:pt>
                <c:pt idx="268">
                  <c:v>0.78098465027036568</c:v>
                </c:pt>
                <c:pt idx="269">
                  <c:v>0.77289377289377015</c:v>
                </c:pt>
                <c:pt idx="270">
                  <c:v>0.56912872841444262</c:v>
                </c:pt>
                <c:pt idx="271">
                  <c:v>0.70777123669980391</c:v>
                </c:pt>
                <c:pt idx="272">
                  <c:v>0.82489795918367292</c:v>
                </c:pt>
                <c:pt idx="273">
                  <c:v>0.74412183302808188</c:v>
                </c:pt>
                <c:pt idx="274">
                  <c:v>0.8205560870181392</c:v>
                </c:pt>
                <c:pt idx="275">
                  <c:v>0.7818184196755622</c:v>
                </c:pt>
                <c:pt idx="276">
                  <c:v>0.8015067577511763</c:v>
                </c:pt>
                <c:pt idx="277">
                  <c:v>0.68619745334031368</c:v>
                </c:pt>
                <c:pt idx="278">
                  <c:v>0.6466971916971902</c:v>
                </c:pt>
                <c:pt idx="279">
                  <c:v>0.61462905955651603</c:v>
                </c:pt>
                <c:pt idx="280">
                  <c:v>0.63100756448412731</c:v>
                </c:pt>
                <c:pt idx="281">
                  <c:v>0.66764521193092641</c:v>
                </c:pt>
                <c:pt idx="282">
                  <c:v>0.49341188759157539</c:v>
                </c:pt>
                <c:pt idx="283">
                  <c:v>0.53441740798883508</c:v>
                </c:pt>
                <c:pt idx="284">
                  <c:v>0.56995603169152442</c:v>
                </c:pt>
                <c:pt idx="285">
                  <c:v>0.66498714950724125</c:v>
                </c:pt>
                <c:pt idx="286">
                  <c:v>0.84337615695316526</c:v>
                </c:pt>
                <c:pt idx="287">
                  <c:v>0.65630221279216983</c:v>
                </c:pt>
                <c:pt idx="288">
                  <c:v>0.65281162785626812</c:v>
                </c:pt>
                <c:pt idx="289">
                  <c:v>0.65180644814015132</c:v>
                </c:pt>
                <c:pt idx="290">
                  <c:v>0.70869396476539404</c:v>
                </c:pt>
                <c:pt idx="291">
                  <c:v>0.73719171763256597</c:v>
                </c:pt>
                <c:pt idx="292">
                  <c:v>0.7318899354613646</c:v>
                </c:pt>
                <c:pt idx="293">
                  <c:v>0.84496121004491576</c:v>
                </c:pt>
                <c:pt idx="294">
                  <c:v>0.79090179661608184</c:v>
                </c:pt>
                <c:pt idx="295">
                  <c:v>0.61502016151011629</c:v>
                </c:pt>
                <c:pt idx="296">
                  <c:v>0.59292988509506372</c:v>
                </c:pt>
                <c:pt idx="297">
                  <c:v>0.45733197166376893</c:v>
                </c:pt>
                <c:pt idx="298">
                  <c:v>0.58226321297749895</c:v>
                </c:pt>
                <c:pt idx="299">
                  <c:v>0.50867704719915263</c:v>
                </c:pt>
                <c:pt idx="300">
                  <c:v>0.40219403931961528</c:v>
                </c:pt>
                <c:pt idx="301">
                  <c:v>0.39118838876450157</c:v>
                </c:pt>
                <c:pt idx="302">
                  <c:v>0.54508047313082519</c:v>
                </c:pt>
                <c:pt idx="303">
                  <c:v>0.53710568553310489</c:v>
                </c:pt>
                <c:pt idx="304">
                  <c:v>0.51223985771620129</c:v>
                </c:pt>
                <c:pt idx="305">
                  <c:v>0.59156054433956839</c:v>
                </c:pt>
                <c:pt idx="306">
                  <c:v>0.53708356820979875</c:v>
                </c:pt>
                <c:pt idx="307">
                  <c:v>0.48166480068473416</c:v>
                </c:pt>
                <c:pt idx="308">
                  <c:v>0.56851214308025</c:v>
                </c:pt>
                <c:pt idx="309">
                  <c:v>0.42607001894377317</c:v>
                </c:pt>
                <c:pt idx="310">
                  <c:v>0.33949820138851083</c:v>
                </c:pt>
                <c:pt idx="311">
                  <c:v>0.40237068491064787</c:v>
                </c:pt>
                <c:pt idx="312">
                  <c:v>0.41976676239965238</c:v>
                </c:pt>
                <c:pt idx="313">
                  <c:v>0.53279472357480551</c:v>
                </c:pt>
                <c:pt idx="314">
                  <c:v>0.54852724592346769</c:v>
                </c:pt>
                <c:pt idx="315">
                  <c:v>0.56158908643958494</c:v>
                </c:pt>
                <c:pt idx="316">
                  <c:v>0.43910557092083358</c:v>
                </c:pt>
                <c:pt idx="317">
                  <c:v>0.45536442424316159</c:v>
                </c:pt>
                <c:pt idx="318">
                  <c:v>0.58330025366440008</c:v>
                </c:pt>
                <c:pt idx="319">
                  <c:v>0.62850438046230717</c:v>
                </c:pt>
                <c:pt idx="320">
                  <c:v>0.46450414350668723</c:v>
                </c:pt>
                <c:pt idx="321">
                  <c:v>0.51528327696630682</c:v>
                </c:pt>
                <c:pt idx="322">
                  <c:v>0.55944020296675434</c:v>
                </c:pt>
                <c:pt idx="323">
                  <c:v>0.64273898079438752</c:v>
                </c:pt>
                <c:pt idx="324">
                  <c:v>0.80148392720236572</c:v>
                </c:pt>
                <c:pt idx="325">
                  <c:v>0.67430462890284337</c:v>
                </c:pt>
                <c:pt idx="326">
                  <c:v>0.50054478812992165</c:v>
                </c:pt>
                <c:pt idx="327">
                  <c:v>0.38506544506861173</c:v>
                </c:pt>
                <c:pt idx="328">
                  <c:v>0.44816307815359235</c:v>
                </c:pt>
                <c:pt idx="329">
                  <c:v>0.32045314415583825</c:v>
                </c:pt>
                <c:pt idx="330">
                  <c:v>0.49928847468877824</c:v>
                </c:pt>
                <c:pt idx="331">
                  <c:v>0.65576582332396471</c:v>
                </c:pt>
                <c:pt idx="332">
                  <c:v>0.96384804011049807</c:v>
                </c:pt>
                <c:pt idx="333">
                  <c:v>0.82808885013285671</c:v>
                </c:pt>
                <c:pt idx="334">
                  <c:v>0.78009492152335769</c:v>
                </c:pt>
                <c:pt idx="335">
                  <c:v>0.82682334839243454</c:v>
                </c:pt>
                <c:pt idx="336">
                  <c:v>0.71592077227149287</c:v>
                </c:pt>
                <c:pt idx="337">
                  <c:v>0.78189060363599538</c:v>
                </c:pt>
                <c:pt idx="338">
                  <c:v>0.78811585921519001</c:v>
                </c:pt>
                <c:pt idx="339">
                  <c:v>0.63835268296626557</c:v>
                </c:pt>
                <c:pt idx="340">
                  <c:v>0.87674980357584031</c:v>
                </c:pt>
                <c:pt idx="341">
                  <c:v>0.81863560360770116</c:v>
                </c:pt>
                <c:pt idx="342">
                  <c:v>0.59198144296504873</c:v>
                </c:pt>
                <c:pt idx="343">
                  <c:v>0.58120428425618975</c:v>
                </c:pt>
                <c:pt idx="344">
                  <c:v>0.67082476922878653</c:v>
                </c:pt>
                <c:pt idx="345">
                  <c:v>0.65217431316203589</c:v>
                </c:pt>
                <c:pt idx="346">
                  <c:v>0.74122069333009666</c:v>
                </c:pt>
                <c:pt idx="347">
                  <c:v>1.0532826631373942</c:v>
                </c:pt>
                <c:pt idx="348">
                  <c:v>0.95799063608782564</c:v>
                </c:pt>
                <c:pt idx="349">
                  <c:v>1.0554876472733614</c:v>
                </c:pt>
                <c:pt idx="350">
                  <c:v>0.67505283496985236</c:v>
                </c:pt>
                <c:pt idx="351">
                  <c:v>0.59314759466398925</c:v>
                </c:pt>
                <c:pt idx="352">
                  <c:v>0.48018188161045394</c:v>
                </c:pt>
                <c:pt idx="353">
                  <c:v>0.39927691356262773</c:v>
                </c:pt>
                <c:pt idx="354">
                  <c:v>0.43798303339165834</c:v>
                </c:pt>
                <c:pt idx="355">
                  <c:v>0.5916703240435961</c:v>
                </c:pt>
                <c:pt idx="356">
                  <c:v>0.80230551814257112</c:v>
                </c:pt>
                <c:pt idx="357">
                  <c:v>0.86167923346494657</c:v>
                </c:pt>
                <c:pt idx="358">
                  <c:v>0.7073753998977228</c:v>
                </c:pt>
                <c:pt idx="359">
                  <c:v>0.7912163062152251</c:v>
                </c:pt>
                <c:pt idx="360">
                  <c:v>0.72602982237642522</c:v>
                </c:pt>
                <c:pt idx="361">
                  <c:v>0.94352506002974135</c:v>
                </c:pt>
                <c:pt idx="362">
                  <c:v>0.90772911550255131</c:v>
                </c:pt>
                <c:pt idx="363">
                  <c:v>0.84507942580286066</c:v>
                </c:pt>
                <c:pt idx="364">
                  <c:v>0.85455565268065392</c:v>
                </c:pt>
              </c:numCache>
            </c:numRef>
          </c:val>
          <c:smooth val="0"/>
        </c:ser>
        <c:dLbls>
          <c:showLegendKey val="0"/>
          <c:showVal val="0"/>
          <c:showCatName val="0"/>
          <c:showSerName val="0"/>
          <c:showPercent val="0"/>
          <c:showBubbleSize val="0"/>
        </c:dLbls>
        <c:marker val="1"/>
        <c:smooth val="0"/>
        <c:axId val="193875328"/>
        <c:axId val="193897600"/>
      </c:lineChart>
      <c:dateAx>
        <c:axId val="193875328"/>
        <c:scaling>
          <c:orientation val="minMax"/>
        </c:scaling>
        <c:delete val="0"/>
        <c:axPos val="b"/>
        <c:numFmt formatCode="d\-mmm" sourceLinked="1"/>
        <c:majorTickMark val="out"/>
        <c:minorTickMark val="none"/>
        <c:tickLblPos val="nextTo"/>
        <c:txPr>
          <a:bodyPr/>
          <a:lstStyle/>
          <a:p>
            <a:pPr>
              <a:defRPr sz="900"/>
            </a:pPr>
            <a:endParaRPr lang="ru-RU"/>
          </a:p>
        </c:txPr>
        <c:crossAx val="193897600"/>
        <c:crosses val="autoZero"/>
        <c:auto val="1"/>
        <c:lblOffset val="100"/>
        <c:baseTimeUnit val="days"/>
      </c:dateAx>
      <c:valAx>
        <c:axId val="193897600"/>
        <c:scaling>
          <c:orientation val="minMax"/>
        </c:scaling>
        <c:delete val="0"/>
        <c:axPos val="l"/>
        <c:majorGridlines>
          <c:spPr>
            <a:ln>
              <a:noFill/>
            </a:ln>
          </c:spPr>
        </c:majorGridlines>
        <c:title>
          <c:tx>
            <c:rich>
              <a:bodyPr rot="-5400000" vert="horz"/>
              <a:lstStyle/>
              <a:p>
                <a:pPr>
                  <a:defRPr sz="900"/>
                </a:pPr>
                <a:r>
                  <a:rPr lang="ru-RU"/>
                  <a:t>Отклонения температуры, </a:t>
                </a:r>
                <a:r>
                  <a:rPr lang="ru-RU" baseline="30000"/>
                  <a:t>о</a:t>
                </a:r>
                <a:r>
                  <a:rPr lang="ru-RU" baseline="0"/>
                  <a:t>С</a:t>
                </a:r>
                <a:endParaRPr lang="ru-RU"/>
              </a:p>
            </c:rich>
          </c:tx>
          <c:overlay val="0"/>
        </c:title>
        <c:numFmt formatCode="General" sourceLinked="1"/>
        <c:majorTickMark val="out"/>
        <c:minorTickMark val="none"/>
        <c:tickLblPos val="nextTo"/>
        <c:txPr>
          <a:bodyPr/>
          <a:lstStyle/>
          <a:p>
            <a:pPr>
              <a:defRPr sz="900"/>
            </a:pPr>
            <a:endParaRPr lang="ru-RU"/>
          </a:p>
        </c:txPr>
        <c:crossAx val="193875328"/>
        <c:crosses val="autoZero"/>
        <c:crossBetween val="midCat"/>
      </c:valAx>
    </c:plotArea>
    <c:plotVisOnly val="1"/>
    <c:dispBlanksAs val="gap"/>
    <c:showDLblsOverMax val="0"/>
  </c:chart>
  <c:spPr>
    <a:ln>
      <a:noFill/>
    </a:ln>
  </c:sp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ru-RU"/>
              <a:t>Тихвин</a:t>
            </a:r>
          </a:p>
        </c:rich>
      </c:tx>
      <c:overlay val="0"/>
    </c:title>
    <c:autoTitleDeleted val="0"/>
    <c:plotArea>
      <c:layout>
        <c:manualLayout>
          <c:layoutTarget val="inner"/>
          <c:xMode val="edge"/>
          <c:yMode val="edge"/>
          <c:x val="0.16244502513260817"/>
          <c:y val="0.17171296296296296"/>
          <c:w val="0.77205471832577222"/>
          <c:h val="0.77736111111111106"/>
        </c:manualLayout>
      </c:layout>
      <c:lineChart>
        <c:grouping val="standard"/>
        <c:varyColors val="0"/>
        <c:ser>
          <c:idx val="0"/>
          <c:order val="0"/>
          <c:tx>
            <c:strRef>
              <c:f>'отклонения от среднего'!$P$1</c:f>
              <c:strCache>
                <c:ptCount val="1"/>
                <c:pt idx="0">
                  <c:v>Тихвин</c:v>
                </c:pt>
              </c:strCache>
            </c:strRef>
          </c:tx>
          <c:spPr>
            <a:ln w="12700">
              <a:solidFill>
                <a:schemeClr val="tx1"/>
              </a:solidFill>
            </a:ln>
          </c:spPr>
          <c:marker>
            <c:symbol val="none"/>
          </c:marker>
          <c:cat>
            <c:numRef>
              <c:f>'отклонения от среднего'!$A$2:$A$366</c:f>
              <c:numCache>
                <c:formatCode>d\-mmm</c:formatCode>
                <c:ptCount val="365"/>
                <c:pt idx="0">
                  <c:v>42005</c:v>
                </c:pt>
                <c:pt idx="1">
                  <c:v>42006</c:v>
                </c:pt>
                <c:pt idx="2">
                  <c:v>42007</c:v>
                </c:pt>
                <c:pt idx="3">
                  <c:v>42008</c:v>
                </c:pt>
                <c:pt idx="4">
                  <c:v>42009</c:v>
                </c:pt>
                <c:pt idx="5">
                  <c:v>42010</c:v>
                </c:pt>
                <c:pt idx="6">
                  <c:v>42011</c:v>
                </c:pt>
                <c:pt idx="7">
                  <c:v>42012</c:v>
                </c:pt>
                <c:pt idx="8">
                  <c:v>42013</c:v>
                </c:pt>
                <c:pt idx="9">
                  <c:v>42014</c:v>
                </c:pt>
                <c:pt idx="10">
                  <c:v>42015</c:v>
                </c:pt>
                <c:pt idx="11">
                  <c:v>42016</c:v>
                </c:pt>
                <c:pt idx="12">
                  <c:v>42017</c:v>
                </c:pt>
                <c:pt idx="13">
                  <c:v>42018</c:v>
                </c:pt>
                <c:pt idx="14">
                  <c:v>42019</c:v>
                </c:pt>
                <c:pt idx="15">
                  <c:v>42020</c:v>
                </c:pt>
                <c:pt idx="16">
                  <c:v>42021</c:v>
                </c:pt>
                <c:pt idx="17">
                  <c:v>42022</c:v>
                </c:pt>
                <c:pt idx="18">
                  <c:v>42023</c:v>
                </c:pt>
                <c:pt idx="19">
                  <c:v>42024</c:v>
                </c:pt>
                <c:pt idx="20">
                  <c:v>42025</c:v>
                </c:pt>
                <c:pt idx="21">
                  <c:v>42026</c:v>
                </c:pt>
                <c:pt idx="22">
                  <c:v>42027</c:v>
                </c:pt>
                <c:pt idx="23">
                  <c:v>42028</c:v>
                </c:pt>
                <c:pt idx="24">
                  <c:v>42029</c:v>
                </c:pt>
                <c:pt idx="25">
                  <c:v>42030</c:v>
                </c:pt>
                <c:pt idx="26">
                  <c:v>42031</c:v>
                </c:pt>
                <c:pt idx="27">
                  <c:v>42032</c:v>
                </c:pt>
                <c:pt idx="28">
                  <c:v>42033</c:v>
                </c:pt>
                <c:pt idx="29">
                  <c:v>42034</c:v>
                </c:pt>
                <c:pt idx="30">
                  <c:v>42035</c:v>
                </c:pt>
                <c:pt idx="31">
                  <c:v>42036</c:v>
                </c:pt>
                <c:pt idx="32">
                  <c:v>42037</c:v>
                </c:pt>
                <c:pt idx="33">
                  <c:v>42038</c:v>
                </c:pt>
                <c:pt idx="34">
                  <c:v>42039</c:v>
                </c:pt>
                <c:pt idx="35">
                  <c:v>42040</c:v>
                </c:pt>
                <c:pt idx="36">
                  <c:v>42041</c:v>
                </c:pt>
                <c:pt idx="37">
                  <c:v>42042</c:v>
                </c:pt>
                <c:pt idx="38">
                  <c:v>42043</c:v>
                </c:pt>
                <c:pt idx="39">
                  <c:v>42044</c:v>
                </c:pt>
                <c:pt idx="40">
                  <c:v>42045</c:v>
                </c:pt>
                <c:pt idx="41">
                  <c:v>42046</c:v>
                </c:pt>
                <c:pt idx="42">
                  <c:v>42047</c:v>
                </c:pt>
                <c:pt idx="43">
                  <c:v>42048</c:v>
                </c:pt>
                <c:pt idx="44">
                  <c:v>42049</c:v>
                </c:pt>
                <c:pt idx="45">
                  <c:v>42050</c:v>
                </c:pt>
                <c:pt idx="46">
                  <c:v>42051</c:v>
                </c:pt>
                <c:pt idx="47">
                  <c:v>42052</c:v>
                </c:pt>
                <c:pt idx="48">
                  <c:v>42053</c:v>
                </c:pt>
                <c:pt idx="49">
                  <c:v>42054</c:v>
                </c:pt>
                <c:pt idx="50">
                  <c:v>42055</c:v>
                </c:pt>
                <c:pt idx="51">
                  <c:v>42056</c:v>
                </c:pt>
                <c:pt idx="52">
                  <c:v>42057</c:v>
                </c:pt>
                <c:pt idx="53">
                  <c:v>42058</c:v>
                </c:pt>
                <c:pt idx="54">
                  <c:v>42059</c:v>
                </c:pt>
                <c:pt idx="55">
                  <c:v>42060</c:v>
                </c:pt>
                <c:pt idx="56">
                  <c:v>42061</c:v>
                </c:pt>
                <c:pt idx="57">
                  <c:v>42062</c:v>
                </c:pt>
                <c:pt idx="58">
                  <c:v>42063</c:v>
                </c:pt>
                <c:pt idx="59">
                  <c:v>42064</c:v>
                </c:pt>
                <c:pt idx="60">
                  <c:v>42065</c:v>
                </c:pt>
                <c:pt idx="61">
                  <c:v>42066</c:v>
                </c:pt>
                <c:pt idx="62">
                  <c:v>42067</c:v>
                </c:pt>
                <c:pt idx="63">
                  <c:v>42068</c:v>
                </c:pt>
                <c:pt idx="64">
                  <c:v>42069</c:v>
                </c:pt>
                <c:pt idx="65">
                  <c:v>42070</c:v>
                </c:pt>
                <c:pt idx="66">
                  <c:v>42071</c:v>
                </c:pt>
                <c:pt idx="67">
                  <c:v>42072</c:v>
                </c:pt>
                <c:pt idx="68">
                  <c:v>42073</c:v>
                </c:pt>
                <c:pt idx="69">
                  <c:v>42074</c:v>
                </c:pt>
                <c:pt idx="70">
                  <c:v>42075</c:v>
                </c:pt>
                <c:pt idx="71">
                  <c:v>42076</c:v>
                </c:pt>
                <c:pt idx="72">
                  <c:v>42077</c:v>
                </c:pt>
                <c:pt idx="73">
                  <c:v>42078</c:v>
                </c:pt>
                <c:pt idx="74">
                  <c:v>42079</c:v>
                </c:pt>
                <c:pt idx="75">
                  <c:v>42080</c:v>
                </c:pt>
                <c:pt idx="76">
                  <c:v>42081</c:v>
                </c:pt>
                <c:pt idx="77">
                  <c:v>42082</c:v>
                </c:pt>
                <c:pt idx="78">
                  <c:v>42083</c:v>
                </c:pt>
                <c:pt idx="79">
                  <c:v>42084</c:v>
                </c:pt>
                <c:pt idx="80">
                  <c:v>42085</c:v>
                </c:pt>
                <c:pt idx="81">
                  <c:v>42086</c:v>
                </c:pt>
                <c:pt idx="82">
                  <c:v>42087</c:v>
                </c:pt>
                <c:pt idx="83">
                  <c:v>42088</c:v>
                </c:pt>
                <c:pt idx="84">
                  <c:v>42089</c:v>
                </c:pt>
                <c:pt idx="85">
                  <c:v>42090</c:v>
                </c:pt>
                <c:pt idx="86">
                  <c:v>42091</c:v>
                </c:pt>
                <c:pt idx="87">
                  <c:v>42092</c:v>
                </c:pt>
                <c:pt idx="88">
                  <c:v>42093</c:v>
                </c:pt>
                <c:pt idx="89">
                  <c:v>42094</c:v>
                </c:pt>
                <c:pt idx="90">
                  <c:v>42095</c:v>
                </c:pt>
                <c:pt idx="91">
                  <c:v>42096</c:v>
                </c:pt>
                <c:pt idx="92">
                  <c:v>42097</c:v>
                </c:pt>
                <c:pt idx="93">
                  <c:v>42098</c:v>
                </c:pt>
                <c:pt idx="94">
                  <c:v>42099</c:v>
                </c:pt>
                <c:pt idx="95">
                  <c:v>42100</c:v>
                </c:pt>
                <c:pt idx="96">
                  <c:v>42101</c:v>
                </c:pt>
                <c:pt idx="97">
                  <c:v>42102</c:v>
                </c:pt>
                <c:pt idx="98">
                  <c:v>42103</c:v>
                </c:pt>
                <c:pt idx="99">
                  <c:v>42104</c:v>
                </c:pt>
                <c:pt idx="100">
                  <c:v>42105</c:v>
                </c:pt>
                <c:pt idx="101">
                  <c:v>42106</c:v>
                </c:pt>
                <c:pt idx="102">
                  <c:v>42107</c:v>
                </c:pt>
                <c:pt idx="103">
                  <c:v>42108</c:v>
                </c:pt>
                <c:pt idx="104">
                  <c:v>42109</c:v>
                </c:pt>
                <c:pt idx="105">
                  <c:v>42110</c:v>
                </c:pt>
                <c:pt idx="106">
                  <c:v>42111</c:v>
                </c:pt>
                <c:pt idx="107">
                  <c:v>42112</c:v>
                </c:pt>
                <c:pt idx="108">
                  <c:v>42113</c:v>
                </c:pt>
                <c:pt idx="109">
                  <c:v>42114</c:v>
                </c:pt>
                <c:pt idx="110">
                  <c:v>42115</c:v>
                </c:pt>
                <c:pt idx="111">
                  <c:v>42116</c:v>
                </c:pt>
                <c:pt idx="112">
                  <c:v>42117</c:v>
                </c:pt>
                <c:pt idx="113">
                  <c:v>42118</c:v>
                </c:pt>
                <c:pt idx="114">
                  <c:v>42119</c:v>
                </c:pt>
                <c:pt idx="115">
                  <c:v>42120</c:v>
                </c:pt>
                <c:pt idx="116">
                  <c:v>42121</c:v>
                </c:pt>
                <c:pt idx="117">
                  <c:v>42122</c:v>
                </c:pt>
                <c:pt idx="118">
                  <c:v>42123</c:v>
                </c:pt>
                <c:pt idx="119">
                  <c:v>42124</c:v>
                </c:pt>
                <c:pt idx="120">
                  <c:v>42125</c:v>
                </c:pt>
                <c:pt idx="121">
                  <c:v>42126</c:v>
                </c:pt>
                <c:pt idx="122">
                  <c:v>42127</c:v>
                </c:pt>
                <c:pt idx="123">
                  <c:v>42128</c:v>
                </c:pt>
                <c:pt idx="124">
                  <c:v>42129</c:v>
                </c:pt>
                <c:pt idx="125">
                  <c:v>42130</c:v>
                </c:pt>
                <c:pt idx="126">
                  <c:v>42131</c:v>
                </c:pt>
                <c:pt idx="127">
                  <c:v>42132</c:v>
                </c:pt>
                <c:pt idx="128">
                  <c:v>42133</c:v>
                </c:pt>
                <c:pt idx="129">
                  <c:v>42134</c:v>
                </c:pt>
                <c:pt idx="130">
                  <c:v>42135</c:v>
                </c:pt>
                <c:pt idx="131">
                  <c:v>42136</c:v>
                </c:pt>
                <c:pt idx="132">
                  <c:v>42137</c:v>
                </c:pt>
                <c:pt idx="133">
                  <c:v>42138</c:v>
                </c:pt>
                <c:pt idx="134">
                  <c:v>42139</c:v>
                </c:pt>
                <c:pt idx="135">
                  <c:v>42140</c:v>
                </c:pt>
                <c:pt idx="136">
                  <c:v>42141</c:v>
                </c:pt>
                <c:pt idx="137">
                  <c:v>42142</c:v>
                </c:pt>
                <c:pt idx="138">
                  <c:v>42143</c:v>
                </c:pt>
                <c:pt idx="139">
                  <c:v>42144</c:v>
                </c:pt>
                <c:pt idx="140">
                  <c:v>42145</c:v>
                </c:pt>
                <c:pt idx="141">
                  <c:v>42146</c:v>
                </c:pt>
                <c:pt idx="142">
                  <c:v>42147</c:v>
                </c:pt>
                <c:pt idx="143">
                  <c:v>42148</c:v>
                </c:pt>
                <c:pt idx="144">
                  <c:v>42149</c:v>
                </c:pt>
                <c:pt idx="145">
                  <c:v>42150</c:v>
                </c:pt>
                <c:pt idx="146">
                  <c:v>42151</c:v>
                </c:pt>
                <c:pt idx="147">
                  <c:v>42152</c:v>
                </c:pt>
                <c:pt idx="148">
                  <c:v>42153</c:v>
                </c:pt>
                <c:pt idx="149">
                  <c:v>42154</c:v>
                </c:pt>
                <c:pt idx="150">
                  <c:v>42155</c:v>
                </c:pt>
                <c:pt idx="151">
                  <c:v>42156</c:v>
                </c:pt>
                <c:pt idx="152">
                  <c:v>42157</c:v>
                </c:pt>
                <c:pt idx="153">
                  <c:v>42158</c:v>
                </c:pt>
                <c:pt idx="154">
                  <c:v>42159</c:v>
                </c:pt>
                <c:pt idx="155">
                  <c:v>42160</c:v>
                </c:pt>
                <c:pt idx="156">
                  <c:v>42161</c:v>
                </c:pt>
                <c:pt idx="157">
                  <c:v>42162</c:v>
                </c:pt>
                <c:pt idx="158">
                  <c:v>42163</c:v>
                </c:pt>
                <c:pt idx="159">
                  <c:v>42164</c:v>
                </c:pt>
                <c:pt idx="160">
                  <c:v>42165</c:v>
                </c:pt>
                <c:pt idx="161">
                  <c:v>42166</c:v>
                </c:pt>
                <c:pt idx="162">
                  <c:v>42167</c:v>
                </c:pt>
                <c:pt idx="163">
                  <c:v>42168</c:v>
                </c:pt>
                <c:pt idx="164">
                  <c:v>42169</c:v>
                </c:pt>
                <c:pt idx="165">
                  <c:v>42170</c:v>
                </c:pt>
                <c:pt idx="166">
                  <c:v>42171</c:v>
                </c:pt>
                <c:pt idx="167">
                  <c:v>42172</c:v>
                </c:pt>
                <c:pt idx="168">
                  <c:v>42173</c:v>
                </c:pt>
                <c:pt idx="169">
                  <c:v>42174</c:v>
                </c:pt>
                <c:pt idx="170">
                  <c:v>42175</c:v>
                </c:pt>
                <c:pt idx="171">
                  <c:v>42176</c:v>
                </c:pt>
                <c:pt idx="172">
                  <c:v>42177</c:v>
                </c:pt>
                <c:pt idx="173">
                  <c:v>42178</c:v>
                </c:pt>
                <c:pt idx="174">
                  <c:v>42179</c:v>
                </c:pt>
                <c:pt idx="175">
                  <c:v>42180</c:v>
                </c:pt>
                <c:pt idx="176">
                  <c:v>42181</c:v>
                </c:pt>
                <c:pt idx="177">
                  <c:v>42182</c:v>
                </c:pt>
                <c:pt idx="178">
                  <c:v>42183</c:v>
                </c:pt>
                <c:pt idx="179">
                  <c:v>42184</c:v>
                </c:pt>
                <c:pt idx="180">
                  <c:v>42185</c:v>
                </c:pt>
                <c:pt idx="181">
                  <c:v>42186</c:v>
                </c:pt>
                <c:pt idx="182">
                  <c:v>42187</c:v>
                </c:pt>
                <c:pt idx="183">
                  <c:v>42188</c:v>
                </c:pt>
                <c:pt idx="184">
                  <c:v>42189</c:v>
                </c:pt>
                <c:pt idx="185">
                  <c:v>42190</c:v>
                </c:pt>
                <c:pt idx="186">
                  <c:v>42191</c:v>
                </c:pt>
                <c:pt idx="187">
                  <c:v>42192</c:v>
                </c:pt>
                <c:pt idx="188">
                  <c:v>42193</c:v>
                </c:pt>
                <c:pt idx="189">
                  <c:v>42194</c:v>
                </c:pt>
                <c:pt idx="190">
                  <c:v>42195</c:v>
                </c:pt>
                <c:pt idx="191">
                  <c:v>42196</c:v>
                </c:pt>
                <c:pt idx="192">
                  <c:v>42197</c:v>
                </c:pt>
                <c:pt idx="193">
                  <c:v>42198</c:v>
                </c:pt>
                <c:pt idx="194">
                  <c:v>42199</c:v>
                </c:pt>
                <c:pt idx="195">
                  <c:v>42200</c:v>
                </c:pt>
                <c:pt idx="196">
                  <c:v>42201</c:v>
                </c:pt>
                <c:pt idx="197">
                  <c:v>42202</c:v>
                </c:pt>
                <c:pt idx="198">
                  <c:v>42203</c:v>
                </c:pt>
                <c:pt idx="199">
                  <c:v>42204</c:v>
                </c:pt>
                <c:pt idx="200">
                  <c:v>42205</c:v>
                </c:pt>
                <c:pt idx="201">
                  <c:v>42206</c:v>
                </c:pt>
                <c:pt idx="202">
                  <c:v>42207</c:v>
                </c:pt>
                <c:pt idx="203">
                  <c:v>42208</c:v>
                </c:pt>
                <c:pt idx="204">
                  <c:v>42209</c:v>
                </c:pt>
                <c:pt idx="205">
                  <c:v>42210</c:v>
                </c:pt>
                <c:pt idx="206">
                  <c:v>42211</c:v>
                </c:pt>
                <c:pt idx="207">
                  <c:v>42212</c:v>
                </c:pt>
                <c:pt idx="208">
                  <c:v>42213</c:v>
                </c:pt>
                <c:pt idx="209">
                  <c:v>42214</c:v>
                </c:pt>
                <c:pt idx="210">
                  <c:v>42215</c:v>
                </c:pt>
                <c:pt idx="211">
                  <c:v>42216</c:v>
                </c:pt>
                <c:pt idx="212">
                  <c:v>42217</c:v>
                </c:pt>
                <c:pt idx="213">
                  <c:v>42218</c:v>
                </c:pt>
                <c:pt idx="214">
                  <c:v>42219</c:v>
                </c:pt>
                <c:pt idx="215">
                  <c:v>42220</c:v>
                </c:pt>
                <c:pt idx="216">
                  <c:v>42221</c:v>
                </c:pt>
                <c:pt idx="217">
                  <c:v>42222</c:v>
                </c:pt>
                <c:pt idx="218">
                  <c:v>42223</c:v>
                </c:pt>
                <c:pt idx="219">
                  <c:v>42224</c:v>
                </c:pt>
                <c:pt idx="220">
                  <c:v>42225</c:v>
                </c:pt>
                <c:pt idx="221">
                  <c:v>42226</c:v>
                </c:pt>
                <c:pt idx="222">
                  <c:v>42227</c:v>
                </c:pt>
                <c:pt idx="223">
                  <c:v>42228</c:v>
                </c:pt>
                <c:pt idx="224">
                  <c:v>42229</c:v>
                </c:pt>
                <c:pt idx="225">
                  <c:v>42230</c:v>
                </c:pt>
                <c:pt idx="226">
                  <c:v>42231</c:v>
                </c:pt>
                <c:pt idx="227">
                  <c:v>42232</c:v>
                </c:pt>
                <c:pt idx="228">
                  <c:v>42233</c:v>
                </c:pt>
                <c:pt idx="229">
                  <c:v>42234</c:v>
                </c:pt>
                <c:pt idx="230">
                  <c:v>42235</c:v>
                </c:pt>
                <c:pt idx="231">
                  <c:v>42236</c:v>
                </c:pt>
                <c:pt idx="232">
                  <c:v>42237</c:v>
                </c:pt>
                <c:pt idx="233">
                  <c:v>42238</c:v>
                </c:pt>
                <c:pt idx="234">
                  <c:v>42239</c:v>
                </c:pt>
                <c:pt idx="235">
                  <c:v>42240</c:v>
                </c:pt>
                <c:pt idx="236">
                  <c:v>42241</c:v>
                </c:pt>
                <c:pt idx="237">
                  <c:v>42242</c:v>
                </c:pt>
                <c:pt idx="238">
                  <c:v>42243</c:v>
                </c:pt>
                <c:pt idx="239">
                  <c:v>42244</c:v>
                </c:pt>
                <c:pt idx="240">
                  <c:v>42245</c:v>
                </c:pt>
                <c:pt idx="241">
                  <c:v>42246</c:v>
                </c:pt>
                <c:pt idx="242">
                  <c:v>42247</c:v>
                </c:pt>
                <c:pt idx="243">
                  <c:v>42248</c:v>
                </c:pt>
                <c:pt idx="244">
                  <c:v>42249</c:v>
                </c:pt>
                <c:pt idx="245">
                  <c:v>42250</c:v>
                </c:pt>
                <c:pt idx="246">
                  <c:v>42251</c:v>
                </c:pt>
                <c:pt idx="247">
                  <c:v>42252</c:v>
                </c:pt>
                <c:pt idx="248">
                  <c:v>42253</c:v>
                </c:pt>
                <c:pt idx="249">
                  <c:v>42254</c:v>
                </c:pt>
                <c:pt idx="250">
                  <c:v>42255</c:v>
                </c:pt>
                <c:pt idx="251">
                  <c:v>42256</c:v>
                </c:pt>
                <c:pt idx="252">
                  <c:v>42257</c:v>
                </c:pt>
                <c:pt idx="253">
                  <c:v>42258</c:v>
                </c:pt>
                <c:pt idx="254">
                  <c:v>42259</c:v>
                </c:pt>
                <c:pt idx="255">
                  <c:v>42260</c:v>
                </c:pt>
                <c:pt idx="256">
                  <c:v>42261</c:v>
                </c:pt>
                <c:pt idx="257">
                  <c:v>42262</c:v>
                </c:pt>
                <c:pt idx="258">
                  <c:v>42263</c:v>
                </c:pt>
                <c:pt idx="259">
                  <c:v>42264</c:v>
                </c:pt>
                <c:pt idx="260">
                  <c:v>42265</c:v>
                </c:pt>
                <c:pt idx="261">
                  <c:v>42266</c:v>
                </c:pt>
                <c:pt idx="262">
                  <c:v>42267</c:v>
                </c:pt>
                <c:pt idx="263">
                  <c:v>42268</c:v>
                </c:pt>
                <c:pt idx="264">
                  <c:v>42269</c:v>
                </c:pt>
                <c:pt idx="265">
                  <c:v>42270</c:v>
                </c:pt>
                <c:pt idx="266">
                  <c:v>42271</c:v>
                </c:pt>
                <c:pt idx="267">
                  <c:v>42272</c:v>
                </c:pt>
                <c:pt idx="268">
                  <c:v>42273</c:v>
                </c:pt>
                <c:pt idx="269">
                  <c:v>42274</c:v>
                </c:pt>
                <c:pt idx="270">
                  <c:v>42275</c:v>
                </c:pt>
                <c:pt idx="271">
                  <c:v>42276</c:v>
                </c:pt>
                <c:pt idx="272">
                  <c:v>42277</c:v>
                </c:pt>
                <c:pt idx="273">
                  <c:v>42278</c:v>
                </c:pt>
                <c:pt idx="274">
                  <c:v>42279</c:v>
                </c:pt>
                <c:pt idx="275">
                  <c:v>42280</c:v>
                </c:pt>
                <c:pt idx="276">
                  <c:v>42281</c:v>
                </c:pt>
                <c:pt idx="277">
                  <c:v>42282</c:v>
                </c:pt>
                <c:pt idx="278">
                  <c:v>42283</c:v>
                </c:pt>
                <c:pt idx="279">
                  <c:v>42284</c:v>
                </c:pt>
                <c:pt idx="280">
                  <c:v>42285</c:v>
                </c:pt>
                <c:pt idx="281">
                  <c:v>42286</c:v>
                </c:pt>
                <c:pt idx="282">
                  <c:v>42287</c:v>
                </c:pt>
                <c:pt idx="283">
                  <c:v>42288</c:v>
                </c:pt>
                <c:pt idx="284">
                  <c:v>42289</c:v>
                </c:pt>
                <c:pt idx="285">
                  <c:v>42290</c:v>
                </c:pt>
                <c:pt idx="286">
                  <c:v>42291</c:v>
                </c:pt>
                <c:pt idx="287">
                  <c:v>42292</c:v>
                </c:pt>
                <c:pt idx="288">
                  <c:v>42293</c:v>
                </c:pt>
                <c:pt idx="289">
                  <c:v>42294</c:v>
                </c:pt>
                <c:pt idx="290">
                  <c:v>42295</c:v>
                </c:pt>
                <c:pt idx="291">
                  <c:v>42296</c:v>
                </c:pt>
                <c:pt idx="292">
                  <c:v>42297</c:v>
                </c:pt>
                <c:pt idx="293">
                  <c:v>42298</c:v>
                </c:pt>
                <c:pt idx="294">
                  <c:v>42299</c:v>
                </c:pt>
                <c:pt idx="295">
                  <c:v>42300</c:v>
                </c:pt>
                <c:pt idx="296">
                  <c:v>42301</c:v>
                </c:pt>
                <c:pt idx="297">
                  <c:v>42302</c:v>
                </c:pt>
                <c:pt idx="298">
                  <c:v>42303</c:v>
                </c:pt>
                <c:pt idx="299">
                  <c:v>42304</c:v>
                </c:pt>
                <c:pt idx="300">
                  <c:v>42305</c:v>
                </c:pt>
                <c:pt idx="301">
                  <c:v>42306</c:v>
                </c:pt>
                <c:pt idx="302">
                  <c:v>42307</c:v>
                </c:pt>
                <c:pt idx="303">
                  <c:v>42308</c:v>
                </c:pt>
                <c:pt idx="304">
                  <c:v>42309</c:v>
                </c:pt>
                <c:pt idx="305">
                  <c:v>42310</c:v>
                </c:pt>
                <c:pt idx="306">
                  <c:v>42311</c:v>
                </c:pt>
                <c:pt idx="307">
                  <c:v>42312</c:v>
                </c:pt>
                <c:pt idx="308">
                  <c:v>42313</c:v>
                </c:pt>
                <c:pt idx="309">
                  <c:v>42314</c:v>
                </c:pt>
                <c:pt idx="310">
                  <c:v>42315</c:v>
                </c:pt>
                <c:pt idx="311">
                  <c:v>42316</c:v>
                </c:pt>
                <c:pt idx="312">
                  <c:v>42317</c:v>
                </c:pt>
                <c:pt idx="313">
                  <c:v>42318</c:v>
                </c:pt>
                <c:pt idx="314">
                  <c:v>42319</c:v>
                </c:pt>
                <c:pt idx="315">
                  <c:v>42320</c:v>
                </c:pt>
                <c:pt idx="316">
                  <c:v>42321</c:v>
                </c:pt>
                <c:pt idx="317">
                  <c:v>42322</c:v>
                </c:pt>
                <c:pt idx="318">
                  <c:v>42323</c:v>
                </c:pt>
                <c:pt idx="319">
                  <c:v>42324</c:v>
                </c:pt>
                <c:pt idx="320">
                  <c:v>42325</c:v>
                </c:pt>
                <c:pt idx="321">
                  <c:v>42326</c:v>
                </c:pt>
                <c:pt idx="322">
                  <c:v>42327</c:v>
                </c:pt>
                <c:pt idx="323">
                  <c:v>42328</c:v>
                </c:pt>
                <c:pt idx="324">
                  <c:v>42329</c:v>
                </c:pt>
                <c:pt idx="325">
                  <c:v>42330</c:v>
                </c:pt>
                <c:pt idx="326">
                  <c:v>42331</c:v>
                </c:pt>
                <c:pt idx="327">
                  <c:v>42332</c:v>
                </c:pt>
                <c:pt idx="328">
                  <c:v>42333</c:v>
                </c:pt>
                <c:pt idx="329">
                  <c:v>42334</c:v>
                </c:pt>
                <c:pt idx="330">
                  <c:v>42335</c:v>
                </c:pt>
                <c:pt idx="331">
                  <c:v>42336</c:v>
                </c:pt>
                <c:pt idx="332">
                  <c:v>42337</c:v>
                </c:pt>
                <c:pt idx="333">
                  <c:v>42338</c:v>
                </c:pt>
                <c:pt idx="334">
                  <c:v>42339</c:v>
                </c:pt>
                <c:pt idx="335">
                  <c:v>42340</c:v>
                </c:pt>
                <c:pt idx="336">
                  <c:v>42341</c:v>
                </c:pt>
                <c:pt idx="337">
                  <c:v>42342</c:v>
                </c:pt>
                <c:pt idx="338">
                  <c:v>42343</c:v>
                </c:pt>
                <c:pt idx="339">
                  <c:v>42344</c:v>
                </c:pt>
                <c:pt idx="340">
                  <c:v>42345</c:v>
                </c:pt>
                <c:pt idx="341">
                  <c:v>42346</c:v>
                </c:pt>
                <c:pt idx="342">
                  <c:v>42347</c:v>
                </c:pt>
                <c:pt idx="343">
                  <c:v>42348</c:v>
                </c:pt>
                <c:pt idx="344">
                  <c:v>42349</c:v>
                </c:pt>
                <c:pt idx="345">
                  <c:v>42350</c:v>
                </c:pt>
                <c:pt idx="346">
                  <c:v>42351</c:v>
                </c:pt>
                <c:pt idx="347">
                  <c:v>42352</c:v>
                </c:pt>
                <c:pt idx="348">
                  <c:v>42353</c:v>
                </c:pt>
                <c:pt idx="349">
                  <c:v>42354</c:v>
                </c:pt>
                <c:pt idx="350">
                  <c:v>42355</c:v>
                </c:pt>
                <c:pt idx="351">
                  <c:v>42356</c:v>
                </c:pt>
                <c:pt idx="352">
                  <c:v>42357</c:v>
                </c:pt>
                <c:pt idx="353">
                  <c:v>42358</c:v>
                </c:pt>
                <c:pt idx="354">
                  <c:v>42359</c:v>
                </c:pt>
                <c:pt idx="355">
                  <c:v>42360</c:v>
                </c:pt>
                <c:pt idx="356">
                  <c:v>42361</c:v>
                </c:pt>
                <c:pt idx="357">
                  <c:v>42362</c:v>
                </c:pt>
                <c:pt idx="358">
                  <c:v>42363</c:v>
                </c:pt>
                <c:pt idx="359">
                  <c:v>42364</c:v>
                </c:pt>
                <c:pt idx="360">
                  <c:v>42365</c:v>
                </c:pt>
                <c:pt idx="361">
                  <c:v>42366</c:v>
                </c:pt>
                <c:pt idx="362">
                  <c:v>42367</c:v>
                </c:pt>
                <c:pt idx="363">
                  <c:v>42368</c:v>
                </c:pt>
                <c:pt idx="364">
                  <c:v>42369</c:v>
                </c:pt>
              </c:numCache>
            </c:numRef>
          </c:cat>
          <c:val>
            <c:numRef>
              <c:f>'отклонения от среднего'!$P$2:$P$366</c:f>
              <c:numCache>
                <c:formatCode>General</c:formatCode>
                <c:ptCount val="365"/>
                <c:pt idx="0">
                  <c:v>-1.3149698396841227</c:v>
                </c:pt>
                <c:pt idx="1">
                  <c:v>-1.3905168090997586</c:v>
                </c:pt>
                <c:pt idx="2">
                  <c:v>-1.7153164367508626</c:v>
                </c:pt>
                <c:pt idx="3">
                  <c:v>-1.241749445990517</c:v>
                </c:pt>
                <c:pt idx="4">
                  <c:v>-1.6277415094825791</c:v>
                </c:pt>
                <c:pt idx="5">
                  <c:v>-1.9187562809214622</c:v>
                </c:pt>
                <c:pt idx="6">
                  <c:v>-1.8490686520820425</c:v>
                </c:pt>
                <c:pt idx="7">
                  <c:v>-1.9132712166305907</c:v>
                </c:pt>
                <c:pt idx="8">
                  <c:v>-1.2720250582750587</c:v>
                </c:pt>
                <c:pt idx="9">
                  <c:v>-1.3270906672692373</c:v>
                </c:pt>
                <c:pt idx="10">
                  <c:v>-1.4020981994196244</c:v>
                </c:pt>
                <c:pt idx="11">
                  <c:v>-2.1130178749821615</c:v>
                </c:pt>
                <c:pt idx="12">
                  <c:v>-1.9166823057894531</c:v>
                </c:pt>
                <c:pt idx="13">
                  <c:v>-1.380563137259565</c:v>
                </c:pt>
                <c:pt idx="14">
                  <c:v>-1.6114441300267197</c:v>
                </c:pt>
                <c:pt idx="15">
                  <c:v>-1.7580603796005523</c:v>
                </c:pt>
                <c:pt idx="16">
                  <c:v>-2.2437973559178959</c:v>
                </c:pt>
                <c:pt idx="17">
                  <c:v>-2.0994711538461557</c:v>
                </c:pt>
                <c:pt idx="18">
                  <c:v>-1.5535396349682102</c:v>
                </c:pt>
                <c:pt idx="19">
                  <c:v>-2.1975717164779702</c:v>
                </c:pt>
                <c:pt idx="20">
                  <c:v>-1.8972749472749459</c:v>
                </c:pt>
                <c:pt idx="21">
                  <c:v>-1.9389416597787141</c:v>
                </c:pt>
                <c:pt idx="22">
                  <c:v>-1.7355221564150147</c:v>
                </c:pt>
                <c:pt idx="23">
                  <c:v>-1.5448294463473058</c:v>
                </c:pt>
                <c:pt idx="24">
                  <c:v>-1.5378711367997067</c:v>
                </c:pt>
                <c:pt idx="25">
                  <c:v>-1.5688525561739848</c:v>
                </c:pt>
                <c:pt idx="26">
                  <c:v>-1.2693945340373922</c:v>
                </c:pt>
                <c:pt idx="27">
                  <c:v>-1.0742585985443149</c:v>
                </c:pt>
                <c:pt idx="28">
                  <c:v>-1.2413917431774539</c:v>
                </c:pt>
                <c:pt idx="29">
                  <c:v>-1.9500509014794716</c:v>
                </c:pt>
                <c:pt idx="30">
                  <c:v>-1.9591669243454977</c:v>
                </c:pt>
                <c:pt idx="31">
                  <c:v>-1.4982849265247218</c:v>
                </c:pt>
                <c:pt idx="32">
                  <c:v>-1.2144586031528029</c:v>
                </c:pt>
                <c:pt idx="33">
                  <c:v>-1.122620279745858</c:v>
                </c:pt>
                <c:pt idx="34">
                  <c:v>-1.5428306575656787</c:v>
                </c:pt>
                <c:pt idx="35">
                  <c:v>-1.1347436492079392</c:v>
                </c:pt>
                <c:pt idx="36">
                  <c:v>-0.97025127650127807</c:v>
                </c:pt>
                <c:pt idx="37">
                  <c:v>-1.1269342958628705</c:v>
                </c:pt>
                <c:pt idx="38">
                  <c:v>-0.64811379097093713</c:v>
                </c:pt>
                <c:pt idx="39">
                  <c:v>-0.39410218253967955</c:v>
                </c:pt>
                <c:pt idx="40">
                  <c:v>-0.38380211554318677</c:v>
                </c:pt>
                <c:pt idx="41">
                  <c:v>-0.85606788177100945</c:v>
                </c:pt>
                <c:pt idx="42">
                  <c:v>-1.186294367834547</c:v>
                </c:pt>
                <c:pt idx="43">
                  <c:v>-0.58321505007888952</c:v>
                </c:pt>
                <c:pt idx="44">
                  <c:v>-0.52202960234210138</c:v>
                </c:pt>
                <c:pt idx="45">
                  <c:v>-0.72400371453942824</c:v>
                </c:pt>
                <c:pt idx="46">
                  <c:v>-0.43967165922038376</c:v>
                </c:pt>
                <c:pt idx="47">
                  <c:v>-0.95613852262061094</c:v>
                </c:pt>
                <c:pt idx="48">
                  <c:v>-0.33066714659348584</c:v>
                </c:pt>
                <c:pt idx="49">
                  <c:v>-0.51940289373325221</c:v>
                </c:pt>
                <c:pt idx="50">
                  <c:v>-1.0078167205298545</c:v>
                </c:pt>
                <c:pt idx="51">
                  <c:v>-0.68200988901808657</c:v>
                </c:pt>
                <c:pt idx="52">
                  <c:v>-0.74199274671464543</c:v>
                </c:pt>
                <c:pt idx="53">
                  <c:v>-0.64461370369157223</c:v>
                </c:pt>
                <c:pt idx="54">
                  <c:v>-0.54073691285672965</c:v>
                </c:pt>
                <c:pt idx="55">
                  <c:v>-0.83737811368958948</c:v>
                </c:pt>
                <c:pt idx="56">
                  <c:v>-1.1993538448585461</c:v>
                </c:pt>
                <c:pt idx="57">
                  <c:v>-0.48014819359667271</c:v>
                </c:pt>
                <c:pt idx="58">
                  <c:v>-0.13648242630385443</c:v>
                </c:pt>
                <c:pt idx="59">
                  <c:v>-0.23546021438878739</c:v>
                </c:pt>
                <c:pt idx="60">
                  <c:v>-0.11310296846011259</c:v>
                </c:pt>
                <c:pt idx="61">
                  <c:v>-0.49263064316635763</c:v>
                </c:pt>
                <c:pt idx="62">
                  <c:v>-0.29767493171511372</c:v>
                </c:pt>
                <c:pt idx="63">
                  <c:v>-9.3543975865406637E-2</c:v>
                </c:pt>
                <c:pt idx="64">
                  <c:v>-0.25360698824984595</c:v>
                </c:pt>
                <c:pt idx="65">
                  <c:v>-0.44515439629494846</c:v>
                </c:pt>
                <c:pt idx="66">
                  <c:v>-0.38282545219757136</c:v>
                </c:pt>
                <c:pt idx="67">
                  <c:v>-0.27895840398720662</c:v>
                </c:pt>
                <c:pt idx="68">
                  <c:v>-9.2779604600448096E-2</c:v>
                </c:pt>
                <c:pt idx="69">
                  <c:v>-0.32275690579261873</c:v>
                </c:pt>
                <c:pt idx="70">
                  <c:v>-0.26864154214960845</c:v>
                </c:pt>
                <c:pt idx="71">
                  <c:v>3.8002216037929859E-2</c:v>
                </c:pt>
                <c:pt idx="72">
                  <c:v>5.9820140177277992E-3</c:v>
                </c:pt>
                <c:pt idx="73">
                  <c:v>-6.6214229718690731E-3</c:v>
                </c:pt>
                <c:pt idx="74">
                  <c:v>-2.0696007141858708E-2</c:v>
                </c:pt>
                <c:pt idx="75">
                  <c:v>-8.5011612681105575E-2</c:v>
                </c:pt>
                <c:pt idx="76">
                  <c:v>-0.40283159041063099</c:v>
                </c:pt>
                <c:pt idx="77">
                  <c:v>-0.11706194599051623</c:v>
                </c:pt>
                <c:pt idx="78">
                  <c:v>-0.34597247990105195</c:v>
                </c:pt>
                <c:pt idx="79">
                  <c:v>4.3718402133582579E-2</c:v>
                </c:pt>
                <c:pt idx="80">
                  <c:v>-0.28430233457019183</c:v>
                </c:pt>
                <c:pt idx="81">
                  <c:v>-0.21916478041011533</c:v>
                </c:pt>
                <c:pt idx="82">
                  <c:v>-0.15588931313507537</c:v>
                </c:pt>
                <c:pt idx="83">
                  <c:v>0.32197734742935658</c:v>
                </c:pt>
                <c:pt idx="84">
                  <c:v>-0.18082721426039372</c:v>
                </c:pt>
                <c:pt idx="85">
                  <c:v>0.25779232542113095</c:v>
                </c:pt>
                <c:pt idx="86">
                  <c:v>6.6483095358973454E-2</c:v>
                </c:pt>
                <c:pt idx="87">
                  <c:v>0.21576661433804284</c:v>
                </c:pt>
                <c:pt idx="88">
                  <c:v>0.13408424908424921</c:v>
                </c:pt>
                <c:pt idx="89">
                  <c:v>0.21728376967774277</c:v>
                </c:pt>
                <c:pt idx="90">
                  <c:v>0.18139479629993008</c:v>
                </c:pt>
                <c:pt idx="91">
                  <c:v>0.13155717174690384</c:v>
                </c:pt>
                <c:pt idx="92">
                  <c:v>7.3918105703820181E-2</c:v>
                </c:pt>
                <c:pt idx="93">
                  <c:v>0.29412725667189954</c:v>
                </c:pt>
                <c:pt idx="94">
                  <c:v>8.210361067503924E-2</c:v>
                </c:pt>
                <c:pt idx="95">
                  <c:v>0.21102933400924417</c:v>
                </c:pt>
                <c:pt idx="96">
                  <c:v>0.32945752660038363</c:v>
                </c:pt>
                <c:pt idx="97">
                  <c:v>0.31013614981248883</c:v>
                </c:pt>
                <c:pt idx="98">
                  <c:v>0.32004840397697532</c:v>
                </c:pt>
                <c:pt idx="99">
                  <c:v>0.56967381824524677</c:v>
                </c:pt>
                <c:pt idx="100">
                  <c:v>0.53111285539856845</c:v>
                </c:pt>
                <c:pt idx="101">
                  <c:v>0.45933767497383515</c:v>
                </c:pt>
                <c:pt idx="102">
                  <c:v>0.4928331589045869</c:v>
                </c:pt>
                <c:pt idx="103">
                  <c:v>0.6350667189952901</c:v>
                </c:pt>
                <c:pt idx="104">
                  <c:v>0.8816900101386711</c:v>
                </c:pt>
                <c:pt idx="105">
                  <c:v>0.78609805620966355</c:v>
                </c:pt>
                <c:pt idx="106">
                  <c:v>0.58865297401011585</c:v>
                </c:pt>
                <c:pt idx="107">
                  <c:v>1.0936419495682892</c:v>
                </c:pt>
                <c:pt idx="108">
                  <c:v>1.1091051669065068</c:v>
                </c:pt>
                <c:pt idx="109">
                  <c:v>0.66125699077707933</c:v>
                </c:pt>
                <c:pt idx="110">
                  <c:v>0.49406811442525678</c:v>
                </c:pt>
                <c:pt idx="111">
                  <c:v>0.8275688993546142</c:v>
                </c:pt>
                <c:pt idx="112">
                  <c:v>0.78829555860805733</c:v>
                </c:pt>
                <c:pt idx="113">
                  <c:v>0.81792939451421631</c:v>
                </c:pt>
                <c:pt idx="114">
                  <c:v>0.92388931133350649</c:v>
                </c:pt>
                <c:pt idx="115">
                  <c:v>0.73033534607753214</c:v>
                </c:pt>
                <c:pt idx="116">
                  <c:v>0.57889127365689763</c:v>
                </c:pt>
                <c:pt idx="117">
                  <c:v>0.95582980387667948</c:v>
                </c:pt>
                <c:pt idx="118">
                  <c:v>1.1645582592011179</c:v>
                </c:pt>
                <c:pt idx="119">
                  <c:v>0.91731990231990146</c:v>
                </c:pt>
                <c:pt idx="120">
                  <c:v>0.90692918192918182</c:v>
                </c:pt>
                <c:pt idx="121">
                  <c:v>0.65607505341880135</c:v>
                </c:pt>
                <c:pt idx="122">
                  <c:v>0.68929574393860094</c:v>
                </c:pt>
                <c:pt idx="123">
                  <c:v>1.2641304727019005</c:v>
                </c:pt>
                <c:pt idx="124">
                  <c:v>1.1562227455084617</c:v>
                </c:pt>
                <c:pt idx="125">
                  <c:v>0.67672771672771592</c:v>
                </c:pt>
                <c:pt idx="126">
                  <c:v>0.6746860282574545</c:v>
                </c:pt>
                <c:pt idx="127">
                  <c:v>0.89899354613640092</c:v>
                </c:pt>
                <c:pt idx="128">
                  <c:v>0.63480551194836998</c:v>
                </c:pt>
                <c:pt idx="129">
                  <c:v>0.88477411477411572</c:v>
                </c:pt>
                <c:pt idx="130">
                  <c:v>0.9388618524332788</c:v>
                </c:pt>
                <c:pt idx="131">
                  <c:v>0.70390807605093464</c:v>
                </c:pt>
                <c:pt idx="132">
                  <c:v>0.69721175649746847</c:v>
                </c:pt>
                <c:pt idx="133">
                  <c:v>0.74686464329321289</c:v>
                </c:pt>
                <c:pt idx="134">
                  <c:v>0.92231469671201793</c:v>
                </c:pt>
                <c:pt idx="135">
                  <c:v>0.68561311704168837</c:v>
                </c:pt>
                <c:pt idx="136">
                  <c:v>0.54562707134135913</c:v>
                </c:pt>
                <c:pt idx="137">
                  <c:v>0.98234214198500069</c:v>
                </c:pt>
                <c:pt idx="138">
                  <c:v>0.87442394906680576</c:v>
                </c:pt>
                <c:pt idx="139">
                  <c:v>0.81387057387057382</c:v>
                </c:pt>
                <c:pt idx="140">
                  <c:v>0.68579234257805943</c:v>
                </c:pt>
                <c:pt idx="141">
                  <c:v>0.46094540380254223</c:v>
                </c:pt>
                <c:pt idx="142">
                  <c:v>0.52680315716030179</c:v>
                </c:pt>
                <c:pt idx="143">
                  <c:v>0.56407596371882107</c:v>
                </c:pt>
                <c:pt idx="144">
                  <c:v>0.62224533403104942</c:v>
                </c:pt>
                <c:pt idx="145">
                  <c:v>0.34774550845979491</c:v>
                </c:pt>
                <c:pt idx="146">
                  <c:v>0.60414268271411586</c:v>
                </c:pt>
                <c:pt idx="147">
                  <c:v>0.46733080411652139</c:v>
                </c:pt>
                <c:pt idx="148">
                  <c:v>0.72734301412873137</c:v>
                </c:pt>
                <c:pt idx="149">
                  <c:v>0.70902930402930586</c:v>
                </c:pt>
                <c:pt idx="150">
                  <c:v>0.5726814058956915</c:v>
                </c:pt>
                <c:pt idx="151">
                  <c:v>0.47698761555904312</c:v>
                </c:pt>
                <c:pt idx="152">
                  <c:v>0.45965986394557667</c:v>
                </c:pt>
                <c:pt idx="153">
                  <c:v>0.64686769579626713</c:v>
                </c:pt>
                <c:pt idx="154">
                  <c:v>0.38873888016745184</c:v>
                </c:pt>
                <c:pt idx="155">
                  <c:v>0.54801107622536094</c:v>
                </c:pt>
                <c:pt idx="156">
                  <c:v>8.7390982033840103E-2</c:v>
                </c:pt>
                <c:pt idx="157">
                  <c:v>0.38928222571079907</c:v>
                </c:pt>
                <c:pt idx="158">
                  <c:v>0.46222832722832763</c:v>
                </c:pt>
                <c:pt idx="159">
                  <c:v>0.55481946624803413</c:v>
                </c:pt>
                <c:pt idx="160">
                  <c:v>0.45993328100470521</c:v>
                </c:pt>
                <c:pt idx="161">
                  <c:v>0.30106488749346028</c:v>
                </c:pt>
                <c:pt idx="162">
                  <c:v>0.76128335949764647</c:v>
                </c:pt>
                <c:pt idx="163">
                  <c:v>0.69395996860282771</c:v>
                </c:pt>
                <c:pt idx="164">
                  <c:v>0.25830891330891248</c:v>
                </c:pt>
                <c:pt idx="165">
                  <c:v>0.38216509680795419</c:v>
                </c:pt>
                <c:pt idx="166">
                  <c:v>0.49534275248560355</c:v>
                </c:pt>
                <c:pt idx="167">
                  <c:v>0.40922466422466464</c:v>
                </c:pt>
                <c:pt idx="168">
                  <c:v>-4.839045874759762E-2</c:v>
                </c:pt>
                <c:pt idx="169">
                  <c:v>0.11492935635792634</c:v>
                </c:pt>
                <c:pt idx="170">
                  <c:v>3.6604744461882888E-2</c:v>
                </c:pt>
                <c:pt idx="171">
                  <c:v>0.16962279783708212</c:v>
                </c:pt>
                <c:pt idx="172">
                  <c:v>0.34807256235827388</c:v>
                </c:pt>
                <c:pt idx="173">
                  <c:v>0.23499345892203394</c:v>
                </c:pt>
                <c:pt idx="174">
                  <c:v>9.3420547706259072E-2</c:v>
                </c:pt>
                <c:pt idx="175">
                  <c:v>0.26845281702424728</c:v>
                </c:pt>
                <c:pt idx="176">
                  <c:v>0.34120879120878911</c:v>
                </c:pt>
                <c:pt idx="177">
                  <c:v>0.43512689691261031</c:v>
                </c:pt>
                <c:pt idx="178">
                  <c:v>0.49978981336124306</c:v>
                </c:pt>
                <c:pt idx="179">
                  <c:v>0.11943397871968742</c:v>
                </c:pt>
                <c:pt idx="180">
                  <c:v>6.7097505668936464E-2</c:v>
                </c:pt>
                <c:pt idx="181">
                  <c:v>-3.246118960404587E-2</c:v>
                </c:pt>
                <c:pt idx="182">
                  <c:v>-3.8127943485083193E-2</c:v>
                </c:pt>
                <c:pt idx="183">
                  <c:v>-3.0297401011690539E-2</c:v>
                </c:pt>
                <c:pt idx="184">
                  <c:v>-0.14425257282399784</c:v>
                </c:pt>
                <c:pt idx="185">
                  <c:v>-0.13756497470782847</c:v>
                </c:pt>
                <c:pt idx="186">
                  <c:v>-9.4375981161697098E-2</c:v>
                </c:pt>
                <c:pt idx="187">
                  <c:v>-0.23047575440432411</c:v>
                </c:pt>
                <c:pt idx="188">
                  <c:v>-9.2299843014128413E-2</c:v>
                </c:pt>
                <c:pt idx="189">
                  <c:v>-2.6661433804306967E-3</c:v>
                </c:pt>
                <c:pt idx="190">
                  <c:v>-0.19356837606837374</c:v>
                </c:pt>
                <c:pt idx="191">
                  <c:v>9.4664922379209315E-2</c:v>
                </c:pt>
                <c:pt idx="192">
                  <c:v>9.033969998255742E-2</c:v>
                </c:pt>
                <c:pt idx="193">
                  <c:v>4.1227542298969411E-2</c:v>
                </c:pt>
                <c:pt idx="194">
                  <c:v>-0.11076443397872282</c:v>
                </c:pt>
                <c:pt idx="195">
                  <c:v>0.11078405721262286</c:v>
                </c:pt>
                <c:pt idx="196">
                  <c:v>0.20830280830281112</c:v>
                </c:pt>
                <c:pt idx="197">
                  <c:v>-0.2614468864468904</c:v>
                </c:pt>
                <c:pt idx="198">
                  <c:v>-0.14930027499782028</c:v>
                </c:pt>
                <c:pt idx="199">
                  <c:v>-0.18373713587999418</c:v>
                </c:pt>
                <c:pt idx="200">
                  <c:v>-8.897174254316198E-2</c:v>
                </c:pt>
                <c:pt idx="201">
                  <c:v>-7.7097941740799314E-2</c:v>
                </c:pt>
                <c:pt idx="202">
                  <c:v>-0.45069989534274413</c:v>
                </c:pt>
                <c:pt idx="203">
                  <c:v>-0.46838653410082642</c:v>
                </c:pt>
                <c:pt idx="204">
                  <c:v>-0.20070033141461252</c:v>
                </c:pt>
                <c:pt idx="205">
                  <c:v>-0.46475274725274573</c:v>
                </c:pt>
                <c:pt idx="206">
                  <c:v>-0.42423949066805378</c:v>
                </c:pt>
                <c:pt idx="207">
                  <c:v>-0.26703819989533883</c:v>
                </c:pt>
                <c:pt idx="208">
                  <c:v>-0.3291762602476922</c:v>
                </c:pt>
                <c:pt idx="209">
                  <c:v>-0.35410300017442253</c:v>
                </c:pt>
                <c:pt idx="210">
                  <c:v>-0.35954386882958644</c:v>
                </c:pt>
                <c:pt idx="211">
                  <c:v>-0.42571254142682946</c:v>
                </c:pt>
                <c:pt idx="212">
                  <c:v>-0.24212018140588754</c:v>
                </c:pt>
                <c:pt idx="213">
                  <c:v>-0.39890894819466283</c:v>
                </c:pt>
                <c:pt idx="214">
                  <c:v>-0.63919544740973677</c:v>
                </c:pt>
                <c:pt idx="215">
                  <c:v>-0.84339525553811256</c:v>
                </c:pt>
                <c:pt idx="216">
                  <c:v>-0.6198264433978764</c:v>
                </c:pt>
                <c:pt idx="217">
                  <c:v>-0.45019736340049121</c:v>
                </c:pt>
                <c:pt idx="218">
                  <c:v>-0.58726103261817642</c:v>
                </c:pt>
                <c:pt idx="219">
                  <c:v>-0.61316326530612741</c:v>
                </c:pt>
                <c:pt idx="220">
                  <c:v>-0.56168323739752424</c:v>
                </c:pt>
                <c:pt idx="221">
                  <c:v>-0.62185032787152927</c:v>
                </c:pt>
                <c:pt idx="222">
                  <c:v>-0.67824786324786501</c:v>
                </c:pt>
                <c:pt idx="223">
                  <c:v>-0.65545569509855639</c:v>
                </c:pt>
                <c:pt idx="224">
                  <c:v>-0.47726016047444375</c:v>
                </c:pt>
                <c:pt idx="225">
                  <c:v>-0.5912250008176354</c:v>
                </c:pt>
                <c:pt idx="226">
                  <c:v>-0.67166492237921283</c:v>
                </c:pt>
                <c:pt idx="227">
                  <c:v>-0.66961800104656888</c:v>
                </c:pt>
                <c:pt idx="228">
                  <c:v>-0.67114143854657371</c:v>
                </c:pt>
                <c:pt idx="229">
                  <c:v>-0.64033359497645037</c:v>
                </c:pt>
                <c:pt idx="230">
                  <c:v>-0.58824726364905011</c:v>
                </c:pt>
                <c:pt idx="231">
                  <c:v>-0.70801718123146706</c:v>
                </c:pt>
                <c:pt idx="232">
                  <c:v>-0.52821908250479943</c:v>
                </c:pt>
                <c:pt idx="233">
                  <c:v>-0.5439311878597568</c:v>
                </c:pt>
                <c:pt idx="234">
                  <c:v>-0.73613005979635382</c:v>
                </c:pt>
                <c:pt idx="235">
                  <c:v>-0.55566675388103626</c:v>
                </c:pt>
                <c:pt idx="236">
                  <c:v>-0.71595586952730095</c:v>
                </c:pt>
                <c:pt idx="237">
                  <c:v>-0.88409934125894019</c:v>
                </c:pt>
                <c:pt idx="238">
                  <c:v>-0.77858843537414657</c:v>
                </c:pt>
                <c:pt idx="239">
                  <c:v>-0.88704474097331598</c:v>
                </c:pt>
                <c:pt idx="240">
                  <c:v>-0.61193632260596509</c:v>
                </c:pt>
                <c:pt idx="241">
                  <c:v>-0.78276513169369899</c:v>
                </c:pt>
                <c:pt idx="242">
                  <c:v>-0.94147784754927422</c:v>
                </c:pt>
                <c:pt idx="243">
                  <c:v>-0.69052895517181234</c:v>
                </c:pt>
                <c:pt idx="244">
                  <c:v>-0.63459794174080209</c:v>
                </c:pt>
                <c:pt idx="245">
                  <c:v>-0.68747906855049834</c:v>
                </c:pt>
                <c:pt idx="246">
                  <c:v>-0.5376582940868655</c:v>
                </c:pt>
                <c:pt idx="247">
                  <c:v>-0.74000130821559473</c:v>
                </c:pt>
                <c:pt idx="248">
                  <c:v>-0.86027690563404668</c:v>
                </c:pt>
                <c:pt idx="249">
                  <c:v>-0.75078972614686634</c:v>
                </c:pt>
                <c:pt idx="250">
                  <c:v>-0.94008328972614663</c:v>
                </c:pt>
                <c:pt idx="251">
                  <c:v>-0.92409931338502993</c:v>
                </c:pt>
                <c:pt idx="252">
                  <c:v>-0.90221306471306306</c:v>
                </c:pt>
                <c:pt idx="253">
                  <c:v>-1.2053898482469911</c:v>
                </c:pt>
                <c:pt idx="254">
                  <c:v>-0.94964416535845153</c:v>
                </c:pt>
                <c:pt idx="255">
                  <c:v>-0.66522239665096805</c:v>
                </c:pt>
                <c:pt idx="256">
                  <c:v>-0.68006671899529181</c:v>
                </c:pt>
                <c:pt idx="257">
                  <c:v>-0.9239822082679261</c:v>
                </c:pt>
                <c:pt idx="258">
                  <c:v>-0.68696799232512973</c:v>
                </c:pt>
                <c:pt idx="259">
                  <c:v>-0.87691348334205266</c:v>
                </c:pt>
                <c:pt idx="260">
                  <c:v>-0.80211364032792076</c:v>
                </c:pt>
                <c:pt idx="261">
                  <c:v>-0.68171986743415758</c:v>
                </c:pt>
                <c:pt idx="262">
                  <c:v>-0.91470826792254911</c:v>
                </c:pt>
                <c:pt idx="263">
                  <c:v>-0.97511991976277201</c:v>
                </c:pt>
                <c:pt idx="264">
                  <c:v>-0.91438557474271853</c:v>
                </c:pt>
                <c:pt idx="265">
                  <c:v>-0.89352694924123455</c:v>
                </c:pt>
                <c:pt idx="266">
                  <c:v>-0.90800715157857947</c:v>
                </c:pt>
                <c:pt idx="267">
                  <c:v>-0.83202119309261757</c:v>
                </c:pt>
                <c:pt idx="268">
                  <c:v>-1.0008621140764014</c:v>
                </c:pt>
                <c:pt idx="269">
                  <c:v>-0.86328144078143954</c:v>
                </c:pt>
                <c:pt idx="270">
                  <c:v>-0.78425649747078463</c:v>
                </c:pt>
                <c:pt idx="271">
                  <c:v>-0.91688993546136377</c:v>
                </c:pt>
                <c:pt idx="272">
                  <c:v>-0.88536760858189467</c:v>
                </c:pt>
                <c:pt idx="273">
                  <c:v>-0.91047886141636081</c:v>
                </c:pt>
                <c:pt idx="274">
                  <c:v>-1.0654237664617128</c:v>
                </c:pt>
                <c:pt idx="275">
                  <c:v>-1.1906663178091739</c:v>
                </c:pt>
                <c:pt idx="276">
                  <c:v>-0.99736166982818819</c:v>
                </c:pt>
                <c:pt idx="277">
                  <c:v>-1.1335400313971755</c:v>
                </c:pt>
                <c:pt idx="278">
                  <c:v>-1.0323595848595852</c:v>
                </c:pt>
                <c:pt idx="279">
                  <c:v>-0.92849160016570931</c:v>
                </c:pt>
                <c:pt idx="280">
                  <c:v>-0.97644221230158745</c:v>
                </c:pt>
                <c:pt idx="281">
                  <c:v>-0.74588958660387128</c:v>
                </c:pt>
                <c:pt idx="282">
                  <c:v>-0.62288585546398068</c:v>
                </c:pt>
                <c:pt idx="283">
                  <c:v>-0.813528257456829</c:v>
                </c:pt>
                <c:pt idx="284">
                  <c:v>-0.6423796577926062</c:v>
                </c:pt>
                <c:pt idx="285">
                  <c:v>-0.81935994870704665</c:v>
                </c:pt>
                <c:pt idx="286">
                  <c:v>-1.0146006535627059</c:v>
                </c:pt>
                <c:pt idx="287">
                  <c:v>-0.73922420089830965</c:v>
                </c:pt>
                <c:pt idx="288">
                  <c:v>-0.98084412611198335</c:v>
                </c:pt>
                <c:pt idx="289">
                  <c:v>-1.2360004715027033</c:v>
                </c:pt>
                <c:pt idx="290">
                  <c:v>-1.2283756323042034</c:v>
                </c:pt>
                <c:pt idx="291">
                  <c:v>-1.1831837402428929</c:v>
                </c:pt>
                <c:pt idx="292">
                  <c:v>-1.0175087214372924</c:v>
                </c:pt>
                <c:pt idx="293">
                  <c:v>-1.2389177582090527</c:v>
                </c:pt>
                <c:pt idx="294">
                  <c:v>-1.0815035757892897</c:v>
                </c:pt>
                <c:pt idx="295">
                  <c:v>-1.1415739605136919</c:v>
                </c:pt>
                <c:pt idx="296">
                  <c:v>-1.3163955117303336</c:v>
                </c:pt>
                <c:pt idx="297">
                  <c:v>-0.96711759310837619</c:v>
                </c:pt>
                <c:pt idx="298">
                  <c:v>-0.97091139019710448</c:v>
                </c:pt>
                <c:pt idx="299">
                  <c:v>-0.8973777403072476</c:v>
                </c:pt>
                <c:pt idx="300">
                  <c:v>-0.86502626277971917</c:v>
                </c:pt>
                <c:pt idx="301">
                  <c:v>-0.96948686494353953</c:v>
                </c:pt>
                <c:pt idx="302">
                  <c:v>-1.1477539010560083</c:v>
                </c:pt>
                <c:pt idx="303">
                  <c:v>-0.95355291661743258</c:v>
                </c:pt>
                <c:pt idx="304">
                  <c:v>-1.1842277457186157</c:v>
                </c:pt>
                <c:pt idx="305">
                  <c:v>-0.85807840960266413</c:v>
                </c:pt>
                <c:pt idx="306">
                  <c:v>-1.0672197104787262</c:v>
                </c:pt>
                <c:pt idx="307">
                  <c:v>-1.1324225009025672</c:v>
                </c:pt>
                <c:pt idx="308">
                  <c:v>-1.1158132537451475</c:v>
                </c:pt>
                <c:pt idx="309">
                  <c:v>-1.360239504865751</c:v>
                </c:pt>
                <c:pt idx="310">
                  <c:v>-1.1514170991579373</c:v>
                </c:pt>
                <c:pt idx="311">
                  <c:v>-1.1477317216433722</c:v>
                </c:pt>
                <c:pt idx="312">
                  <c:v>-1.3351935550606644</c:v>
                </c:pt>
                <c:pt idx="313">
                  <c:v>-1.181887816107734</c:v>
                </c:pt>
                <c:pt idx="314">
                  <c:v>-1.2204943517866542</c:v>
                </c:pt>
                <c:pt idx="315">
                  <c:v>-1.1673791675286693</c:v>
                </c:pt>
                <c:pt idx="316">
                  <c:v>-1.2282604191910582</c:v>
                </c:pt>
                <c:pt idx="317">
                  <c:v>-1.5537625598838223</c:v>
                </c:pt>
                <c:pt idx="318">
                  <c:v>-1.5145594913264926</c:v>
                </c:pt>
                <c:pt idx="319">
                  <c:v>-0.96110685465674073</c:v>
                </c:pt>
                <c:pt idx="320">
                  <c:v>-1.2645323148266456</c:v>
                </c:pt>
                <c:pt idx="321">
                  <c:v>-1.517672746973324</c:v>
                </c:pt>
                <c:pt idx="322">
                  <c:v>-1.4786454345140445</c:v>
                </c:pt>
                <c:pt idx="323">
                  <c:v>-1.2479484231994686</c:v>
                </c:pt>
                <c:pt idx="324">
                  <c:v>-1.4517898823214432</c:v>
                </c:pt>
                <c:pt idx="325">
                  <c:v>-1.3483888234781083</c:v>
                </c:pt>
                <c:pt idx="326">
                  <c:v>-1.6194056086954758</c:v>
                </c:pt>
                <c:pt idx="327">
                  <c:v>-1.6513319007549652</c:v>
                </c:pt>
                <c:pt idx="328">
                  <c:v>-1.6981939345968637</c:v>
                </c:pt>
                <c:pt idx="329">
                  <c:v>-1.6277867431969528</c:v>
                </c:pt>
                <c:pt idx="330">
                  <c:v>-1.8878472265862656</c:v>
                </c:pt>
                <c:pt idx="331">
                  <c:v>-1.5277659227077836</c:v>
                </c:pt>
                <c:pt idx="332">
                  <c:v>-1.9660329122704527</c:v>
                </c:pt>
                <c:pt idx="333">
                  <c:v>-1.5991099528856187</c:v>
                </c:pt>
                <c:pt idx="334">
                  <c:v>-2.0738375531058377</c:v>
                </c:pt>
                <c:pt idx="335">
                  <c:v>-1.952958072372593</c:v>
                </c:pt>
                <c:pt idx="336">
                  <c:v>-1.5094272631175256</c:v>
                </c:pt>
                <c:pt idx="337">
                  <c:v>-1.5359070154116248</c:v>
                </c:pt>
                <c:pt idx="338">
                  <c:v>-1.2623603312610023</c:v>
                </c:pt>
                <c:pt idx="339">
                  <c:v>-1.2700261877076868</c:v>
                </c:pt>
                <c:pt idx="340">
                  <c:v>-1.1428578513140715</c:v>
                </c:pt>
                <c:pt idx="341">
                  <c:v>-1.4885103537335658</c:v>
                </c:pt>
                <c:pt idx="342">
                  <c:v>-2.0031948515964881</c:v>
                </c:pt>
                <c:pt idx="343">
                  <c:v>-1.742107581473709</c:v>
                </c:pt>
                <c:pt idx="344">
                  <c:v>-1.4856236434696246</c:v>
                </c:pt>
                <c:pt idx="345">
                  <c:v>-1.3875082265205041</c:v>
                </c:pt>
                <c:pt idx="346">
                  <c:v>-1.6959208837308326</c:v>
                </c:pt>
                <c:pt idx="347">
                  <c:v>-1.6820539984089447</c:v>
                </c:pt>
                <c:pt idx="348">
                  <c:v>-1.9410010370841739</c:v>
                </c:pt>
                <c:pt idx="349">
                  <c:v>-2.0185202892345746</c:v>
                </c:pt>
                <c:pt idx="350">
                  <c:v>-1.7461005188447967</c:v>
                </c:pt>
                <c:pt idx="351">
                  <c:v>-1.7622713488697066</c:v>
                </c:pt>
                <c:pt idx="352">
                  <c:v>-1.9303339914054192</c:v>
                </c:pt>
                <c:pt idx="353">
                  <c:v>-1.2967548324691185</c:v>
                </c:pt>
                <c:pt idx="354">
                  <c:v>-1.0610889072125378</c:v>
                </c:pt>
                <c:pt idx="355">
                  <c:v>-1.5375219442615773</c:v>
                </c:pt>
                <c:pt idx="356">
                  <c:v>-1.4405516247145691</c:v>
                </c:pt>
                <c:pt idx="357">
                  <c:v>-1.691693782408068</c:v>
                </c:pt>
                <c:pt idx="358">
                  <c:v>-1.649172219149901</c:v>
                </c:pt>
                <c:pt idx="359">
                  <c:v>-1.3468949329040782</c:v>
                </c:pt>
                <c:pt idx="360">
                  <c:v>-1.0419151424947684</c:v>
                </c:pt>
                <c:pt idx="361">
                  <c:v>-1.3435390825671831</c:v>
                </c:pt>
                <c:pt idx="362">
                  <c:v>-1.7988185035450659</c:v>
                </c:pt>
                <c:pt idx="363">
                  <c:v>-1.7386117009210569</c:v>
                </c:pt>
                <c:pt idx="364">
                  <c:v>-1.2216645854145858</c:v>
                </c:pt>
              </c:numCache>
            </c:numRef>
          </c:val>
          <c:smooth val="0"/>
        </c:ser>
        <c:dLbls>
          <c:showLegendKey val="0"/>
          <c:showVal val="0"/>
          <c:showCatName val="0"/>
          <c:showSerName val="0"/>
          <c:showPercent val="0"/>
          <c:showBubbleSize val="0"/>
        </c:dLbls>
        <c:marker val="1"/>
        <c:smooth val="0"/>
        <c:axId val="193918080"/>
        <c:axId val="193919616"/>
      </c:lineChart>
      <c:dateAx>
        <c:axId val="193918080"/>
        <c:scaling>
          <c:orientation val="minMax"/>
        </c:scaling>
        <c:delete val="0"/>
        <c:axPos val="b"/>
        <c:numFmt formatCode="d\-mmm" sourceLinked="1"/>
        <c:majorTickMark val="out"/>
        <c:minorTickMark val="none"/>
        <c:tickLblPos val="nextTo"/>
        <c:txPr>
          <a:bodyPr/>
          <a:lstStyle/>
          <a:p>
            <a:pPr>
              <a:defRPr sz="900"/>
            </a:pPr>
            <a:endParaRPr lang="ru-RU"/>
          </a:p>
        </c:txPr>
        <c:crossAx val="193919616"/>
        <c:crosses val="autoZero"/>
        <c:auto val="1"/>
        <c:lblOffset val="100"/>
        <c:baseTimeUnit val="days"/>
      </c:dateAx>
      <c:valAx>
        <c:axId val="193919616"/>
        <c:scaling>
          <c:orientation val="minMax"/>
        </c:scaling>
        <c:delete val="0"/>
        <c:axPos val="l"/>
        <c:majorGridlines>
          <c:spPr>
            <a:ln>
              <a:noFill/>
            </a:ln>
          </c:spPr>
        </c:majorGridlines>
        <c:title>
          <c:tx>
            <c:rich>
              <a:bodyPr rot="-5400000" vert="horz"/>
              <a:lstStyle/>
              <a:p>
                <a:pPr>
                  <a:defRPr sz="900"/>
                </a:pPr>
                <a:r>
                  <a:rPr lang="ru-RU"/>
                  <a:t>Отклонения температуры, </a:t>
                </a:r>
                <a:r>
                  <a:rPr lang="ru-RU" baseline="30000"/>
                  <a:t>о</a:t>
                </a:r>
                <a:r>
                  <a:rPr lang="ru-RU" baseline="0"/>
                  <a:t>С</a:t>
                </a:r>
                <a:endParaRPr lang="ru-RU"/>
              </a:p>
            </c:rich>
          </c:tx>
          <c:overlay val="0"/>
        </c:title>
        <c:numFmt formatCode="General" sourceLinked="1"/>
        <c:majorTickMark val="out"/>
        <c:minorTickMark val="none"/>
        <c:tickLblPos val="nextTo"/>
        <c:txPr>
          <a:bodyPr/>
          <a:lstStyle/>
          <a:p>
            <a:pPr>
              <a:defRPr sz="900"/>
            </a:pPr>
            <a:endParaRPr lang="ru-RU"/>
          </a:p>
        </c:txPr>
        <c:crossAx val="193918080"/>
        <c:crosses val="autoZero"/>
        <c:crossBetween val="midCat"/>
      </c:valAx>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511739479919355E-2"/>
          <c:y val="4.158247073048453E-2"/>
          <c:w val="0.9105058981470181"/>
          <c:h val="0.70041953417240166"/>
        </c:manualLayout>
      </c:layout>
      <c:lineChart>
        <c:grouping val="standard"/>
        <c:varyColors val="0"/>
        <c:ser>
          <c:idx val="0"/>
          <c:order val="0"/>
          <c:tx>
            <c:v>Температурные аномалии</c:v>
          </c:tx>
          <c:spPr>
            <a:ln w="12700">
              <a:solidFill>
                <a:schemeClr val="tx1">
                  <a:lumMod val="65000"/>
                  <a:lumOff val="35000"/>
                </a:schemeClr>
              </a:solidFill>
            </a:ln>
          </c:spPr>
          <c:marker>
            <c:symbol val="none"/>
          </c:marker>
          <c:trendline>
            <c:name>Квадратичный тренд</c:name>
            <c:spPr>
              <a:ln w="12700" cap="sq">
                <a:prstDash val="dash"/>
                <a:miter lim="800000"/>
              </a:ln>
            </c:spPr>
            <c:trendlineType val="poly"/>
            <c:order val="2"/>
            <c:dispRSqr val="1"/>
            <c:dispEq val="1"/>
            <c:trendlineLbl>
              <c:layout>
                <c:manualLayout>
                  <c:x val="-3.1020984613552155E-2"/>
                  <c:y val="0.40884121768243536"/>
                </c:manualLayout>
              </c:layout>
              <c:tx>
                <c:rich>
                  <a:bodyPr/>
                  <a:lstStyle/>
                  <a:p>
                    <a:pPr>
                      <a:defRPr/>
                    </a:pPr>
                    <a:r>
                      <a:rPr lang="en-US" baseline="0"/>
                      <a:t>y = 0,0001</a:t>
                    </a:r>
                    <a:r>
                      <a:rPr lang="ru-RU" baseline="0"/>
                      <a:t>46</a:t>
                    </a:r>
                    <a:r>
                      <a:rPr lang="en-US" baseline="0"/>
                      <a:t>x</a:t>
                    </a:r>
                    <a:r>
                      <a:rPr lang="en-US" baseline="30000"/>
                      <a:t>2</a:t>
                    </a:r>
                    <a:r>
                      <a:rPr lang="en-US" baseline="0"/>
                      <a:t> - 0,0022x - 0,7417</a:t>
                    </a:r>
                    <a:br>
                      <a:rPr lang="en-US" baseline="0"/>
                    </a:br>
                    <a:r>
                      <a:rPr lang="en-US" baseline="0"/>
                      <a:t>R² = 0,3408</a:t>
                    </a:r>
                    <a:endParaRPr lang="en-US"/>
                  </a:p>
                </c:rich>
              </c:tx>
              <c:numFmt formatCode="General" sourceLinked="0"/>
            </c:trendlineLbl>
          </c:trendline>
          <c:cat>
            <c:numRef>
              <c:f>'переходы и темп хар-ки'!$A$2:$A$135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хар-ки'!$NE$2:$NE$135</c:f>
              <c:numCache>
                <c:formatCode>General</c:formatCode>
                <c:ptCount val="134"/>
                <c:pt idx="0">
                  <c:v>-2.0111125941409682</c:v>
                </c:pt>
                <c:pt idx="1">
                  <c:v>0.18178358072242062</c:v>
                </c:pt>
                <c:pt idx="2">
                  <c:v>-0.73324374168195838</c:v>
                </c:pt>
                <c:pt idx="3">
                  <c:v>-1.3287627184690827</c:v>
                </c:pt>
                <c:pt idx="4">
                  <c:v>-0.69526559960544176</c:v>
                </c:pt>
                <c:pt idx="5">
                  <c:v>-0.30947324987866942</c:v>
                </c:pt>
                <c:pt idx="6">
                  <c:v>-0.1299650531573544</c:v>
                </c:pt>
                <c:pt idx="7">
                  <c:v>-2.9028771598859704</c:v>
                </c:pt>
                <c:pt idx="8">
                  <c:v>-0.59471915151801191</c:v>
                </c:pt>
                <c:pt idx="9">
                  <c:v>0.38998030203390854</c:v>
                </c:pt>
                <c:pt idx="10">
                  <c:v>-0.72368090015190134</c:v>
                </c:pt>
                <c:pt idx="11">
                  <c:v>-2.1265828819568107</c:v>
                </c:pt>
                <c:pt idx="12">
                  <c:v>-2.5313311733759454</c:v>
                </c:pt>
                <c:pt idx="13">
                  <c:v>-5.7014233485229937E-2</c:v>
                </c:pt>
                <c:pt idx="14">
                  <c:v>-1.0619322662721107</c:v>
                </c:pt>
                <c:pt idx="15">
                  <c:v>-0.24674636969523966</c:v>
                </c:pt>
                <c:pt idx="16">
                  <c:v>-3.7342102337685645E-2</c:v>
                </c:pt>
                <c:pt idx="17">
                  <c:v>-0.17286122802074821</c:v>
                </c:pt>
                <c:pt idx="18">
                  <c:v>-1.2310579493322287</c:v>
                </c:pt>
                <c:pt idx="19">
                  <c:v>-1.2557381953083198</c:v>
                </c:pt>
                <c:pt idx="20">
                  <c:v>-0.20756068157266228</c:v>
                </c:pt>
                <c:pt idx="21">
                  <c:v>-2.7755934684579051</c:v>
                </c:pt>
                <c:pt idx="22">
                  <c:v>0.46129177744372107</c:v>
                </c:pt>
                <c:pt idx="23">
                  <c:v>-1.0317599936734414</c:v>
                </c:pt>
                <c:pt idx="24">
                  <c:v>3.8887405859023616E-2</c:v>
                </c:pt>
                <c:pt idx="25">
                  <c:v>0.47358685941095224</c:v>
                </c:pt>
                <c:pt idx="26">
                  <c:v>-1.7122054903158279</c:v>
                </c:pt>
                <c:pt idx="27">
                  <c:v>-1.1203158519840617</c:v>
                </c:pt>
                <c:pt idx="28">
                  <c:v>-0.63980111873112655</c:v>
                </c:pt>
                <c:pt idx="29">
                  <c:v>0.79079997416504533</c:v>
                </c:pt>
                <c:pt idx="30">
                  <c:v>-0.51138581818468509</c:v>
                </c:pt>
                <c:pt idx="31">
                  <c:v>-0.99633765034918831</c:v>
                </c:pt>
                <c:pt idx="32">
                  <c:v>0.47440653154208867</c:v>
                </c:pt>
                <c:pt idx="33">
                  <c:v>0.50391472826340333</c:v>
                </c:pt>
                <c:pt idx="34">
                  <c:v>-2.0917136870371369</c:v>
                </c:pt>
                <c:pt idx="35">
                  <c:v>-0.29688260947725098</c:v>
                </c:pt>
                <c:pt idx="36">
                  <c:v>-1.3419869110808538</c:v>
                </c:pt>
                <c:pt idx="37">
                  <c:v>-0.83297051763823049</c:v>
                </c:pt>
                <c:pt idx="38">
                  <c:v>-1.088708222556269</c:v>
                </c:pt>
                <c:pt idx="39">
                  <c:v>1.146441641203964</c:v>
                </c:pt>
                <c:pt idx="40">
                  <c:v>-0.29635849578031781</c:v>
                </c:pt>
                <c:pt idx="41">
                  <c:v>-0.8575606815726573</c:v>
                </c:pt>
                <c:pt idx="42">
                  <c:v>-1.1676699711901417</c:v>
                </c:pt>
                <c:pt idx="43">
                  <c:v>-0.25001612446362742</c:v>
                </c:pt>
                <c:pt idx="44">
                  <c:v>0.40446117635083212</c:v>
                </c:pt>
                <c:pt idx="45">
                  <c:v>-1.2873421023376803</c:v>
                </c:pt>
                <c:pt idx="46">
                  <c:v>-0.74116723894971059</c:v>
                </c:pt>
                <c:pt idx="47">
                  <c:v>-0.42576544326471399</c:v>
                </c:pt>
                <c:pt idx="48">
                  <c:v>-0.779145381026213</c:v>
                </c:pt>
                <c:pt idx="49">
                  <c:v>0.90172893591368286</c:v>
                </c:pt>
                <c:pt idx="50">
                  <c:v>-0.75127652856719074</c:v>
                </c:pt>
                <c:pt idx="51">
                  <c:v>0.85161875292056877</c:v>
                </c:pt>
                <c:pt idx="52">
                  <c:v>-0.63351696572567562</c:v>
                </c:pt>
                <c:pt idx="53">
                  <c:v>1.7539147282633998</c:v>
                </c:pt>
                <c:pt idx="54">
                  <c:v>0.24899669547651193</c:v>
                </c:pt>
                <c:pt idx="55">
                  <c:v>1.1093844204955037</c:v>
                </c:pt>
                <c:pt idx="56">
                  <c:v>1.0323300288098665</c:v>
                </c:pt>
                <c:pt idx="57">
                  <c:v>1.5473573512142185</c:v>
                </c:pt>
                <c:pt idx="58">
                  <c:v>8.5062269247014655E-2</c:v>
                </c:pt>
                <c:pt idx="59">
                  <c:v>-1.7720869691502781</c:v>
                </c:pt>
                <c:pt idx="60">
                  <c:v>-3.0452655996054458</c:v>
                </c:pt>
                <c:pt idx="61">
                  <c:v>-2.576139916545336</c:v>
                </c:pt>
                <c:pt idx="62">
                  <c:v>0.8757726517606752</c:v>
                </c:pt>
                <c:pt idx="63">
                  <c:v>0.3428994068715312</c:v>
                </c:pt>
                <c:pt idx="64">
                  <c:v>-1.0493639602611786</c:v>
                </c:pt>
                <c:pt idx="65">
                  <c:v>-0.43488308594424119</c:v>
                </c:pt>
                <c:pt idx="66">
                  <c:v>-1.1422601351245767</c:v>
                </c:pt>
                <c:pt idx="67">
                  <c:v>0.23908469297506407</c:v>
                </c:pt>
                <c:pt idx="68">
                  <c:v>1.4235868594109391</c:v>
                </c:pt>
                <c:pt idx="69">
                  <c:v>-0.20974647392237955</c:v>
                </c:pt>
                <c:pt idx="70">
                  <c:v>-0.13051150124479172</c:v>
                </c:pt>
                <c:pt idx="71">
                  <c:v>-0.72576544326471293</c:v>
                </c:pt>
                <c:pt idx="72">
                  <c:v>0.21429724192460498</c:v>
                </c:pt>
                <c:pt idx="73">
                  <c:v>-2.9691829113641433E-2</c:v>
                </c:pt>
                <c:pt idx="74">
                  <c:v>-1.3821508455070823</c:v>
                </c:pt>
                <c:pt idx="75">
                  <c:v>-1.758462990948642</c:v>
                </c:pt>
                <c:pt idx="76">
                  <c:v>0.66511691405575313</c:v>
                </c:pt>
                <c:pt idx="77">
                  <c:v>-1.0340634138130937</c:v>
                </c:pt>
                <c:pt idx="78">
                  <c:v>0.59599123099563833</c:v>
                </c:pt>
                <c:pt idx="79">
                  <c:v>-0.16473002092140376</c:v>
                </c:pt>
                <c:pt idx="80">
                  <c:v>1.5148436900120323</c:v>
                </c:pt>
                <c:pt idx="81">
                  <c:v>-4.2533359168295704E-2</c:v>
                </c:pt>
                <c:pt idx="82">
                  <c:v>-0.73761532638140181</c:v>
                </c:pt>
                <c:pt idx="83">
                  <c:v>0.21837624610857809</c:v>
                </c:pt>
                <c:pt idx="84">
                  <c:v>-0.45756068157266405</c:v>
                </c:pt>
                <c:pt idx="85">
                  <c:v>-1.4993639602611815</c:v>
                </c:pt>
                <c:pt idx="86">
                  <c:v>0.51620981023060963</c:v>
                </c:pt>
                <c:pt idx="87">
                  <c:v>-0.77017961220204256</c:v>
                </c:pt>
                <c:pt idx="88">
                  <c:v>-1.1682164192775826</c:v>
                </c:pt>
                <c:pt idx="89">
                  <c:v>5.5540725256886248E-3</c:v>
                </c:pt>
                <c:pt idx="90">
                  <c:v>-1.6850299058996043E-2</c:v>
                </c:pt>
                <c:pt idx="91">
                  <c:v>1.4202836030568164</c:v>
                </c:pt>
                <c:pt idx="92">
                  <c:v>0.44681090312680105</c:v>
                </c:pt>
                <c:pt idx="93">
                  <c:v>1.5222207391923614</c:v>
                </c:pt>
                <c:pt idx="94">
                  <c:v>1.8872480615967273</c:v>
                </c:pt>
                <c:pt idx="95">
                  <c:v>-1.5295801571611722</c:v>
                </c:pt>
                <c:pt idx="96">
                  <c:v>8.697483755301505E-2</c:v>
                </c:pt>
                <c:pt idx="97">
                  <c:v>-1.2056481132666619</c:v>
                </c:pt>
                <c:pt idx="98">
                  <c:v>0.3129311217060291</c:v>
                </c:pt>
                <c:pt idx="99">
                  <c:v>-0.25274092010394789</c:v>
                </c:pt>
                <c:pt idx="100">
                  <c:v>0.6000895916513862</c:v>
                </c:pt>
                <c:pt idx="101">
                  <c:v>0.53943385394646981</c:v>
                </c:pt>
                <c:pt idx="102">
                  <c:v>1.4364283894655898</c:v>
                </c:pt>
                <c:pt idx="103">
                  <c:v>1.1540710689968776</c:v>
                </c:pt>
                <c:pt idx="104">
                  <c:v>-1.1083803537038079</c:v>
                </c:pt>
                <c:pt idx="105">
                  <c:v>0.30090926378253435</c:v>
                </c:pt>
                <c:pt idx="106">
                  <c:v>-1.5534623209169176</c:v>
                </c:pt>
                <c:pt idx="107">
                  <c:v>1.1107468183156737</c:v>
                </c:pt>
                <c:pt idx="108">
                  <c:v>2.8361551654218804</c:v>
                </c:pt>
                <c:pt idx="109">
                  <c:v>1.5905267501213327</c:v>
                </c:pt>
                <c:pt idx="110">
                  <c:v>1.5771387719792536</c:v>
                </c:pt>
                <c:pt idx="111">
                  <c:v>1.4785942297598105</c:v>
                </c:pt>
                <c:pt idx="112">
                  <c:v>0.26375079383717193</c:v>
                </c:pt>
                <c:pt idx="113">
                  <c:v>0.66866882662405658</c:v>
                </c:pt>
                <c:pt idx="114">
                  <c:v>1.5601988812688674</c:v>
                </c:pt>
                <c:pt idx="115">
                  <c:v>7.314463847915853E-2</c:v>
                </c:pt>
                <c:pt idx="116">
                  <c:v>0.67112784301752448</c:v>
                </c:pt>
                <c:pt idx="117">
                  <c:v>0.29817702334536911</c:v>
                </c:pt>
                <c:pt idx="118">
                  <c:v>1.6607453293562955</c:v>
                </c:pt>
                <c:pt idx="119">
                  <c:v>2.1630628946099471</c:v>
                </c:pt>
                <c:pt idx="120">
                  <c:v>1.0708546189737884</c:v>
                </c:pt>
                <c:pt idx="121">
                  <c:v>1.2522753840011145</c:v>
                </c:pt>
                <c:pt idx="122">
                  <c:v>0.97795844411040811</c:v>
                </c:pt>
                <c:pt idx="123">
                  <c:v>1.2894934123211055</c:v>
                </c:pt>
                <c:pt idx="124">
                  <c:v>1.6948983348207847</c:v>
                </c:pt>
                <c:pt idx="125">
                  <c:v>1.7979037993016469</c:v>
                </c:pt>
                <c:pt idx="126">
                  <c:v>2.2263190998481033</c:v>
                </c:pt>
                <c:pt idx="127">
                  <c:v>2.5622454559178482</c:v>
                </c:pt>
                <c:pt idx="128">
                  <c:v>1.5033682801759713</c:v>
                </c:pt>
                <c:pt idx="129">
                  <c:v>0.92713877197925498</c:v>
                </c:pt>
                <c:pt idx="130">
                  <c:v>2.232603252853572</c:v>
                </c:pt>
                <c:pt idx="131">
                  <c:v>0.89058333057724859</c:v>
                </c:pt>
                <c:pt idx="132">
                  <c:v>2.4526502538944239</c:v>
                </c:pt>
                <c:pt idx="133">
                  <c:v>0.23858941545785584</c:v>
                </c:pt>
              </c:numCache>
            </c:numRef>
          </c:val>
          <c:smooth val="0"/>
        </c:ser>
        <c:ser>
          <c:idx val="1"/>
          <c:order val="1"/>
          <c:tx>
            <c:strRef>
              <c:f>'переходы и темп хар-ки'!$NF$1</c:f>
              <c:strCache>
                <c:ptCount val="1"/>
                <c:pt idx="0">
                  <c:v>10-летнее осреднение</c:v>
                </c:pt>
              </c:strCache>
            </c:strRef>
          </c:tx>
          <c:spPr>
            <a:ln w="19050">
              <a:solidFill>
                <a:schemeClr val="tx1"/>
              </a:solidFill>
            </a:ln>
          </c:spPr>
          <c:marker>
            <c:symbol val="none"/>
          </c:marker>
          <c:cat>
            <c:numRef>
              <c:f>'переходы и темп хар-ки'!$A$2:$A$135</c:f>
              <c:numCache>
                <c:formatCode>General</c:formatCode>
                <c:ptCount val="134"/>
                <c:pt idx="0">
                  <c:v>1881</c:v>
                </c:pt>
                <c:pt idx="1">
                  <c:v>1882</c:v>
                </c:pt>
                <c:pt idx="2">
                  <c:v>1883</c:v>
                </c:pt>
                <c:pt idx="3">
                  <c:v>1884</c:v>
                </c:pt>
                <c:pt idx="4">
                  <c:v>1885</c:v>
                </c:pt>
                <c:pt idx="5">
                  <c:v>1886</c:v>
                </c:pt>
                <c:pt idx="6">
                  <c:v>1887</c:v>
                </c:pt>
                <c:pt idx="7">
                  <c:v>1888</c:v>
                </c:pt>
                <c:pt idx="8">
                  <c:v>1889</c:v>
                </c:pt>
                <c:pt idx="9">
                  <c:v>1890</c:v>
                </c:pt>
                <c:pt idx="10">
                  <c:v>1891</c:v>
                </c:pt>
                <c:pt idx="11">
                  <c:v>1892</c:v>
                </c:pt>
                <c:pt idx="12">
                  <c:v>1893</c:v>
                </c:pt>
                <c:pt idx="13">
                  <c:v>1894</c:v>
                </c:pt>
                <c:pt idx="14">
                  <c:v>1895</c:v>
                </c:pt>
                <c:pt idx="15">
                  <c:v>1896</c:v>
                </c:pt>
                <c:pt idx="16">
                  <c:v>1897</c:v>
                </c:pt>
                <c:pt idx="17">
                  <c:v>1898</c:v>
                </c:pt>
                <c:pt idx="18">
                  <c:v>1899</c:v>
                </c:pt>
                <c:pt idx="19">
                  <c:v>1900</c:v>
                </c:pt>
                <c:pt idx="20">
                  <c:v>1901</c:v>
                </c:pt>
                <c:pt idx="21">
                  <c:v>1902</c:v>
                </c:pt>
                <c:pt idx="22">
                  <c:v>1903</c:v>
                </c:pt>
                <c:pt idx="23">
                  <c:v>1904</c:v>
                </c:pt>
                <c:pt idx="24">
                  <c:v>1905</c:v>
                </c:pt>
                <c:pt idx="25">
                  <c:v>1906</c:v>
                </c:pt>
                <c:pt idx="26">
                  <c:v>1907</c:v>
                </c:pt>
                <c:pt idx="27">
                  <c:v>1908</c:v>
                </c:pt>
                <c:pt idx="28">
                  <c:v>1909</c:v>
                </c:pt>
                <c:pt idx="29">
                  <c:v>1910</c:v>
                </c:pt>
                <c:pt idx="30">
                  <c:v>1911</c:v>
                </c:pt>
                <c:pt idx="31">
                  <c:v>1912</c:v>
                </c:pt>
                <c:pt idx="32">
                  <c:v>1913</c:v>
                </c:pt>
                <c:pt idx="33">
                  <c:v>1914</c:v>
                </c:pt>
                <c:pt idx="34">
                  <c:v>1915</c:v>
                </c:pt>
                <c:pt idx="35">
                  <c:v>1916</c:v>
                </c:pt>
                <c:pt idx="36">
                  <c:v>1917</c:v>
                </c:pt>
                <c:pt idx="37">
                  <c:v>1918</c:v>
                </c:pt>
                <c:pt idx="38">
                  <c:v>1919</c:v>
                </c:pt>
                <c:pt idx="39">
                  <c:v>1920</c:v>
                </c:pt>
                <c:pt idx="40">
                  <c:v>1921</c:v>
                </c:pt>
                <c:pt idx="41">
                  <c:v>1922</c:v>
                </c:pt>
                <c:pt idx="42">
                  <c:v>1923</c:v>
                </c:pt>
                <c:pt idx="43">
                  <c:v>1924</c:v>
                </c:pt>
                <c:pt idx="44">
                  <c:v>1925</c:v>
                </c:pt>
                <c:pt idx="45">
                  <c:v>1926</c:v>
                </c:pt>
                <c:pt idx="46">
                  <c:v>1927</c:v>
                </c:pt>
                <c:pt idx="47">
                  <c:v>1928</c:v>
                </c:pt>
                <c:pt idx="48">
                  <c:v>1929</c:v>
                </c:pt>
                <c:pt idx="49">
                  <c:v>1930</c:v>
                </c:pt>
                <c:pt idx="50">
                  <c:v>1931</c:v>
                </c:pt>
                <c:pt idx="51">
                  <c:v>1932</c:v>
                </c:pt>
                <c:pt idx="52">
                  <c:v>1933</c:v>
                </c:pt>
                <c:pt idx="53">
                  <c:v>1934</c:v>
                </c:pt>
                <c:pt idx="54">
                  <c:v>1935</c:v>
                </c:pt>
                <c:pt idx="55">
                  <c:v>1936</c:v>
                </c:pt>
                <c:pt idx="56">
                  <c:v>1937</c:v>
                </c:pt>
                <c:pt idx="57">
                  <c:v>1938</c:v>
                </c:pt>
                <c:pt idx="58">
                  <c:v>1939</c:v>
                </c:pt>
                <c:pt idx="59">
                  <c:v>1940</c:v>
                </c:pt>
                <c:pt idx="60">
                  <c:v>1941</c:v>
                </c:pt>
                <c:pt idx="61">
                  <c:v>1942</c:v>
                </c:pt>
                <c:pt idx="62">
                  <c:v>1943</c:v>
                </c:pt>
                <c:pt idx="63">
                  <c:v>1944</c:v>
                </c:pt>
                <c:pt idx="64">
                  <c:v>1945</c:v>
                </c:pt>
                <c:pt idx="65">
                  <c:v>1946</c:v>
                </c:pt>
                <c:pt idx="66">
                  <c:v>1947</c:v>
                </c:pt>
                <c:pt idx="67">
                  <c:v>1948</c:v>
                </c:pt>
                <c:pt idx="68">
                  <c:v>1949</c:v>
                </c:pt>
                <c:pt idx="69">
                  <c:v>1950</c:v>
                </c:pt>
                <c:pt idx="70">
                  <c:v>1951</c:v>
                </c:pt>
                <c:pt idx="71">
                  <c:v>1952</c:v>
                </c:pt>
                <c:pt idx="72">
                  <c:v>1953</c:v>
                </c:pt>
                <c:pt idx="73">
                  <c:v>1954</c:v>
                </c:pt>
                <c:pt idx="74">
                  <c:v>1955</c:v>
                </c:pt>
                <c:pt idx="75">
                  <c:v>1956</c:v>
                </c:pt>
                <c:pt idx="76">
                  <c:v>1957</c:v>
                </c:pt>
                <c:pt idx="77">
                  <c:v>1958</c:v>
                </c:pt>
                <c:pt idx="78">
                  <c:v>1959</c:v>
                </c:pt>
                <c:pt idx="79">
                  <c:v>1960</c:v>
                </c:pt>
                <c:pt idx="80">
                  <c:v>1961</c:v>
                </c:pt>
                <c:pt idx="81">
                  <c:v>1962</c:v>
                </c:pt>
                <c:pt idx="82">
                  <c:v>1963</c:v>
                </c:pt>
                <c:pt idx="83">
                  <c:v>1964</c:v>
                </c:pt>
                <c:pt idx="84">
                  <c:v>1965</c:v>
                </c:pt>
                <c:pt idx="85">
                  <c:v>1966</c:v>
                </c:pt>
                <c:pt idx="86">
                  <c:v>1967</c:v>
                </c:pt>
                <c:pt idx="87">
                  <c:v>1968</c:v>
                </c:pt>
                <c:pt idx="88">
                  <c:v>1969</c:v>
                </c:pt>
                <c:pt idx="89">
                  <c:v>1970</c:v>
                </c:pt>
                <c:pt idx="90">
                  <c:v>1971</c:v>
                </c:pt>
                <c:pt idx="91">
                  <c:v>1972</c:v>
                </c:pt>
                <c:pt idx="92">
                  <c:v>1973</c:v>
                </c:pt>
                <c:pt idx="93">
                  <c:v>1974</c:v>
                </c:pt>
                <c:pt idx="94">
                  <c:v>1975</c:v>
                </c:pt>
                <c:pt idx="95">
                  <c:v>1976</c:v>
                </c:pt>
                <c:pt idx="96">
                  <c:v>1977</c:v>
                </c:pt>
                <c:pt idx="97">
                  <c:v>1978</c:v>
                </c:pt>
                <c:pt idx="98">
                  <c:v>1979</c:v>
                </c:pt>
                <c:pt idx="99">
                  <c:v>1980</c:v>
                </c:pt>
                <c:pt idx="100">
                  <c:v>1981</c:v>
                </c:pt>
                <c:pt idx="101">
                  <c:v>1982</c:v>
                </c:pt>
                <c:pt idx="102">
                  <c:v>1983</c:v>
                </c:pt>
                <c:pt idx="103">
                  <c:v>1984</c:v>
                </c:pt>
                <c:pt idx="104">
                  <c:v>1985</c:v>
                </c:pt>
                <c:pt idx="105">
                  <c:v>1986</c:v>
                </c:pt>
                <c:pt idx="106">
                  <c:v>1987</c:v>
                </c:pt>
                <c:pt idx="107">
                  <c:v>1988</c:v>
                </c:pt>
                <c:pt idx="108">
                  <c:v>1989</c:v>
                </c:pt>
                <c:pt idx="109">
                  <c:v>1990</c:v>
                </c:pt>
                <c:pt idx="110">
                  <c:v>1991</c:v>
                </c:pt>
                <c:pt idx="111">
                  <c:v>1992</c:v>
                </c:pt>
                <c:pt idx="112">
                  <c:v>1993</c:v>
                </c:pt>
                <c:pt idx="113">
                  <c:v>1994</c:v>
                </c:pt>
                <c:pt idx="114">
                  <c:v>1995</c:v>
                </c:pt>
                <c:pt idx="115">
                  <c:v>1996</c:v>
                </c:pt>
                <c:pt idx="116">
                  <c:v>1997</c:v>
                </c:pt>
                <c:pt idx="117">
                  <c:v>1998</c:v>
                </c:pt>
                <c:pt idx="118">
                  <c:v>1999</c:v>
                </c:pt>
                <c:pt idx="119">
                  <c:v>2000</c:v>
                </c:pt>
                <c:pt idx="120">
                  <c:v>2001</c:v>
                </c:pt>
                <c:pt idx="121">
                  <c:v>2002</c:v>
                </c:pt>
                <c:pt idx="122">
                  <c:v>2003</c:v>
                </c:pt>
                <c:pt idx="123">
                  <c:v>2004</c:v>
                </c:pt>
                <c:pt idx="124">
                  <c:v>2005</c:v>
                </c:pt>
                <c:pt idx="125">
                  <c:v>2006</c:v>
                </c:pt>
                <c:pt idx="126">
                  <c:v>2007</c:v>
                </c:pt>
                <c:pt idx="127">
                  <c:v>2008</c:v>
                </c:pt>
                <c:pt idx="128">
                  <c:v>2009</c:v>
                </c:pt>
                <c:pt idx="129">
                  <c:v>2010</c:v>
                </c:pt>
                <c:pt idx="130">
                  <c:v>2011</c:v>
                </c:pt>
                <c:pt idx="131">
                  <c:v>2012</c:v>
                </c:pt>
                <c:pt idx="132">
                  <c:v>2013</c:v>
                </c:pt>
                <c:pt idx="133">
                  <c:v>2014</c:v>
                </c:pt>
              </c:numCache>
            </c:numRef>
          </c:cat>
          <c:val>
            <c:numRef>
              <c:f>'переходы и темп хар-ки'!$NF$2:$NF$135</c:f>
              <c:numCache>
                <c:formatCode>General</c:formatCode>
                <c:ptCount val="134"/>
                <c:pt idx="4">
                  <c:v>-0.81336553855811289</c:v>
                </c:pt>
                <c:pt idx="5">
                  <c:v>-0.68462236915920616</c:v>
                </c:pt>
                <c:pt idx="6">
                  <c:v>-0.91545901542712937</c:v>
                </c:pt>
                <c:pt idx="7">
                  <c:v>-1.095267758596528</c:v>
                </c:pt>
                <c:pt idx="8">
                  <c:v>-0.96809291009814269</c:v>
                </c:pt>
                <c:pt idx="9">
                  <c:v>-1.0047595767648096</c:v>
                </c:pt>
                <c:pt idx="10">
                  <c:v>-0.99848688874646663</c:v>
                </c:pt>
                <c:pt idx="11">
                  <c:v>-0.98922459366449966</c:v>
                </c:pt>
                <c:pt idx="12">
                  <c:v>-0.71622300047797749</c:v>
                </c:pt>
                <c:pt idx="13">
                  <c:v>-0.77985688025939914</c:v>
                </c:pt>
                <c:pt idx="14">
                  <c:v>-0.94442872999362193</c:v>
                </c:pt>
                <c:pt idx="15">
                  <c:v>-0.89281670813569813</c:v>
                </c:pt>
                <c:pt idx="16">
                  <c:v>-0.95771776678580756</c:v>
                </c:pt>
                <c:pt idx="17">
                  <c:v>-0.65845547170384089</c:v>
                </c:pt>
                <c:pt idx="18">
                  <c:v>-0.75593004772266204</c:v>
                </c:pt>
                <c:pt idx="19">
                  <c:v>-0.64584808050954856</c:v>
                </c:pt>
                <c:pt idx="20">
                  <c:v>-0.57381475759892941</c:v>
                </c:pt>
                <c:pt idx="21">
                  <c:v>-0.74130109639674369</c:v>
                </c:pt>
                <c:pt idx="22">
                  <c:v>-0.8360465587930751</c:v>
                </c:pt>
                <c:pt idx="23">
                  <c:v>-0.77692087573296476</c:v>
                </c:pt>
                <c:pt idx="24">
                  <c:v>-0.57226705878562822</c:v>
                </c:pt>
                <c:pt idx="25">
                  <c:v>-0.60264957244683059</c:v>
                </c:pt>
                <c:pt idx="26">
                  <c:v>-0.42472399063595889</c:v>
                </c:pt>
                <c:pt idx="27">
                  <c:v>-0.42341251522612211</c:v>
                </c:pt>
                <c:pt idx="28">
                  <c:v>-0.26984504303243761</c:v>
                </c:pt>
                <c:pt idx="29">
                  <c:v>-0.48290515232205367</c:v>
                </c:pt>
                <c:pt idx="30">
                  <c:v>-0.55995209921087397</c:v>
                </c:pt>
                <c:pt idx="31">
                  <c:v>-0.52293024128737664</c:v>
                </c:pt>
                <c:pt idx="32">
                  <c:v>-0.49419570785279349</c:v>
                </c:pt>
                <c:pt idx="33">
                  <c:v>-0.53908641823530767</c:v>
                </c:pt>
                <c:pt idx="34">
                  <c:v>-0.50352225153141583</c:v>
                </c:pt>
                <c:pt idx="35">
                  <c:v>-0.48201951929097914</c:v>
                </c:pt>
                <c:pt idx="36">
                  <c:v>-0.46814182241332603</c:v>
                </c:pt>
                <c:pt idx="37">
                  <c:v>-0.63234947268654906</c:v>
                </c:pt>
                <c:pt idx="38">
                  <c:v>-0.70774255795925212</c:v>
                </c:pt>
                <c:pt idx="39">
                  <c:v>-0.45812507162045524</c:v>
                </c:pt>
                <c:pt idx="40">
                  <c:v>-0.55717102090649817</c:v>
                </c:pt>
                <c:pt idx="41">
                  <c:v>-0.49708905369338385</c:v>
                </c:pt>
                <c:pt idx="42">
                  <c:v>-0.45636854625603218</c:v>
                </c:pt>
                <c:pt idx="43">
                  <c:v>-0.42541226210302663</c:v>
                </c:pt>
                <c:pt idx="44">
                  <c:v>-0.44988353263205472</c:v>
                </c:pt>
                <c:pt idx="45">
                  <c:v>-0.49537533591074201</c:v>
                </c:pt>
                <c:pt idx="46">
                  <c:v>-0.32445739246141941</c:v>
                </c:pt>
                <c:pt idx="47">
                  <c:v>-0.2710420919149728</c:v>
                </c:pt>
                <c:pt idx="48">
                  <c:v>-7.0649006642270071E-2</c:v>
                </c:pt>
                <c:pt idx="49">
                  <c:v>-8.6195454729702095E-2</c:v>
                </c:pt>
                <c:pt idx="50">
                  <c:v>0.1534771975536163</c:v>
                </c:pt>
                <c:pt idx="51">
                  <c:v>0.330826924329574</c:v>
                </c:pt>
                <c:pt idx="52">
                  <c:v>0.52813920377746726</c:v>
                </c:pt>
                <c:pt idx="53">
                  <c:v>0.61455996880479002</c:v>
                </c:pt>
                <c:pt idx="54">
                  <c:v>0.34717837829839393</c:v>
                </c:pt>
                <c:pt idx="55">
                  <c:v>0.11777947119456841</c:v>
                </c:pt>
                <c:pt idx="56">
                  <c:v>-0.22499639575202207</c:v>
                </c:pt>
                <c:pt idx="57">
                  <c:v>-7.4067434003386973E-2</c:v>
                </c:pt>
                <c:pt idx="58">
                  <c:v>-0.21516896614257383</c:v>
                </c:pt>
                <c:pt idx="59">
                  <c:v>-0.34500503171634289</c:v>
                </c:pt>
                <c:pt idx="60">
                  <c:v>-0.49943178236031738</c:v>
                </c:pt>
                <c:pt idx="61">
                  <c:v>-0.71689079875376172</c:v>
                </c:pt>
                <c:pt idx="62">
                  <c:v>-0.84771806457767718</c:v>
                </c:pt>
                <c:pt idx="63">
                  <c:v>-0.71386560556128464</c:v>
                </c:pt>
                <c:pt idx="64">
                  <c:v>-0.55763155603849479</c:v>
                </c:pt>
                <c:pt idx="65">
                  <c:v>-0.26615614620242944</c:v>
                </c:pt>
                <c:pt idx="66">
                  <c:v>-8.1118698874367109E-2</c:v>
                </c:pt>
                <c:pt idx="67">
                  <c:v>-0.14726623985797413</c:v>
                </c:pt>
                <c:pt idx="68">
                  <c:v>-0.1845253634564914</c:v>
                </c:pt>
                <c:pt idx="69">
                  <c:v>-0.21780405198108177</c:v>
                </c:pt>
                <c:pt idx="70">
                  <c:v>-0.35016204248152183</c:v>
                </c:pt>
                <c:pt idx="71">
                  <c:v>-0.16942433756348887</c:v>
                </c:pt>
                <c:pt idx="72">
                  <c:v>-0.29673914824230463</c:v>
                </c:pt>
                <c:pt idx="73">
                  <c:v>-0.37949871108383471</c:v>
                </c:pt>
                <c:pt idx="74">
                  <c:v>-0.37499706578373715</c:v>
                </c:pt>
                <c:pt idx="75">
                  <c:v>-0.21046154665805475</c:v>
                </c:pt>
                <c:pt idx="76">
                  <c:v>-0.14213833824841302</c:v>
                </c:pt>
                <c:pt idx="77">
                  <c:v>-0.23732959507901369</c:v>
                </c:pt>
                <c:pt idx="78">
                  <c:v>-0.21252278755679174</c:v>
                </c:pt>
                <c:pt idx="79">
                  <c:v>-0.12006377116334992</c:v>
                </c:pt>
                <c:pt idx="80">
                  <c:v>-9.4153868094603868E-2</c:v>
                </c:pt>
                <c:pt idx="81">
                  <c:v>-0.10904457847711821</c:v>
                </c:pt>
                <c:pt idx="82">
                  <c:v>-8.2656198316013091E-2</c:v>
                </c:pt>
                <c:pt idx="83">
                  <c:v>-0.25907696334333519</c:v>
                </c:pt>
                <c:pt idx="84">
                  <c:v>-0.24204855399862596</c:v>
                </c:pt>
                <c:pt idx="85">
                  <c:v>-0.39521795290572881</c:v>
                </c:pt>
                <c:pt idx="86">
                  <c:v>-0.24893625668321756</c:v>
                </c:pt>
                <c:pt idx="87">
                  <c:v>-0.13049363373239728</c:v>
                </c:pt>
                <c:pt idx="88">
                  <c:v>-1.0918442401894879E-4</c:v>
                </c:pt>
                <c:pt idx="89">
                  <c:v>0.23437168989292018</c:v>
                </c:pt>
                <c:pt idx="90">
                  <c:v>0.23135007020292112</c:v>
                </c:pt>
                <c:pt idx="91">
                  <c:v>0.18842657293516166</c:v>
                </c:pt>
                <c:pt idx="92">
                  <c:v>0.14487972282869971</c:v>
                </c:pt>
                <c:pt idx="93">
                  <c:v>0.29299447692706088</c:v>
                </c:pt>
                <c:pt idx="94">
                  <c:v>0.26716497766409725</c:v>
                </c:pt>
                <c:pt idx="95">
                  <c:v>0.32885896673513548</c:v>
                </c:pt>
                <c:pt idx="96">
                  <c:v>0.24077399182410081</c:v>
                </c:pt>
                <c:pt idx="97">
                  <c:v>0.33973574045797966</c:v>
                </c:pt>
                <c:pt idx="98">
                  <c:v>0.30292077343843127</c:v>
                </c:pt>
                <c:pt idx="99">
                  <c:v>3.3579319083777647E-3</c:v>
                </c:pt>
                <c:pt idx="100">
                  <c:v>0.18640687400274841</c:v>
                </c:pt>
                <c:pt idx="101">
                  <c:v>2.236315815575516E-2</c:v>
                </c:pt>
                <c:pt idx="102">
                  <c:v>0.25400265131398869</c:v>
                </c:pt>
                <c:pt idx="103">
                  <c:v>0.50632505568557384</c:v>
                </c:pt>
                <c:pt idx="104">
                  <c:v>0.69065182270810188</c:v>
                </c:pt>
                <c:pt idx="105">
                  <c:v>0.78835674074088868</c:v>
                </c:pt>
                <c:pt idx="106">
                  <c:v>0.88227277832222273</c:v>
                </c:pt>
                <c:pt idx="107">
                  <c:v>0.76500501875938087</c:v>
                </c:pt>
                <c:pt idx="108">
                  <c:v>0.71646479452209877</c:v>
                </c:pt>
                <c:pt idx="109">
                  <c:v>0.98332271801936633</c:v>
                </c:pt>
                <c:pt idx="110">
                  <c:v>0.96054625548902872</c:v>
                </c:pt>
                <c:pt idx="111">
                  <c:v>1.1830052718824731</c:v>
                </c:pt>
                <c:pt idx="112">
                  <c:v>1.1017482923854425</c:v>
                </c:pt>
                <c:pt idx="113">
                  <c:v>0.98420730877888407</c:v>
                </c:pt>
                <c:pt idx="114">
                  <c:v>1.0414609232277454</c:v>
                </c:pt>
                <c:pt idx="115">
                  <c:v>0.9908325079271989</c:v>
                </c:pt>
                <c:pt idx="116">
                  <c:v>0.96820062335132939</c:v>
                </c:pt>
                <c:pt idx="117">
                  <c:v>1.0396213883786529</c:v>
                </c:pt>
                <c:pt idx="118">
                  <c:v>1.1017038469483578</c:v>
                </c:pt>
                <c:pt idx="119">
                  <c:v>1.1151737923035496</c:v>
                </c:pt>
                <c:pt idx="120">
                  <c:v>1.2876497083857985</c:v>
                </c:pt>
                <c:pt idx="121">
                  <c:v>1.4431688340688562</c:v>
                </c:pt>
                <c:pt idx="122">
                  <c:v>1.6695756773261041</c:v>
                </c:pt>
                <c:pt idx="123">
                  <c:v>1.6538379724080721</c:v>
                </c:pt>
                <c:pt idx="124">
                  <c:v>1.5302455601450027</c:v>
                </c:pt>
                <c:pt idx="125">
                  <c:v>1.6464204235329809</c:v>
                </c:pt>
                <c:pt idx="126">
                  <c:v>1.6102512181905944</c:v>
                </c:pt>
                <c:pt idx="127">
                  <c:v>1.757720399168996</c:v>
                </c:pt>
                <c:pt idx="128">
                  <c:v>1.6526299994826712</c:v>
                </c:pt>
                <c:pt idx="129">
                  <c:v>1.6479335177784362</c:v>
                </c:pt>
              </c:numCache>
            </c:numRef>
          </c:val>
          <c:smooth val="0"/>
        </c:ser>
        <c:dLbls>
          <c:showLegendKey val="0"/>
          <c:showVal val="0"/>
          <c:showCatName val="0"/>
          <c:showSerName val="0"/>
          <c:showPercent val="0"/>
          <c:showBubbleSize val="0"/>
        </c:dLbls>
        <c:marker val="1"/>
        <c:smooth val="0"/>
        <c:axId val="186554624"/>
        <c:axId val="186556416"/>
      </c:lineChart>
      <c:catAx>
        <c:axId val="186554624"/>
        <c:scaling>
          <c:orientation val="minMax"/>
        </c:scaling>
        <c:delete val="0"/>
        <c:axPos val="b"/>
        <c:numFmt formatCode="General" sourceLinked="1"/>
        <c:majorTickMark val="cross"/>
        <c:minorTickMark val="none"/>
        <c:tickLblPos val="low"/>
        <c:spPr>
          <a:ln>
            <a:solidFill>
              <a:schemeClr val="tx1"/>
            </a:solidFill>
          </a:ln>
        </c:spPr>
        <c:crossAx val="186556416"/>
        <c:crosses val="autoZero"/>
        <c:auto val="1"/>
        <c:lblAlgn val="ctr"/>
        <c:lblOffset val="100"/>
        <c:tickLblSkip val="5"/>
        <c:tickMarkSkip val="5"/>
        <c:noMultiLvlLbl val="0"/>
      </c:catAx>
      <c:valAx>
        <c:axId val="186556416"/>
        <c:scaling>
          <c:orientation val="minMax"/>
          <c:max val="3"/>
          <c:min val="-4"/>
        </c:scaling>
        <c:delete val="0"/>
        <c:axPos val="l"/>
        <c:majorGridlines>
          <c:spPr>
            <a:ln>
              <a:noFill/>
            </a:ln>
          </c:spPr>
        </c:majorGridlines>
        <c:title>
          <c:tx>
            <c:rich>
              <a:bodyPr rot="-5400000" vert="horz"/>
              <a:lstStyle/>
              <a:p>
                <a:pPr>
                  <a:defRPr/>
                </a:pPr>
                <a:r>
                  <a:rPr lang="ru-RU"/>
                  <a:t>Температура, </a:t>
                </a:r>
                <a:r>
                  <a:rPr lang="ru-RU" baseline="30000"/>
                  <a:t>о</a:t>
                </a:r>
                <a:r>
                  <a:rPr lang="ru-RU" baseline="0"/>
                  <a:t>С</a:t>
                </a:r>
                <a:endParaRPr lang="ru-RU"/>
              </a:p>
            </c:rich>
          </c:tx>
          <c:overlay val="0"/>
        </c:title>
        <c:numFmt formatCode="General" sourceLinked="1"/>
        <c:majorTickMark val="out"/>
        <c:minorTickMark val="none"/>
        <c:tickLblPos val="nextTo"/>
        <c:spPr>
          <a:ln>
            <a:solidFill>
              <a:schemeClr val="tx1"/>
            </a:solidFill>
          </a:ln>
        </c:spPr>
        <c:crossAx val="186554624"/>
        <c:crosses val="autoZero"/>
        <c:crossBetween val="midCat"/>
      </c:valAx>
    </c:plotArea>
    <c:legend>
      <c:legendPos val="b"/>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14509724745945"/>
          <c:y val="9.5127472123309451E-2"/>
          <c:w val="0.85157126993741172"/>
          <c:h val="0.85863957759796494"/>
        </c:manualLayout>
      </c:layout>
      <c:lineChart>
        <c:grouping val="standard"/>
        <c:varyColors val="0"/>
        <c:ser>
          <c:idx val="0"/>
          <c:order val="0"/>
          <c:spPr>
            <a:ln w="12700">
              <a:solidFill>
                <a:schemeClr val="tx1"/>
              </a:solidFill>
            </a:ln>
          </c:spPr>
          <c:marker>
            <c:symbol val="none"/>
          </c:marker>
          <c:trendline>
            <c:trendlineType val="poly"/>
            <c:order val="2"/>
            <c:dispRSqr val="1"/>
            <c:dispEq val="1"/>
            <c:trendlineLbl>
              <c:layout>
                <c:manualLayout>
                  <c:x val="-0.4819044013729053"/>
                  <c:y val="-0.12751277058109672"/>
                </c:manualLayout>
              </c:layout>
              <c:tx>
                <c:rich>
                  <a:bodyPr/>
                  <a:lstStyle/>
                  <a:p>
                    <a:pPr>
                      <a:defRPr/>
                    </a:pPr>
                    <a:r>
                      <a:rPr lang="en-US" baseline="0"/>
                      <a:t>y = 0,0004x</a:t>
                    </a:r>
                    <a:r>
                      <a:rPr lang="en-US" baseline="30000"/>
                      <a:t>2</a:t>
                    </a:r>
                    <a:r>
                      <a:rPr lang="en-US" baseline="0"/>
                      <a:t> + 0,0022x - 0,3899
R² = 0,2</a:t>
                    </a:r>
                    <a:r>
                      <a:rPr lang="ru-RU" baseline="0"/>
                      <a:t>7</a:t>
                    </a:r>
                    <a:endParaRPr lang="en-US"/>
                  </a:p>
                </c:rich>
              </c:tx>
              <c:numFmt formatCode="General" sourceLinked="0"/>
            </c:trendlineLbl>
          </c:trendline>
          <c:cat>
            <c:numRef>
              <c:f>'Средняя температура'!$A$2:$A$66</c:f>
              <c:numCache>
                <c:formatCode>General</c:formatCode>
                <c:ptCount val="65"/>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numCache>
            </c:numRef>
          </c:cat>
          <c:val>
            <c:numRef>
              <c:f>'Средняя температура'!$K$2:$K$66</c:f>
              <c:numCache>
                <c:formatCode>General</c:formatCode>
                <c:ptCount val="65"/>
                <c:pt idx="0">
                  <c:v>-9.3904002763613548E-2</c:v>
                </c:pt>
                <c:pt idx="1">
                  <c:v>-0.15586747308325055</c:v>
                </c:pt>
                <c:pt idx="2">
                  <c:v>-0.58788521393211424</c:v>
                </c:pt>
                <c:pt idx="3">
                  <c:v>0.25929234426834835</c:v>
                </c:pt>
                <c:pt idx="4">
                  <c:v>0.15573070043273418</c:v>
                </c:pt>
                <c:pt idx="5">
                  <c:v>-1.5962784319873573</c:v>
                </c:pt>
                <c:pt idx="6">
                  <c:v>-2.0000672634867214</c:v>
                </c:pt>
                <c:pt idx="7">
                  <c:v>0.55394987851492417</c:v>
                </c:pt>
                <c:pt idx="8">
                  <c:v>-1.2555021762795966</c:v>
                </c:pt>
                <c:pt idx="9">
                  <c:v>0.42965764107200144</c:v>
                </c:pt>
                <c:pt idx="10">
                  <c:v>-0.40118872966432972</c:v>
                </c:pt>
                <c:pt idx="11">
                  <c:v>1.3163699698391254</c:v>
                </c:pt>
                <c:pt idx="12">
                  <c:v>-0.20869852331156036</c:v>
                </c:pt>
                <c:pt idx="13">
                  <c:v>-1.0015752356403271</c:v>
                </c:pt>
                <c:pt idx="14">
                  <c:v>-1.8877304158428032E-2</c:v>
                </c:pt>
                <c:pt idx="15">
                  <c:v>-0.73168858701730555</c:v>
                </c:pt>
                <c:pt idx="16">
                  <c:v>-1.3170549380279732</c:v>
                </c:pt>
                <c:pt idx="17">
                  <c:v>0.61583215225336119</c:v>
                </c:pt>
                <c:pt idx="18">
                  <c:v>-0.60275846593308513</c:v>
                </c:pt>
                <c:pt idx="19">
                  <c:v>-1.4187854151107802</c:v>
                </c:pt>
                <c:pt idx="20">
                  <c:v>0.15844421207553516</c:v>
                </c:pt>
                <c:pt idx="21">
                  <c:v>0.32775041003807104</c:v>
                </c:pt>
                <c:pt idx="22">
                  <c:v>1.1463974393961243</c:v>
                </c:pt>
                <c:pt idx="23">
                  <c:v>1.8314628542814404E-2</c:v>
                </c:pt>
                <c:pt idx="24">
                  <c:v>1.3048662566573306</c:v>
                </c:pt>
                <c:pt idx="25">
                  <c:v>1.5191341577060511</c:v>
                </c:pt>
                <c:pt idx="26">
                  <c:v>-1.8075403866132937</c:v>
                </c:pt>
                <c:pt idx="27">
                  <c:v>-0.25522820367685606</c:v>
                </c:pt>
                <c:pt idx="28">
                  <c:v>-1.5054826068079703</c:v>
                </c:pt>
                <c:pt idx="29">
                  <c:v>-0.12947477901932203</c:v>
                </c:pt>
                <c:pt idx="30">
                  <c:v>-0.53083309283664981</c:v>
                </c:pt>
                <c:pt idx="31">
                  <c:v>0.33185594505112803</c:v>
                </c:pt>
                <c:pt idx="32">
                  <c:v>0.25839214857363313</c:v>
                </c:pt>
                <c:pt idx="33">
                  <c:v>1.1104469430941819</c:v>
                </c:pt>
                <c:pt idx="34">
                  <c:v>0.74727326670693905</c:v>
                </c:pt>
                <c:pt idx="35">
                  <c:v>-1.6080222296117821</c:v>
                </c:pt>
                <c:pt idx="36">
                  <c:v>-0.16942284465231827</c:v>
                </c:pt>
                <c:pt idx="37">
                  <c:v>-2.0361283993715724</c:v>
                </c:pt>
                <c:pt idx="38">
                  <c:v>0.77197924341606328</c:v>
                </c:pt>
                <c:pt idx="39">
                  <c:v>2.3965917571841997</c:v>
                </c:pt>
                <c:pt idx="40">
                  <c:v>1.3179224812546524</c:v>
                </c:pt>
                <c:pt idx="41">
                  <c:v>1.1587443990628703</c:v>
                </c:pt>
                <c:pt idx="42">
                  <c:v>1.1920245847055044</c:v>
                </c:pt>
                <c:pt idx="43">
                  <c:v>-8.509121737548675E-2</c:v>
                </c:pt>
                <c:pt idx="44">
                  <c:v>0.26024996091270047</c:v>
                </c:pt>
                <c:pt idx="45">
                  <c:v>1.0881507917569353</c:v>
                </c:pt>
                <c:pt idx="46">
                  <c:v>-0.33266102050446289</c:v>
                </c:pt>
                <c:pt idx="47">
                  <c:v>0.1534019333094454</c:v>
                </c:pt>
                <c:pt idx="48">
                  <c:v>-0.2602966968275422</c:v>
                </c:pt>
                <c:pt idx="49">
                  <c:v>1.055456727829994</c:v>
                </c:pt>
                <c:pt idx="50">
                  <c:v>1.7129901010864748</c:v>
                </c:pt>
                <c:pt idx="51">
                  <c:v>0.54157544929118195</c:v>
                </c:pt>
                <c:pt idx="52">
                  <c:v>0.56404120271583658</c:v>
                </c:pt>
                <c:pt idx="53">
                  <c:v>0.59605033513592875</c:v>
                </c:pt>
                <c:pt idx="54">
                  <c:v>0.70040470297783575</c:v>
                </c:pt>
                <c:pt idx="55">
                  <c:v>1.2920131280507787</c:v>
                </c:pt>
                <c:pt idx="56">
                  <c:v>1.018242115957845</c:v>
                </c:pt>
                <c:pt idx="57">
                  <c:v>1.6002055862774807</c:v>
                </c:pt>
                <c:pt idx="58">
                  <c:v>2.0158575811872819</c:v>
                </c:pt>
                <c:pt idx="59">
                  <c:v>0.86851608856058604</c:v>
                </c:pt>
                <c:pt idx="60">
                  <c:v>-7.3286602978619442E-3</c:v>
                </c:pt>
                <c:pt idx="61">
                  <c:v>1.6418494218939212</c:v>
                </c:pt>
                <c:pt idx="62">
                  <c:v>0.24984565414683413</c:v>
                </c:pt>
                <c:pt idx="63">
                  <c:v>1.696162109434689</c:v>
                </c:pt>
                <c:pt idx="64">
                  <c:v>1.8931335053903346</c:v>
                </c:pt>
              </c:numCache>
            </c:numRef>
          </c:val>
          <c:smooth val="0"/>
        </c:ser>
        <c:dLbls>
          <c:showLegendKey val="0"/>
          <c:showVal val="0"/>
          <c:showCatName val="0"/>
          <c:showSerName val="0"/>
          <c:showPercent val="0"/>
          <c:showBubbleSize val="0"/>
        </c:dLbls>
        <c:marker val="1"/>
        <c:smooth val="0"/>
        <c:axId val="186127104"/>
        <c:axId val="186128640"/>
      </c:lineChart>
      <c:catAx>
        <c:axId val="186127104"/>
        <c:scaling>
          <c:orientation val="minMax"/>
        </c:scaling>
        <c:delete val="0"/>
        <c:axPos val="b"/>
        <c:numFmt formatCode="General" sourceLinked="1"/>
        <c:majorTickMark val="out"/>
        <c:minorTickMark val="none"/>
        <c:tickLblPos val="low"/>
        <c:spPr>
          <a:ln>
            <a:solidFill>
              <a:schemeClr val="tx1"/>
            </a:solidFill>
          </a:ln>
        </c:spPr>
        <c:crossAx val="186128640"/>
        <c:crosses val="autoZero"/>
        <c:auto val="1"/>
        <c:lblAlgn val="ctr"/>
        <c:lblOffset val="100"/>
        <c:tickLblSkip val="2"/>
        <c:tickMarkSkip val="2"/>
        <c:noMultiLvlLbl val="0"/>
      </c:catAx>
      <c:valAx>
        <c:axId val="186128640"/>
        <c:scaling>
          <c:orientation val="minMax"/>
          <c:max val="2.5"/>
          <c:min val="-2.5"/>
        </c:scaling>
        <c:delete val="0"/>
        <c:axPos val="l"/>
        <c:majorGridlines>
          <c:spPr>
            <a:ln>
              <a:noFill/>
            </a:ln>
          </c:spPr>
        </c:majorGridlines>
        <c:title>
          <c:tx>
            <c:rich>
              <a:bodyPr rot="-5400000" vert="horz"/>
              <a:lstStyle/>
              <a:p>
                <a:pPr>
                  <a:defRPr/>
                </a:pPr>
                <a:r>
                  <a:rPr lang="ru-RU"/>
                  <a:t>Температура, </a:t>
                </a:r>
                <a:r>
                  <a:rPr lang="ru-RU" baseline="30000"/>
                  <a:t>о</a:t>
                </a:r>
                <a:r>
                  <a:rPr lang="ru-RU" baseline="0"/>
                  <a:t>С</a:t>
                </a:r>
                <a:endParaRPr lang="ru-RU"/>
              </a:p>
            </c:rich>
          </c:tx>
          <c:overlay val="0"/>
        </c:title>
        <c:numFmt formatCode="General" sourceLinked="1"/>
        <c:majorTickMark val="out"/>
        <c:minorTickMark val="none"/>
        <c:tickLblPos val="nextTo"/>
        <c:spPr>
          <a:ln>
            <a:solidFill>
              <a:schemeClr val="tx1"/>
            </a:solidFill>
          </a:ln>
        </c:spPr>
        <c:crossAx val="186127104"/>
        <c:crosses val="autoZero"/>
        <c:crossBetween val="midCat"/>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а)</a:t>
            </a:r>
          </a:p>
        </c:rich>
      </c:tx>
      <c:layout>
        <c:manualLayout>
          <c:xMode val="edge"/>
          <c:yMode val="edge"/>
          <c:x val="1.8431801985016774E-3"/>
          <c:y val="0"/>
        </c:manualLayout>
      </c:layout>
      <c:overlay val="1"/>
    </c:title>
    <c:autoTitleDeleted val="0"/>
    <c:plotArea>
      <c:layout>
        <c:manualLayout>
          <c:layoutTarget val="inner"/>
          <c:xMode val="edge"/>
          <c:yMode val="edge"/>
          <c:x val="0.16397294880587554"/>
          <c:y val="5.805239051000978E-2"/>
          <c:w val="0.75624755836060731"/>
          <c:h val="0.75797148885801036"/>
        </c:manualLayout>
      </c:layout>
      <c:lineChart>
        <c:grouping val="standard"/>
        <c:varyColors val="0"/>
        <c:ser>
          <c:idx val="0"/>
          <c:order val="0"/>
          <c:tx>
            <c:strRef>
              <c:f>Лист1!$A$2</c:f>
              <c:strCache>
                <c:ptCount val="1"/>
                <c:pt idx="0">
                  <c:v>1965</c:v>
                </c:pt>
              </c:strCache>
            </c:strRef>
          </c:tx>
          <c:spPr>
            <a:ln w="12700">
              <a:solidFill>
                <a:schemeClr val="tx1"/>
              </a:solidFill>
            </a:ln>
          </c:spPr>
          <c:marker>
            <c:symbol val="none"/>
          </c:marker>
          <c:cat>
            <c:numRef>
              <c:f>Лист1!$B$1:$AV$1</c:f>
              <c:numCache>
                <c:formatCode>General</c:formatCode>
                <c:ptCount val="47"/>
                <c:pt idx="0">
                  <c:v>68</c:v>
                </c:pt>
                <c:pt idx="1">
                  <c:v>69</c:v>
                </c:pt>
                <c:pt idx="2">
                  <c:v>70</c:v>
                </c:pt>
                <c:pt idx="3">
                  <c:v>71</c:v>
                </c:pt>
                <c:pt idx="4">
                  <c:v>72</c:v>
                </c:pt>
                <c:pt idx="5">
                  <c:v>73</c:v>
                </c:pt>
                <c:pt idx="6">
                  <c:v>74</c:v>
                </c:pt>
                <c:pt idx="7">
                  <c:v>75</c:v>
                </c:pt>
                <c:pt idx="8">
                  <c:v>76</c:v>
                </c:pt>
                <c:pt idx="9">
                  <c:v>77</c:v>
                </c:pt>
                <c:pt idx="10">
                  <c:v>78</c:v>
                </c:pt>
                <c:pt idx="11">
                  <c:v>79</c:v>
                </c:pt>
                <c:pt idx="12">
                  <c:v>80</c:v>
                </c:pt>
                <c:pt idx="13">
                  <c:v>81</c:v>
                </c:pt>
                <c:pt idx="14">
                  <c:v>82</c:v>
                </c:pt>
                <c:pt idx="15">
                  <c:v>83</c:v>
                </c:pt>
                <c:pt idx="16">
                  <c:v>84</c:v>
                </c:pt>
                <c:pt idx="17">
                  <c:v>85</c:v>
                </c:pt>
                <c:pt idx="18">
                  <c:v>86</c:v>
                </c:pt>
                <c:pt idx="19">
                  <c:v>87</c:v>
                </c:pt>
                <c:pt idx="20">
                  <c:v>88</c:v>
                </c:pt>
                <c:pt idx="21">
                  <c:v>89</c:v>
                </c:pt>
                <c:pt idx="22">
                  <c:v>90</c:v>
                </c:pt>
                <c:pt idx="23">
                  <c:v>91</c:v>
                </c:pt>
                <c:pt idx="24">
                  <c:v>92</c:v>
                </c:pt>
                <c:pt idx="25">
                  <c:v>93</c:v>
                </c:pt>
                <c:pt idx="26">
                  <c:v>94</c:v>
                </c:pt>
                <c:pt idx="27">
                  <c:v>95</c:v>
                </c:pt>
                <c:pt idx="28">
                  <c:v>96</c:v>
                </c:pt>
                <c:pt idx="29">
                  <c:v>97</c:v>
                </c:pt>
                <c:pt idx="30">
                  <c:v>98</c:v>
                </c:pt>
                <c:pt idx="31">
                  <c:v>99</c:v>
                </c:pt>
                <c:pt idx="32">
                  <c:v>100</c:v>
                </c:pt>
                <c:pt idx="33">
                  <c:v>101</c:v>
                </c:pt>
                <c:pt idx="34">
                  <c:v>102</c:v>
                </c:pt>
                <c:pt idx="35">
                  <c:v>103</c:v>
                </c:pt>
                <c:pt idx="36">
                  <c:v>104</c:v>
                </c:pt>
                <c:pt idx="37">
                  <c:v>105</c:v>
                </c:pt>
                <c:pt idx="38">
                  <c:v>106</c:v>
                </c:pt>
                <c:pt idx="39">
                  <c:v>107</c:v>
                </c:pt>
                <c:pt idx="40">
                  <c:v>108</c:v>
                </c:pt>
                <c:pt idx="41">
                  <c:v>109</c:v>
                </c:pt>
                <c:pt idx="42">
                  <c:v>110</c:v>
                </c:pt>
                <c:pt idx="43">
                  <c:v>111</c:v>
                </c:pt>
                <c:pt idx="44">
                  <c:v>112</c:v>
                </c:pt>
                <c:pt idx="45">
                  <c:v>113</c:v>
                </c:pt>
                <c:pt idx="46">
                  <c:v>114</c:v>
                </c:pt>
              </c:numCache>
            </c:numRef>
          </c:cat>
          <c:val>
            <c:numRef>
              <c:f>Лист1!$B$2:$AU$2</c:f>
              <c:numCache>
                <c:formatCode>General</c:formatCode>
                <c:ptCount val="46"/>
                <c:pt idx="0">
                  <c:v>-5.6</c:v>
                </c:pt>
                <c:pt idx="1">
                  <c:v>-7.9</c:v>
                </c:pt>
                <c:pt idx="2">
                  <c:v>-7.6</c:v>
                </c:pt>
                <c:pt idx="3">
                  <c:v>-3.9</c:v>
                </c:pt>
                <c:pt idx="4">
                  <c:v>-1.3</c:v>
                </c:pt>
                <c:pt idx="5">
                  <c:v>-2.6</c:v>
                </c:pt>
                <c:pt idx="6">
                  <c:v>-0.6</c:v>
                </c:pt>
                <c:pt idx="7">
                  <c:v>1.6</c:v>
                </c:pt>
                <c:pt idx="8">
                  <c:v>2.9</c:v>
                </c:pt>
                <c:pt idx="9">
                  <c:v>2.8</c:v>
                </c:pt>
                <c:pt idx="10">
                  <c:v>2.2000000000000002</c:v>
                </c:pt>
                <c:pt idx="11">
                  <c:v>2.2999999999999998</c:v>
                </c:pt>
                <c:pt idx="12">
                  <c:v>0.4</c:v>
                </c:pt>
                <c:pt idx="13">
                  <c:v>-1.4</c:v>
                </c:pt>
                <c:pt idx="14">
                  <c:v>-4.2</c:v>
                </c:pt>
                <c:pt idx="15">
                  <c:v>-0.6</c:v>
                </c:pt>
                <c:pt idx="16">
                  <c:v>0.5</c:v>
                </c:pt>
                <c:pt idx="17">
                  <c:v>1</c:v>
                </c:pt>
                <c:pt idx="18">
                  <c:v>-2</c:v>
                </c:pt>
                <c:pt idx="19">
                  <c:v>-1.8</c:v>
                </c:pt>
                <c:pt idx="20">
                  <c:v>1.3</c:v>
                </c:pt>
                <c:pt idx="21">
                  <c:v>1.1000000000000001</c:v>
                </c:pt>
                <c:pt idx="22">
                  <c:v>-1.2</c:v>
                </c:pt>
                <c:pt idx="23">
                  <c:v>-3.6</c:v>
                </c:pt>
                <c:pt idx="24">
                  <c:v>-4.8</c:v>
                </c:pt>
                <c:pt idx="25">
                  <c:v>-7.6</c:v>
                </c:pt>
                <c:pt idx="26">
                  <c:v>-2.8</c:v>
                </c:pt>
                <c:pt idx="27">
                  <c:v>0.9</c:v>
                </c:pt>
                <c:pt idx="28">
                  <c:v>2</c:v>
                </c:pt>
                <c:pt idx="29">
                  <c:v>2.1</c:v>
                </c:pt>
                <c:pt idx="30">
                  <c:v>-3.4</c:v>
                </c:pt>
                <c:pt idx="31">
                  <c:v>-3.9</c:v>
                </c:pt>
                <c:pt idx="32">
                  <c:v>-2</c:v>
                </c:pt>
                <c:pt idx="33">
                  <c:v>1.2</c:v>
                </c:pt>
                <c:pt idx="34">
                  <c:v>2.5</c:v>
                </c:pt>
                <c:pt idx="35">
                  <c:v>4.2</c:v>
                </c:pt>
                <c:pt idx="36">
                  <c:v>5</c:v>
                </c:pt>
                <c:pt idx="37">
                  <c:v>5.7</c:v>
                </c:pt>
                <c:pt idx="38">
                  <c:v>6.7</c:v>
                </c:pt>
                <c:pt idx="39">
                  <c:v>7.7</c:v>
                </c:pt>
                <c:pt idx="40">
                  <c:v>8.8000000000000007</c:v>
                </c:pt>
                <c:pt idx="41">
                  <c:v>9.5</c:v>
                </c:pt>
                <c:pt idx="42">
                  <c:v>9.6</c:v>
                </c:pt>
                <c:pt idx="43">
                  <c:v>9.9</c:v>
                </c:pt>
                <c:pt idx="44">
                  <c:v>10.7</c:v>
                </c:pt>
                <c:pt idx="45">
                  <c:v>11.3</c:v>
                </c:pt>
              </c:numCache>
            </c:numRef>
          </c:val>
          <c:smooth val="0"/>
        </c:ser>
        <c:ser>
          <c:idx val="1"/>
          <c:order val="1"/>
          <c:tx>
            <c:strRef>
              <c:f>Лист1!$A$3</c:f>
              <c:strCache>
                <c:ptCount val="1"/>
                <c:pt idx="0">
                  <c:v>1998</c:v>
                </c:pt>
              </c:strCache>
            </c:strRef>
          </c:tx>
          <c:spPr>
            <a:ln w="12700">
              <a:solidFill>
                <a:schemeClr val="tx1"/>
              </a:solidFill>
              <a:prstDash val="dash"/>
            </a:ln>
          </c:spPr>
          <c:marker>
            <c:symbol val="none"/>
          </c:marker>
          <c:cat>
            <c:numRef>
              <c:f>Лист1!$B$1:$AV$1</c:f>
              <c:numCache>
                <c:formatCode>General</c:formatCode>
                <c:ptCount val="47"/>
                <c:pt idx="0">
                  <c:v>68</c:v>
                </c:pt>
                <c:pt idx="1">
                  <c:v>69</c:v>
                </c:pt>
                <c:pt idx="2">
                  <c:v>70</c:v>
                </c:pt>
                <c:pt idx="3">
                  <c:v>71</c:v>
                </c:pt>
                <c:pt idx="4">
                  <c:v>72</c:v>
                </c:pt>
                <c:pt idx="5">
                  <c:v>73</c:v>
                </c:pt>
                <c:pt idx="6">
                  <c:v>74</c:v>
                </c:pt>
                <c:pt idx="7">
                  <c:v>75</c:v>
                </c:pt>
                <c:pt idx="8">
                  <c:v>76</c:v>
                </c:pt>
                <c:pt idx="9">
                  <c:v>77</c:v>
                </c:pt>
                <c:pt idx="10">
                  <c:v>78</c:v>
                </c:pt>
                <c:pt idx="11">
                  <c:v>79</c:v>
                </c:pt>
                <c:pt idx="12">
                  <c:v>80</c:v>
                </c:pt>
                <c:pt idx="13">
                  <c:v>81</c:v>
                </c:pt>
                <c:pt idx="14">
                  <c:v>82</c:v>
                </c:pt>
                <c:pt idx="15">
                  <c:v>83</c:v>
                </c:pt>
                <c:pt idx="16">
                  <c:v>84</c:v>
                </c:pt>
                <c:pt idx="17">
                  <c:v>85</c:v>
                </c:pt>
                <c:pt idx="18">
                  <c:v>86</c:v>
                </c:pt>
                <c:pt idx="19">
                  <c:v>87</c:v>
                </c:pt>
                <c:pt idx="20">
                  <c:v>88</c:v>
                </c:pt>
                <c:pt idx="21">
                  <c:v>89</c:v>
                </c:pt>
                <c:pt idx="22">
                  <c:v>90</c:v>
                </c:pt>
                <c:pt idx="23">
                  <c:v>91</c:v>
                </c:pt>
                <c:pt idx="24">
                  <c:v>92</c:v>
                </c:pt>
                <c:pt idx="25">
                  <c:v>93</c:v>
                </c:pt>
                <c:pt idx="26">
                  <c:v>94</c:v>
                </c:pt>
                <c:pt idx="27">
                  <c:v>95</c:v>
                </c:pt>
                <c:pt idx="28">
                  <c:v>96</c:v>
                </c:pt>
                <c:pt idx="29">
                  <c:v>97</c:v>
                </c:pt>
                <c:pt idx="30">
                  <c:v>98</c:v>
                </c:pt>
                <c:pt idx="31">
                  <c:v>99</c:v>
                </c:pt>
                <c:pt idx="32">
                  <c:v>100</c:v>
                </c:pt>
                <c:pt idx="33">
                  <c:v>101</c:v>
                </c:pt>
                <c:pt idx="34">
                  <c:v>102</c:v>
                </c:pt>
                <c:pt idx="35">
                  <c:v>103</c:v>
                </c:pt>
                <c:pt idx="36">
                  <c:v>104</c:v>
                </c:pt>
                <c:pt idx="37">
                  <c:v>105</c:v>
                </c:pt>
                <c:pt idx="38">
                  <c:v>106</c:v>
                </c:pt>
                <c:pt idx="39">
                  <c:v>107</c:v>
                </c:pt>
                <c:pt idx="40">
                  <c:v>108</c:v>
                </c:pt>
                <c:pt idx="41">
                  <c:v>109</c:v>
                </c:pt>
                <c:pt idx="42">
                  <c:v>110</c:v>
                </c:pt>
                <c:pt idx="43">
                  <c:v>111</c:v>
                </c:pt>
                <c:pt idx="44">
                  <c:v>112</c:v>
                </c:pt>
                <c:pt idx="45">
                  <c:v>113</c:v>
                </c:pt>
                <c:pt idx="46">
                  <c:v>114</c:v>
                </c:pt>
              </c:numCache>
            </c:numRef>
          </c:cat>
          <c:val>
            <c:numRef>
              <c:f>Лист1!$B$3:$AV$3</c:f>
              <c:numCache>
                <c:formatCode>General</c:formatCode>
                <c:ptCount val="47"/>
                <c:pt idx="0">
                  <c:v>-5.5</c:v>
                </c:pt>
                <c:pt idx="1">
                  <c:v>-9.1999999999999993</c:v>
                </c:pt>
                <c:pt idx="2">
                  <c:v>-11.9</c:v>
                </c:pt>
                <c:pt idx="3">
                  <c:v>-12.1</c:v>
                </c:pt>
                <c:pt idx="4">
                  <c:v>-8.4</c:v>
                </c:pt>
                <c:pt idx="5">
                  <c:v>-8.4</c:v>
                </c:pt>
                <c:pt idx="6">
                  <c:v>-12.5</c:v>
                </c:pt>
                <c:pt idx="7">
                  <c:v>-6</c:v>
                </c:pt>
                <c:pt idx="8">
                  <c:v>-3.6</c:v>
                </c:pt>
                <c:pt idx="9">
                  <c:v>-1.1000000000000001</c:v>
                </c:pt>
                <c:pt idx="10">
                  <c:v>0</c:v>
                </c:pt>
                <c:pt idx="11">
                  <c:v>-3.4</c:v>
                </c:pt>
                <c:pt idx="12">
                  <c:v>-3.8</c:v>
                </c:pt>
                <c:pt idx="13">
                  <c:v>-5.0999999999999996</c:v>
                </c:pt>
                <c:pt idx="14">
                  <c:v>-3.5</c:v>
                </c:pt>
                <c:pt idx="15">
                  <c:v>-2.9</c:v>
                </c:pt>
                <c:pt idx="16">
                  <c:v>-2.5</c:v>
                </c:pt>
                <c:pt idx="17">
                  <c:v>-1</c:v>
                </c:pt>
                <c:pt idx="18">
                  <c:v>2.8</c:v>
                </c:pt>
                <c:pt idx="19">
                  <c:v>3.9</c:v>
                </c:pt>
                <c:pt idx="20">
                  <c:v>2.4</c:v>
                </c:pt>
                <c:pt idx="21">
                  <c:v>2</c:v>
                </c:pt>
                <c:pt idx="22">
                  <c:v>1.8</c:v>
                </c:pt>
                <c:pt idx="23">
                  <c:v>-7.2</c:v>
                </c:pt>
                <c:pt idx="24">
                  <c:v>-8.5</c:v>
                </c:pt>
                <c:pt idx="25">
                  <c:v>-7.5</c:v>
                </c:pt>
                <c:pt idx="26">
                  <c:v>-3.2</c:v>
                </c:pt>
                <c:pt idx="27">
                  <c:v>-0.7</c:v>
                </c:pt>
                <c:pt idx="28">
                  <c:v>0.7</c:v>
                </c:pt>
                <c:pt idx="29">
                  <c:v>-0.2</c:v>
                </c:pt>
                <c:pt idx="30">
                  <c:v>-0.4</c:v>
                </c:pt>
                <c:pt idx="31">
                  <c:v>-2</c:v>
                </c:pt>
                <c:pt idx="32">
                  <c:v>-2.4</c:v>
                </c:pt>
                <c:pt idx="33">
                  <c:v>0.3</c:v>
                </c:pt>
                <c:pt idx="34">
                  <c:v>-2.6</c:v>
                </c:pt>
                <c:pt idx="35">
                  <c:v>-1.4</c:v>
                </c:pt>
                <c:pt idx="36">
                  <c:v>-0.4</c:v>
                </c:pt>
                <c:pt idx="37">
                  <c:v>-0.3</c:v>
                </c:pt>
                <c:pt idx="38">
                  <c:v>3</c:v>
                </c:pt>
                <c:pt idx="39">
                  <c:v>5.7</c:v>
                </c:pt>
                <c:pt idx="40">
                  <c:v>8.1</c:v>
                </c:pt>
                <c:pt idx="41">
                  <c:v>7.7</c:v>
                </c:pt>
                <c:pt idx="42">
                  <c:v>5.4</c:v>
                </c:pt>
                <c:pt idx="43">
                  <c:v>7.3</c:v>
                </c:pt>
                <c:pt idx="44">
                  <c:v>7.5</c:v>
                </c:pt>
                <c:pt idx="45">
                  <c:v>8.6</c:v>
                </c:pt>
                <c:pt idx="46">
                  <c:v>9</c:v>
                </c:pt>
              </c:numCache>
            </c:numRef>
          </c:val>
          <c:smooth val="0"/>
        </c:ser>
        <c:ser>
          <c:idx val="2"/>
          <c:order val="2"/>
          <c:tx>
            <c:strRef>
              <c:f>Лист1!$A$4</c:f>
              <c:strCache>
                <c:ptCount val="1"/>
                <c:pt idx="0">
                  <c:v>2012</c:v>
                </c:pt>
              </c:strCache>
            </c:strRef>
          </c:tx>
          <c:spPr>
            <a:ln w="12700">
              <a:solidFill>
                <a:schemeClr val="tx1"/>
              </a:solidFill>
              <a:prstDash val="lgDashDot"/>
            </a:ln>
          </c:spPr>
          <c:marker>
            <c:symbol val="none"/>
          </c:marker>
          <c:cat>
            <c:numRef>
              <c:f>Лист1!$B$1:$AV$1</c:f>
              <c:numCache>
                <c:formatCode>General</c:formatCode>
                <c:ptCount val="47"/>
                <c:pt idx="0">
                  <c:v>68</c:v>
                </c:pt>
                <c:pt idx="1">
                  <c:v>69</c:v>
                </c:pt>
                <c:pt idx="2">
                  <c:v>70</c:v>
                </c:pt>
                <c:pt idx="3">
                  <c:v>71</c:v>
                </c:pt>
                <c:pt idx="4">
                  <c:v>72</c:v>
                </c:pt>
                <c:pt idx="5">
                  <c:v>73</c:v>
                </c:pt>
                <c:pt idx="6">
                  <c:v>74</c:v>
                </c:pt>
                <c:pt idx="7">
                  <c:v>75</c:v>
                </c:pt>
                <c:pt idx="8">
                  <c:v>76</c:v>
                </c:pt>
                <c:pt idx="9">
                  <c:v>77</c:v>
                </c:pt>
                <c:pt idx="10">
                  <c:v>78</c:v>
                </c:pt>
                <c:pt idx="11">
                  <c:v>79</c:v>
                </c:pt>
                <c:pt idx="12">
                  <c:v>80</c:v>
                </c:pt>
                <c:pt idx="13">
                  <c:v>81</c:v>
                </c:pt>
                <c:pt idx="14">
                  <c:v>82</c:v>
                </c:pt>
                <c:pt idx="15">
                  <c:v>83</c:v>
                </c:pt>
                <c:pt idx="16">
                  <c:v>84</c:v>
                </c:pt>
                <c:pt idx="17">
                  <c:v>85</c:v>
                </c:pt>
                <c:pt idx="18">
                  <c:v>86</c:v>
                </c:pt>
                <c:pt idx="19">
                  <c:v>87</c:v>
                </c:pt>
                <c:pt idx="20">
                  <c:v>88</c:v>
                </c:pt>
                <c:pt idx="21">
                  <c:v>89</c:v>
                </c:pt>
                <c:pt idx="22">
                  <c:v>90</c:v>
                </c:pt>
                <c:pt idx="23">
                  <c:v>91</c:v>
                </c:pt>
                <c:pt idx="24">
                  <c:v>92</c:v>
                </c:pt>
                <c:pt idx="25">
                  <c:v>93</c:v>
                </c:pt>
                <c:pt idx="26">
                  <c:v>94</c:v>
                </c:pt>
                <c:pt idx="27">
                  <c:v>95</c:v>
                </c:pt>
                <c:pt idx="28">
                  <c:v>96</c:v>
                </c:pt>
                <c:pt idx="29">
                  <c:v>97</c:v>
                </c:pt>
                <c:pt idx="30">
                  <c:v>98</c:v>
                </c:pt>
                <c:pt idx="31">
                  <c:v>99</c:v>
                </c:pt>
                <c:pt idx="32">
                  <c:v>100</c:v>
                </c:pt>
                <c:pt idx="33">
                  <c:v>101</c:v>
                </c:pt>
                <c:pt idx="34">
                  <c:v>102</c:v>
                </c:pt>
                <c:pt idx="35">
                  <c:v>103</c:v>
                </c:pt>
                <c:pt idx="36">
                  <c:v>104</c:v>
                </c:pt>
                <c:pt idx="37">
                  <c:v>105</c:v>
                </c:pt>
                <c:pt idx="38">
                  <c:v>106</c:v>
                </c:pt>
                <c:pt idx="39">
                  <c:v>107</c:v>
                </c:pt>
                <c:pt idx="40">
                  <c:v>108</c:v>
                </c:pt>
                <c:pt idx="41">
                  <c:v>109</c:v>
                </c:pt>
                <c:pt idx="42">
                  <c:v>110</c:v>
                </c:pt>
                <c:pt idx="43">
                  <c:v>111</c:v>
                </c:pt>
                <c:pt idx="44">
                  <c:v>112</c:v>
                </c:pt>
                <c:pt idx="45">
                  <c:v>113</c:v>
                </c:pt>
                <c:pt idx="46">
                  <c:v>114</c:v>
                </c:pt>
              </c:numCache>
            </c:numRef>
          </c:cat>
          <c:val>
            <c:numRef>
              <c:f>Лист1!$B$4:$AV$4</c:f>
              <c:numCache>
                <c:formatCode>General</c:formatCode>
                <c:ptCount val="47"/>
                <c:pt idx="0">
                  <c:v>-7.8</c:v>
                </c:pt>
                <c:pt idx="1">
                  <c:v>-3.2</c:v>
                </c:pt>
                <c:pt idx="2">
                  <c:v>-2.7</c:v>
                </c:pt>
                <c:pt idx="3">
                  <c:v>0.9</c:v>
                </c:pt>
                <c:pt idx="4">
                  <c:v>1</c:v>
                </c:pt>
                <c:pt idx="5">
                  <c:v>-0.3</c:v>
                </c:pt>
                <c:pt idx="6">
                  <c:v>0</c:v>
                </c:pt>
                <c:pt idx="7">
                  <c:v>-3.1</c:v>
                </c:pt>
                <c:pt idx="8">
                  <c:v>0.1</c:v>
                </c:pt>
                <c:pt idx="9">
                  <c:v>1.6</c:v>
                </c:pt>
                <c:pt idx="10">
                  <c:v>1.2</c:v>
                </c:pt>
                <c:pt idx="11">
                  <c:v>1</c:v>
                </c:pt>
                <c:pt idx="12">
                  <c:v>1</c:v>
                </c:pt>
                <c:pt idx="13">
                  <c:v>0.5</c:v>
                </c:pt>
                <c:pt idx="14">
                  <c:v>0.6</c:v>
                </c:pt>
                <c:pt idx="15">
                  <c:v>1.4</c:v>
                </c:pt>
                <c:pt idx="16">
                  <c:v>-2.4</c:v>
                </c:pt>
                <c:pt idx="17">
                  <c:v>-1.4</c:v>
                </c:pt>
                <c:pt idx="18">
                  <c:v>-1.5</c:v>
                </c:pt>
                <c:pt idx="19">
                  <c:v>0.5</c:v>
                </c:pt>
                <c:pt idx="20">
                  <c:v>1.3</c:v>
                </c:pt>
                <c:pt idx="21">
                  <c:v>1.6</c:v>
                </c:pt>
                <c:pt idx="22">
                  <c:v>-0.7</c:v>
                </c:pt>
                <c:pt idx="23">
                  <c:v>-2.2000000000000002</c:v>
                </c:pt>
                <c:pt idx="24">
                  <c:v>-2.9</c:v>
                </c:pt>
                <c:pt idx="25">
                  <c:v>0.8</c:v>
                </c:pt>
                <c:pt idx="26">
                  <c:v>0.6</c:v>
                </c:pt>
                <c:pt idx="27">
                  <c:v>-0.5</c:v>
                </c:pt>
                <c:pt idx="28">
                  <c:v>1.5</c:v>
                </c:pt>
                <c:pt idx="29">
                  <c:v>2.5</c:v>
                </c:pt>
                <c:pt idx="30">
                  <c:v>0.5</c:v>
                </c:pt>
                <c:pt idx="31">
                  <c:v>-0.9</c:v>
                </c:pt>
                <c:pt idx="32">
                  <c:v>0.5</c:v>
                </c:pt>
                <c:pt idx="33">
                  <c:v>2.2999999999999998</c:v>
                </c:pt>
                <c:pt idx="34">
                  <c:v>5.7</c:v>
                </c:pt>
                <c:pt idx="35">
                  <c:v>7.2</c:v>
                </c:pt>
                <c:pt idx="36">
                  <c:v>8.6999999999999993</c:v>
                </c:pt>
                <c:pt idx="37">
                  <c:v>6.8</c:v>
                </c:pt>
                <c:pt idx="38">
                  <c:v>4.4000000000000004</c:v>
                </c:pt>
                <c:pt idx="39">
                  <c:v>2.2000000000000002</c:v>
                </c:pt>
                <c:pt idx="40">
                  <c:v>4.2</c:v>
                </c:pt>
                <c:pt idx="41">
                  <c:v>3.4</c:v>
                </c:pt>
                <c:pt idx="42">
                  <c:v>3.9</c:v>
                </c:pt>
                <c:pt idx="43">
                  <c:v>7.6</c:v>
                </c:pt>
                <c:pt idx="44">
                  <c:v>8.6999999999999993</c:v>
                </c:pt>
                <c:pt idx="45">
                  <c:v>6.8</c:v>
                </c:pt>
                <c:pt idx="46">
                  <c:v>7.7</c:v>
                </c:pt>
              </c:numCache>
            </c:numRef>
          </c:val>
          <c:smooth val="0"/>
        </c:ser>
        <c:dLbls>
          <c:showLegendKey val="0"/>
          <c:showVal val="0"/>
          <c:showCatName val="0"/>
          <c:showSerName val="0"/>
          <c:showPercent val="0"/>
          <c:showBubbleSize val="0"/>
        </c:dLbls>
        <c:marker val="1"/>
        <c:smooth val="0"/>
        <c:axId val="186189696"/>
        <c:axId val="186191872"/>
      </c:lineChart>
      <c:catAx>
        <c:axId val="186189696"/>
        <c:scaling>
          <c:orientation val="minMax"/>
        </c:scaling>
        <c:delete val="0"/>
        <c:axPos val="b"/>
        <c:title>
          <c:tx>
            <c:rich>
              <a:bodyPr/>
              <a:lstStyle/>
              <a:p>
                <a:pPr>
                  <a:defRPr/>
                </a:pPr>
                <a:r>
                  <a:rPr lang="ru-RU"/>
                  <a:t>Дни года</a:t>
                </a:r>
              </a:p>
            </c:rich>
          </c:tx>
          <c:layout>
            <c:manualLayout>
              <c:xMode val="edge"/>
              <c:yMode val="edge"/>
              <c:x val="0.73263736072726005"/>
              <c:y val="0.55981472904122276"/>
            </c:manualLayout>
          </c:layout>
          <c:overlay val="0"/>
        </c:title>
        <c:numFmt formatCode="General" sourceLinked="1"/>
        <c:majorTickMark val="out"/>
        <c:minorTickMark val="none"/>
        <c:tickLblPos val="nextTo"/>
        <c:spPr>
          <a:ln>
            <a:solidFill>
              <a:schemeClr val="tx1"/>
            </a:solidFill>
          </a:ln>
        </c:spPr>
        <c:txPr>
          <a:bodyPr/>
          <a:lstStyle/>
          <a:p>
            <a:pPr>
              <a:defRPr sz="900"/>
            </a:pPr>
            <a:endParaRPr lang="ru-RU"/>
          </a:p>
        </c:txPr>
        <c:crossAx val="186191872"/>
        <c:crosses val="autoZero"/>
        <c:auto val="1"/>
        <c:lblAlgn val="ctr"/>
        <c:lblOffset val="100"/>
        <c:tickLblSkip val="6"/>
        <c:tickMarkSkip val="6"/>
        <c:noMultiLvlLbl val="0"/>
      </c:catAx>
      <c:valAx>
        <c:axId val="186191872"/>
        <c:scaling>
          <c:orientation val="minMax"/>
        </c:scaling>
        <c:delete val="0"/>
        <c:axPos val="l"/>
        <c:majorGridlines>
          <c:spPr>
            <a:ln>
              <a:noFill/>
            </a:ln>
          </c:spPr>
        </c:majorGridlines>
        <c:title>
          <c:tx>
            <c:rich>
              <a:bodyPr rot="-5400000" vert="horz"/>
              <a:lstStyle/>
              <a:p>
                <a:pPr>
                  <a:defRPr/>
                </a:pPr>
                <a:r>
                  <a:rPr lang="ru-RU"/>
                  <a:t>Температура, </a:t>
                </a:r>
                <a:r>
                  <a:rPr lang="ru-RU" baseline="30000"/>
                  <a:t>о</a:t>
                </a:r>
                <a:r>
                  <a:rPr lang="ru-RU" baseline="0"/>
                  <a:t>С</a:t>
                </a:r>
                <a:endParaRPr lang="ru-RU"/>
              </a:p>
            </c:rich>
          </c:tx>
          <c:overlay val="0"/>
        </c:title>
        <c:numFmt formatCode="General" sourceLinked="1"/>
        <c:majorTickMark val="out"/>
        <c:minorTickMark val="none"/>
        <c:tickLblPos val="nextTo"/>
        <c:spPr>
          <a:ln>
            <a:solidFill>
              <a:schemeClr val="tx1"/>
            </a:solidFill>
          </a:ln>
        </c:spPr>
        <c:txPr>
          <a:bodyPr/>
          <a:lstStyle/>
          <a:p>
            <a:pPr>
              <a:defRPr sz="900"/>
            </a:pPr>
            <a:endParaRPr lang="ru-RU"/>
          </a:p>
        </c:txPr>
        <c:crossAx val="186189696"/>
        <c:crosses val="autoZero"/>
        <c:crossBetween val="midCat"/>
      </c:valAx>
    </c:plotArea>
    <c:legend>
      <c:legendPos val="b"/>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a:t>б)</a:t>
            </a:r>
          </a:p>
        </c:rich>
      </c:tx>
      <c:layout>
        <c:manualLayout>
          <c:xMode val="edge"/>
          <c:yMode val="edge"/>
          <c:x val="8.2772765987030325E-4"/>
          <c:y val="0"/>
        </c:manualLayout>
      </c:layout>
      <c:overlay val="1"/>
    </c:title>
    <c:autoTitleDeleted val="0"/>
    <c:plotArea>
      <c:layout>
        <c:manualLayout>
          <c:layoutTarget val="inner"/>
          <c:xMode val="edge"/>
          <c:yMode val="edge"/>
          <c:x val="0.15515266214655912"/>
          <c:y val="5.8280943228553123E-2"/>
          <c:w val="0.76506784501992375"/>
          <c:h val="0.75701862070390813"/>
        </c:manualLayout>
      </c:layout>
      <c:lineChart>
        <c:grouping val="standard"/>
        <c:varyColors val="0"/>
        <c:ser>
          <c:idx val="0"/>
          <c:order val="0"/>
          <c:tx>
            <c:strRef>
              <c:f>Лист1!$A$2</c:f>
              <c:strCache>
                <c:ptCount val="1"/>
                <c:pt idx="0">
                  <c:v>1965</c:v>
                </c:pt>
              </c:strCache>
            </c:strRef>
          </c:tx>
          <c:spPr>
            <a:ln w="12700">
              <a:solidFill>
                <a:schemeClr val="tx1"/>
              </a:solidFill>
            </a:ln>
          </c:spPr>
          <c:marker>
            <c:symbol val="none"/>
          </c:marker>
          <c:cat>
            <c:numRef>
              <c:f>Лист1!$B$5:$AV$5</c:f>
              <c:numCache>
                <c:formatCode>General</c:formatCode>
                <c:ptCount val="47"/>
                <c:pt idx="0">
                  <c:v>68</c:v>
                </c:pt>
                <c:pt idx="1">
                  <c:v>69</c:v>
                </c:pt>
                <c:pt idx="2">
                  <c:v>70</c:v>
                </c:pt>
                <c:pt idx="3">
                  <c:v>71</c:v>
                </c:pt>
                <c:pt idx="4">
                  <c:v>72</c:v>
                </c:pt>
                <c:pt idx="5">
                  <c:v>73</c:v>
                </c:pt>
                <c:pt idx="6">
                  <c:v>74</c:v>
                </c:pt>
                <c:pt idx="7">
                  <c:v>75</c:v>
                </c:pt>
                <c:pt idx="8">
                  <c:v>76</c:v>
                </c:pt>
                <c:pt idx="9">
                  <c:v>77</c:v>
                </c:pt>
                <c:pt idx="10">
                  <c:v>78</c:v>
                </c:pt>
                <c:pt idx="11">
                  <c:v>79</c:v>
                </c:pt>
                <c:pt idx="12">
                  <c:v>80</c:v>
                </c:pt>
                <c:pt idx="13">
                  <c:v>81</c:v>
                </c:pt>
                <c:pt idx="14">
                  <c:v>82</c:v>
                </c:pt>
                <c:pt idx="15">
                  <c:v>83</c:v>
                </c:pt>
                <c:pt idx="16">
                  <c:v>84</c:v>
                </c:pt>
                <c:pt idx="17">
                  <c:v>85</c:v>
                </c:pt>
                <c:pt idx="18">
                  <c:v>86</c:v>
                </c:pt>
                <c:pt idx="19">
                  <c:v>87</c:v>
                </c:pt>
                <c:pt idx="20">
                  <c:v>88</c:v>
                </c:pt>
                <c:pt idx="21">
                  <c:v>89</c:v>
                </c:pt>
                <c:pt idx="22">
                  <c:v>90</c:v>
                </c:pt>
                <c:pt idx="23">
                  <c:v>91</c:v>
                </c:pt>
                <c:pt idx="24">
                  <c:v>92</c:v>
                </c:pt>
                <c:pt idx="25">
                  <c:v>93</c:v>
                </c:pt>
                <c:pt idx="26">
                  <c:v>94</c:v>
                </c:pt>
                <c:pt idx="27">
                  <c:v>95</c:v>
                </c:pt>
                <c:pt idx="28">
                  <c:v>96</c:v>
                </c:pt>
                <c:pt idx="29">
                  <c:v>97</c:v>
                </c:pt>
                <c:pt idx="30">
                  <c:v>98</c:v>
                </c:pt>
                <c:pt idx="31">
                  <c:v>99</c:v>
                </c:pt>
                <c:pt idx="32">
                  <c:v>100</c:v>
                </c:pt>
                <c:pt idx="33">
                  <c:v>101</c:v>
                </c:pt>
                <c:pt idx="34">
                  <c:v>102</c:v>
                </c:pt>
                <c:pt idx="35">
                  <c:v>103</c:v>
                </c:pt>
                <c:pt idx="36">
                  <c:v>104</c:v>
                </c:pt>
                <c:pt idx="37">
                  <c:v>105</c:v>
                </c:pt>
                <c:pt idx="38">
                  <c:v>106</c:v>
                </c:pt>
                <c:pt idx="39">
                  <c:v>107</c:v>
                </c:pt>
                <c:pt idx="40">
                  <c:v>108</c:v>
                </c:pt>
                <c:pt idx="41">
                  <c:v>109</c:v>
                </c:pt>
                <c:pt idx="42">
                  <c:v>110</c:v>
                </c:pt>
                <c:pt idx="43">
                  <c:v>111</c:v>
                </c:pt>
                <c:pt idx="44">
                  <c:v>112</c:v>
                </c:pt>
                <c:pt idx="45">
                  <c:v>113</c:v>
                </c:pt>
                <c:pt idx="46">
                  <c:v>114</c:v>
                </c:pt>
              </c:numCache>
            </c:numRef>
          </c:cat>
          <c:val>
            <c:numRef>
              <c:f>Лист1!$B$6:$AR$6</c:f>
              <c:numCache>
                <c:formatCode>General</c:formatCode>
                <c:ptCount val="43"/>
                <c:pt idx="4">
                  <c:v>-2.7777777777777781</c:v>
                </c:pt>
                <c:pt idx="5">
                  <c:v>-1.8444444444444446</c:v>
                </c:pt>
                <c:pt idx="6">
                  <c:v>-0.7222222222222221</c:v>
                </c:pt>
                <c:pt idx="7">
                  <c:v>0.37777777777777766</c:v>
                </c:pt>
                <c:pt idx="8">
                  <c:v>0.85555555555555562</c:v>
                </c:pt>
                <c:pt idx="9">
                  <c:v>0.84444444444444444</c:v>
                </c:pt>
                <c:pt idx="10">
                  <c:v>0.66666666666666652</c:v>
                </c:pt>
                <c:pt idx="11">
                  <c:v>0.66666666666666674</c:v>
                </c:pt>
                <c:pt idx="12">
                  <c:v>0.5444444444444444</c:v>
                </c:pt>
                <c:pt idx="13">
                  <c:v>0.33333333333333337</c:v>
                </c:pt>
                <c:pt idx="14">
                  <c:v>-0.19999999999999998</c:v>
                </c:pt>
                <c:pt idx="15">
                  <c:v>-0.64444444444444438</c:v>
                </c:pt>
                <c:pt idx="16">
                  <c:v>-0.75555555555555554</c:v>
                </c:pt>
                <c:pt idx="17">
                  <c:v>-0.6777777777777777</c:v>
                </c:pt>
                <c:pt idx="18">
                  <c:v>-0.65555555555555545</c:v>
                </c:pt>
                <c:pt idx="19">
                  <c:v>-0.58888888888888902</c:v>
                </c:pt>
                <c:pt idx="20">
                  <c:v>-1.0555555555555556</c:v>
                </c:pt>
                <c:pt idx="21">
                  <c:v>-1.9555555555555557</c:v>
                </c:pt>
                <c:pt idx="22">
                  <c:v>-2.3777777777777782</c:v>
                </c:pt>
                <c:pt idx="23">
                  <c:v>-2.0555555555555558</c:v>
                </c:pt>
                <c:pt idx="24">
                  <c:v>-1.6333333333333333</c:v>
                </c:pt>
                <c:pt idx="25">
                  <c:v>-1.544444444444445</c:v>
                </c:pt>
                <c:pt idx="26">
                  <c:v>-2.0444444444444447</c:v>
                </c:pt>
                <c:pt idx="27">
                  <c:v>-2.3444444444444446</c:v>
                </c:pt>
                <c:pt idx="28">
                  <c:v>-2.1666666666666665</c:v>
                </c:pt>
                <c:pt idx="29">
                  <c:v>-1.5</c:v>
                </c:pt>
                <c:pt idx="30">
                  <c:v>-0.37777777777777771</c:v>
                </c:pt>
                <c:pt idx="31">
                  <c:v>0.40000000000000008</c:v>
                </c:pt>
                <c:pt idx="32">
                  <c:v>0.85555555555555562</c:v>
                </c:pt>
                <c:pt idx="33">
                  <c:v>1.2666666666666668</c:v>
                </c:pt>
                <c:pt idx="34">
                  <c:v>1.7777777777777777</c:v>
                </c:pt>
                <c:pt idx="35">
                  <c:v>3.0111111111111111</c:v>
                </c:pt>
                <c:pt idx="36">
                  <c:v>4.4222222222222216</c:v>
                </c:pt>
                <c:pt idx="37">
                  <c:v>5.6999999999999993</c:v>
                </c:pt>
                <c:pt idx="38">
                  <c:v>6.6333333333333329</c:v>
                </c:pt>
                <c:pt idx="39">
                  <c:v>7.4555555555555548</c:v>
                </c:pt>
                <c:pt idx="40">
                  <c:v>8.1777777777777771</c:v>
                </c:pt>
                <c:pt idx="41">
                  <c:v>8.8777777777777782</c:v>
                </c:pt>
                <c:pt idx="42">
                  <c:v>9.3222222222222229</c:v>
                </c:pt>
              </c:numCache>
            </c:numRef>
          </c:val>
          <c:smooth val="0"/>
        </c:ser>
        <c:ser>
          <c:idx val="1"/>
          <c:order val="1"/>
          <c:tx>
            <c:strRef>
              <c:f>Лист1!$A$3</c:f>
              <c:strCache>
                <c:ptCount val="1"/>
                <c:pt idx="0">
                  <c:v>1998</c:v>
                </c:pt>
              </c:strCache>
            </c:strRef>
          </c:tx>
          <c:spPr>
            <a:ln w="12700">
              <a:solidFill>
                <a:schemeClr val="tx1"/>
              </a:solidFill>
              <a:prstDash val="dash"/>
            </a:ln>
          </c:spPr>
          <c:marker>
            <c:symbol val="none"/>
          </c:marker>
          <c:cat>
            <c:numRef>
              <c:f>Лист1!$B$5:$AV$5</c:f>
              <c:numCache>
                <c:formatCode>General</c:formatCode>
                <c:ptCount val="47"/>
                <c:pt idx="0">
                  <c:v>68</c:v>
                </c:pt>
                <c:pt idx="1">
                  <c:v>69</c:v>
                </c:pt>
                <c:pt idx="2">
                  <c:v>70</c:v>
                </c:pt>
                <c:pt idx="3">
                  <c:v>71</c:v>
                </c:pt>
                <c:pt idx="4">
                  <c:v>72</c:v>
                </c:pt>
                <c:pt idx="5">
                  <c:v>73</c:v>
                </c:pt>
                <c:pt idx="6">
                  <c:v>74</c:v>
                </c:pt>
                <c:pt idx="7">
                  <c:v>75</c:v>
                </c:pt>
                <c:pt idx="8">
                  <c:v>76</c:v>
                </c:pt>
                <c:pt idx="9">
                  <c:v>77</c:v>
                </c:pt>
                <c:pt idx="10">
                  <c:v>78</c:v>
                </c:pt>
                <c:pt idx="11">
                  <c:v>79</c:v>
                </c:pt>
                <c:pt idx="12">
                  <c:v>80</c:v>
                </c:pt>
                <c:pt idx="13">
                  <c:v>81</c:v>
                </c:pt>
                <c:pt idx="14">
                  <c:v>82</c:v>
                </c:pt>
                <c:pt idx="15">
                  <c:v>83</c:v>
                </c:pt>
                <c:pt idx="16">
                  <c:v>84</c:v>
                </c:pt>
                <c:pt idx="17">
                  <c:v>85</c:v>
                </c:pt>
                <c:pt idx="18">
                  <c:v>86</c:v>
                </c:pt>
                <c:pt idx="19">
                  <c:v>87</c:v>
                </c:pt>
                <c:pt idx="20">
                  <c:v>88</c:v>
                </c:pt>
                <c:pt idx="21">
                  <c:v>89</c:v>
                </c:pt>
                <c:pt idx="22">
                  <c:v>90</c:v>
                </c:pt>
                <c:pt idx="23">
                  <c:v>91</c:v>
                </c:pt>
                <c:pt idx="24">
                  <c:v>92</c:v>
                </c:pt>
                <c:pt idx="25">
                  <c:v>93</c:v>
                </c:pt>
                <c:pt idx="26">
                  <c:v>94</c:v>
                </c:pt>
                <c:pt idx="27">
                  <c:v>95</c:v>
                </c:pt>
                <c:pt idx="28">
                  <c:v>96</c:v>
                </c:pt>
                <c:pt idx="29">
                  <c:v>97</c:v>
                </c:pt>
                <c:pt idx="30">
                  <c:v>98</c:v>
                </c:pt>
                <c:pt idx="31">
                  <c:v>99</c:v>
                </c:pt>
                <c:pt idx="32">
                  <c:v>100</c:v>
                </c:pt>
                <c:pt idx="33">
                  <c:v>101</c:v>
                </c:pt>
                <c:pt idx="34">
                  <c:v>102</c:v>
                </c:pt>
                <c:pt idx="35">
                  <c:v>103</c:v>
                </c:pt>
                <c:pt idx="36">
                  <c:v>104</c:v>
                </c:pt>
                <c:pt idx="37">
                  <c:v>105</c:v>
                </c:pt>
                <c:pt idx="38">
                  <c:v>106</c:v>
                </c:pt>
                <c:pt idx="39">
                  <c:v>107</c:v>
                </c:pt>
                <c:pt idx="40">
                  <c:v>108</c:v>
                </c:pt>
                <c:pt idx="41">
                  <c:v>109</c:v>
                </c:pt>
                <c:pt idx="42">
                  <c:v>110</c:v>
                </c:pt>
                <c:pt idx="43">
                  <c:v>111</c:v>
                </c:pt>
                <c:pt idx="44">
                  <c:v>112</c:v>
                </c:pt>
                <c:pt idx="45">
                  <c:v>113</c:v>
                </c:pt>
                <c:pt idx="46">
                  <c:v>114</c:v>
                </c:pt>
              </c:numCache>
            </c:numRef>
          </c:cat>
          <c:val>
            <c:numRef>
              <c:f>Лист1!$B$7:$AV$7</c:f>
              <c:numCache>
                <c:formatCode>General</c:formatCode>
                <c:ptCount val="47"/>
                <c:pt idx="4">
                  <c:v>-8.6222222222222218</c:v>
                </c:pt>
                <c:pt idx="5">
                  <c:v>-8.1333333333333329</c:v>
                </c:pt>
                <c:pt idx="6">
                  <c:v>-7.1111111111111107</c:v>
                </c:pt>
                <c:pt idx="7">
                  <c:v>-6.166666666666667</c:v>
                </c:pt>
                <c:pt idx="8">
                  <c:v>-5.2444444444444436</c:v>
                </c:pt>
                <c:pt idx="9">
                  <c:v>-4.8777777777777773</c:v>
                </c:pt>
                <c:pt idx="10">
                  <c:v>-4.333333333333333</c:v>
                </c:pt>
                <c:pt idx="11">
                  <c:v>-3.2666666666666666</c:v>
                </c:pt>
                <c:pt idx="12">
                  <c:v>-2.8777777777777778</c:v>
                </c:pt>
                <c:pt idx="13">
                  <c:v>-2.5888888888888886</c:v>
                </c:pt>
                <c:pt idx="14">
                  <c:v>-2.1555555555555554</c:v>
                </c:pt>
                <c:pt idx="15">
                  <c:v>-1.7222222222222221</c:v>
                </c:pt>
                <c:pt idx="16">
                  <c:v>-1.0777777777777773</c:v>
                </c:pt>
                <c:pt idx="17">
                  <c:v>-0.43333333333333318</c:v>
                </c:pt>
                <c:pt idx="18">
                  <c:v>0.33333333333333326</c:v>
                </c:pt>
                <c:pt idx="19">
                  <c:v>-7.777777777777789E-2</c:v>
                </c:pt>
                <c:pt idx="20">
                  <c:v>-0.7</c:v>
                </c:pt>
                <c:pt idx="21">
                  <c:v>-1.2555555555555555</c:v>
                </c:pt>
                <c:pt idx="22">
                  <c:v>-1.5</c:v>
                </c:pt>
                <c:pt idx="23">
                  <c:v>-1.8888888888888884</c:v>
                </c:pt>
                <c:pt idx="24">
                  <c:v>-2.2444444444444445</c:v>
                </c:pt>
                <c:pt idx="25">
                  <c:v>-2.5333333333333332</c:v>
                </c:pt>
                <c:pt idx="26">
                  <c:v>-2.7999999999999994</c:v>
                </c:pt>
                <c:pt idx="27">
                  <c:v>-3.2222222222222219</c:v>
                </c:pt>
                <c:pt idx="28">
                  <c:v>-2.6888888888888882</c:v>
                </c:pt>
                <c:pt idx="29">
                  <c:v>-1.711111111111111</c:v>
                </c:pt>
                <c:pt idx="30">
                  <c:v>-1.166666666666667</c:v>
                </c:pt>
                <c:pt idx="31">
                  <c:v>-0.96666666666666679</c:v>
                </c:pt>
                <c:pt idx="32">
                  <c:v>-0.93333333333333335</c:v>
                </c:pt>
                <c:pt idx="33">
                  <c:v>-1.0444444444444447</c:v>
                </c:pt>
                <c:pt idx="34">
                  <c:v>-0.68888888888888899</c:v>
                </c:pt>
                <c:pt idx="35">
                  <c:v>-1.1111111111111368E-2</c:v>
                </c:pt>
                <c:pt idx="36">
                  <c:v>1.1111111111111112</c:v>
                </c:pt>
                <c:pt idx="37">
                  <c:v>2.2333333333333329</c:v>
                </c:pt>
                <c:pt idx="38">
                  <c:v>2.8000000000000003</c:v>
                </c:pt>
                <c:pt idx="39">
                  <c:v>3.8999999999999995</c:v>
                </c:pt>
                <c:pt idx="40">
                  <c:v>4.8888888888888893</c:v>
                </c:pt>
                <c:pt idx="41">
                  <c:v>5.8888888888888893</c:v>
                </c:pt>
                <c:pt idx="42">
                  <c:v>6.9222222222222216</c:v>
                </c:pt>
              </c:numCache>
            </c:numRef>
          </c:val>
          <c:smooth val="0"/>
        </c:ser>
        <c:ser>
          <c:idx val="2"/>
          <c:order val="2"/>
          <c:tx>
            <c:strRef>
              <c:f>Лист1!$A$4</c:f>
              <c:strCache>
                <c:ptCount val="1"/>
                <c:pt idx="0">
                  <c:v>2012</c:v>
                </c:pt>
              </c:strCache>
            </c:strRef>
          </c:tx>
          <c:spPr>
            <a:ln w="12700">
              <a:solidFill>
                <a:schemeClr val="tx1"/>
              </a:solidFill>
              <a:prstDash val="lgDashDot"/>
            </a:ln>
          </c:spPr>
          <c:marker>
            <c:symbol val="none"/>
          </c:marker>
          <c:cat>
            <c:numRef>
              <c:f>Лист1!$B$5:$AV$5</c:f>
              <c:numCache>
                <c:formatCode>General</c:formatCode>
                <c:ptCount val="47"/>
                <c:pt idx="0">
                  <c:v>68</c:v>
                </c:pt>
                <c:pt idx="1">
                  <c:v>69</c:v>
                </c:pt>
                <c:pt idx="2">
                  <c:v>70</c:v>
                </c:pt>
                <c:pt idx="3">
                  <c:v>71</c:v>
                </c:pt>
                <c:pt idx="4">
                  <c:v>72</c:v>
                </c:pt>
                <c:pt idx="5">
                  <c:v>73</c:v>
                </c:pt>
                <c:pt idx="6">
                  <c:v>74</c:v>
                </c:pt>
                <c:pt idx="7">
                  <c:v>75</c:v>
                </c:pt>
                <c:pt idx="8">
                  <c:v>76</c:v>
                </c:pt>
                <c:pt idx="9">
                  <c:v>77</c:v>
                </c:pt>
                <c:pt idx="10">
                  <c:v>78</c:v>
                </c:pt>
                <c:pt idx="11">
                  <c:v>79</c:v>
                </c:pt>
                <c:pt idx="12">
                  <c:v>80</c:v>
                </c:pt>
                <c:pt idx="13">
                  <c:v>81</c:v>
                </c:pt>
                <c:pt idx="14">
                  <c:v>82</c:v>
                </c:pt>
                <c:pt idx="15">
                  <c:v>83</c:v>
                </c:pt>
                <c:pt idx="16">
                  <c:v>84</c:v>
                </c:pt>
                <c:pt idx="17">
                  <c:v>85</c:v>
                </c:pt>
                <c:pt idx="18">
                  <c:v>86</c:v>
                </c:pt>
                <c:pt idx="19">
                  <c:v>87</c:v>
                </c:pt>
                <c:pt idx="20">
                  <c:v>88</c:v>
                </c:pt>
                <c:pt idx="21">
                  <c:v>89</c:v>
                </c:pt>
                <c:pt idx="22">
                  <c:v>90</c:v>
                </c:pt>
                <c:pt idx="23">
                  <c:v>91</c:v>
                </c:pt>
                <c:pt idx="24">
                  <c:v>92</c:v>
                </c:pt>
                <c:pt idx="25">
                  <c:v>93</c:v>
                </c:pt>
                <c:pt idx="26">
                  <c:v>94</c:v>
                </c:pt>
                <c:pt idx="27">
                  <c:v>95</c:v>
                </c:pt>
                <c:pt idx="28">
                  <c:v>96</c:v>
                </c:pt>
                <c:pt idx="29">
                  <c:v>97</c:v>
                </c:pt>
                <c:pt idx="30">
                  <c:v>98</c:v>
                </c:pt>
                <c:pt idx="31">
                  <c:v>99</c:v>
                </c:pt>
                <c:pt idx="32">
                  <c:v>100</c:v>
                </c:pt>
                <c:pt idx="33">
                  <c:v>101</c:v>
                </c:pt>
                <c:pt idx="34">
                  <c:v>102</c:v>
                </c:pt>
                <c:pt idx="35">
                  <c:v>103</c:v>
                </c:pt>
                <c:pt idx="36">
                  <c:v>104</c:v>
                </c:pt>
                <c:pt idx="37">
                  <c:v>105</c:v>
                </c:pt>
                <c:pt idx="38">
                  <c:v>106</c:v>
                </c:pt>
                <c:pt idx="39">
                  <c:v>107</c:v>
                </c:pt>
                <c:pt idx="40">
                  <c:v>108</c:v>
                </c:pt>
                <c:pt idx="41">
                  <c:v>109</c:v>
                </c:pt>
                <c:pt idx="42">
                  <c:v>110</c:v>
                </c:pt>
                <c:pt idx="43">
                  <c:v>111</c:v>
                </c:pt>
                <c:pt idx="44">
                  <c:v>112</c:v>
                </c:pt>
                <c:pt idx="45">
                  <c:v>113</c:v>
                </c:pt>
                <c:pt idx="46">
                  <c:v>114</c:v>
                </c:pt>
              </c:numCache>
            </c:numRef>
          </c:cat>
          <c:val>
            <c:numRef>
              <c:f>Лист1!$B$8:$AR$8</c:f>
              <c:numCache>
                <c:formatCode>General</c:formatCode>
                <c:ptCount val="43"/>
                <c:pt idx="4">
                  <c:v>-1.6777777777777778</c:v>
                </c:pt>
                <c:pt idx="5">
                  <c:v>-0.63333333333333341</c:v>
                </c:pt>
                <c:pt idx="6">
                  <c:v>-0.14444444444444449</c:v>
                </c:pt>
                <c:pt idx="7">
                  <c:v>0.26666666666666666</c:v>
                </c:pt>
                <c:pt idx="8">
                  <c:v>0.27777777777777779</c:v>
                </c:pt>
                <c:pt idx="9">
                  <c:v>0.22222222222222221</c:v>
                </c:pt>
                <c:pt idx="10">
                  <c:v>0.32222222222222219</c:v>
                </c:pt>
                <c:pt idx="11">
                  <c:v>0.47777777777777775</c:v>
                </c:pt>
                <c:pt idx="12">
                  <c:v>0.55555555555555558</c:v>
                </c:pt>
                <c:pt idx="13">
                  <c:v>0.38888888888888873</c:v>
                </c:pt>
                <c:pt idx="14">
                  <c:v>4.4444444444444384E-2</c:v>
                </c:pt>
                <c:pt idx="15">
                  <c:v>-3.3333333333333312E-2</c:v>
                </c:pt>
                <c:pt idx="16">
                  <c:v>0</c:v>
                </c:pt>
                <c:pt idx="17">
                  <c:v>6.6666666666666707E-2</c:v>
                </c:pt>
                <c:pt idx="18">
                  <c:v>-6.6666666666666624E-2</c:v>
                </c:pt>
                <c:pt idx="19">
                  <c:v>-0.37777777777777771</c:v>
                </c:pt>
                <c:pt idx="20">
                  <c:v>-0.85555555555555551</c:v>
                </c:pt>
                <c:pt idx="21">
                  <c:v>-0.5</c:v>
                </c:pt>
                <c:pt idx="22">
                  <c:v>-0.27777777777777773</c:v>
                </c:pt>
                <c:pt idx="23">
                  <c:v>-0.16666666666666666</c:v>
                </c:pt>
                <c:pt idx="24">
                  <c:v>-5.5555555555555504E-2</c:v>
                </c:pt>
                <c:pt idx="25">
                  <c:v>7.7777777777777751E-2</c:v>
                </c:pt>
                <c:pt idx="26">
                  <c:v>-4.4444444444444585E-2</c:v>
                </c:pt>
                <c:pt idx="27">
                  <c:v>-6.6666666666666596E-2</c:v>
                </c:pt>
                <c:pt idx="28">
                  <c:v>0.23333333333333339</c:v>
                </c:pt>
                <c:pt idx="29">
                  <c:v>0.81111111111111112</c:v>
                </c:pt>
                <c:pt idx="30">
                  <c:v>1.3555555555555554</c:v>
                </c:pt>
                <c:pt idx="31">
                  <c:v>2.088888888888889</c:v>
                </c:pt>
                <c:pt idx="32">
                  <c:v>3.1111111111111112</c:v>
                </c:pt>
                <c:pt idx="33">
                  <c:v>3.6999999999999997</c:v>
                </c:pt>
                <c:pt idx="34">
                  <c:v>3.9111111111111114</c:v>
                </c:pt>
                <c:pt idx="35">
                  <c:v>4.1000000000000005</c:v>
                </c:pt>
                <c:pt idx="36">
                  <c:v>4.6666666666666679</c:v>
                </c:pt>
                <c:pt idx="37">
                  <c:v>4.9888888888888898</c:v>
                </c:pt>
                <c:pt idx="38">
                  <c:v>5.1666666666666679</c:v>
                </c:pt>
                <c:pt idx="39">
                  <c:v>5.3777777777777773</c:v>
                </c:pt>
                <c:pt idx="40">
                  <c:v>5.5444444444444434</c:v>
                </c:pt>
                <c:pt idx="41">
                  <c:v>5.3333333333333321</c:v>
                </c:pt>
                <c:pt idx="42">
                  <c:v>5.4333333333333336</c:v>
                </c:pt>
              </c:numCache>
            </c:numRef>
          </c:val>
          <c:smooth val="0"/>
        </c:ser>
        <c:dLbls>
          <c:showLegendKey val="0"/>
          <c:showVal val="0"/>
          <c:showCatName val="0"/>
          <c:showSerName val="0"/>
          <c:showPercent val="0"/>
          <c:showBubbleSize val="0"/>
        </c:dLbls>
        <c:marker val="1"/>
        <c:smooth val="0"/>
        <c:axId val="186229120"/>
        <c:axId val="186231040"/>
      </c:lineChart>
      <c:catAx>
        <c:axId val="186229120"/>
        <c:scaling>
          <c:orientation val="minMax"/>
        </c:scaling>
        <c:delete val="0"/>
        <c:axPos val="b"/>
        <c:title>
          <c:tx>
            <c:rich>
              <a:bodyPr/>
              <a:lstStyle/>
              <a:p>
                <a:pPr>
                  <a:defRPr/>
                </a:pPr>
                <a:r>
                  <a:rPr lang="ru-RU"/>
                  <a:t>Дни</a:t>
                </a:r>
                <a:r>
                  <a:rPr lang="ru-RU" baseline="0"/>
                  <a:t> года</a:t>
                </a:r>
                <a:endParaRPr lang="ru-RU"/>
              </a:p>
            </c:rich>
          </c:tx>
          <c:layout>
            <c:manualLayout>
              <c:xMode val="edge"/>
              <c:yMode val="edge"/>
              <c:x val="0.73705723870608886"/>
              <c:y val="0.55283237233141136"/>
            </c:manualLayout>
          </c:layout>
          <c:overlay val="0"/>
        </c:title>
        <c:numFmt formatCode="General" sourceLinked="1"/>
        <c:majorTickMark val="out"/>
        <c:minorTickMark val="none"/>
        <c:tickLblPos val="nextTo"/>
        <c:spPr>
          <a:ln>
            <a:solidFill>
              <a:schemeClr val="tx1"/>
            </a:solidFill>
          </a:ln>
        </c:spPr>
        <c:txPr>
          <a:bodyPr/>
          <a:lstStyle/>
          <a:p>
            <a:pPr>
              <a:defRPr sz="900"/>
            </a:pPr>
            <a:endParaRPr lang="ru-RU"/>
          </a:p>
        </c:txPr>
        <c:crossAx val="186231040"/>
        <c:crosses val="autoZero"/>
        <c:auto val="1"/>
        <c:lblAlgn val="ctr"/>
        <c:lblOffset val="100"/>
        <c:tickLblSkip val="6"/>
        <c:tickMarkSkip val="6"/>
        <c:noMultiLvlLbl val="0"/>
      </c:catAx>
      <c:valAx>
        <c:axId val="186231040"/>
        <c:scaling>
          <c:orientation val="minMax"/>
          <c:max val="10"/>
          <c:min val="-10"/>
        </c:scaling>
        <c:delete val="0"/>
        <c:axPos val="l"/>
        <c:majorGridlines>
          <c:spPr>
            <a:ln>
              <a:noFill/>
            </a:ln>
          </c:spPr>
        </c:majorGridlines>
        <c:title>
          <c:tx>
            <c:rich>
              <a:bodyPr rot="-5400000" vert="horz"/>
              <a:lstStyle/>
              <a:p>
                <a:pPr>
                  <a:defRPr/>
                </a:pPr>
                <a:r>
                  <a:rPr lang="ru-RU"/>
                  <a:t>Температура, </a:t>
                </a:r>
                <a:r>
                  <a:rPr lang="ru-RU" baseline="30000"/>
                  <a:t>о</a:t>
                </a:r>
                <a:r>
                  <a:rPr lang="ru-RU" baseline="0"/>
                  <a:t>С</a:t>
                </a:r>
                <a:endParaRPr lang="ru-RU"/>
              </a:p>
            </c:rich>
          </c:tx>
          <c:overlay val="0"/>
        </c:title>
        <c:numFmt formatCode="General" sourceLinked="1"/>
        <c:majorTickMark val="out"/>
        <c:minorTickMark val="none"/>
        <c:tickLblPos val="nextTo"/>
        <c:spPr>
          <a:ln>
            <a:solidFill>
              <a:schemeClr val="tx1"/>
            </a:solidFill>
          </a:ln>
        </c:spPr>
        <c:txPr>
          <a:bodyPr/>
          <a:lstStyle/>
          <a:p>
            <a:pPr>
              <a:defRPr sz="900"/>
            </a:pPr>
            <a:endParaRPr lang="ru-RU"/>
          </a:p>
        </c:txPr>
        <c:crossAx val="186229120"/>
        <c:crosses val="autoZero"/>
        <c:crossBetween val="midCat"/>
        <c:majorUnit val="5"/>
      </c:valAx>
    </c:plotArea>
    <c:legend>
      <c:legendPos val="b"/>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2700">
              <a:solidFill>
                <a:schemeClr val="tx1"/>
              </a:solidFill>
            </a:ln>
          </c:spPr>
          <c:marker>
            <c:symbol val="none"/>
          </c:marker>
          <c:trendline>
            <c:name>Линейный тренд исходного ряда</c:name>
            <c:spPr>
              <a:ln>
                <a:solidFill>
                  <a:schemeClr val="tx1"/>
                </a:solidFill>
                <a:prstDash val="lgDash"/>
              </a:ln>
            </c:spPr>
            <c:trendlineType val="linear"/>
            <c:dispRSqr val="1"/>
            <c:dispEq val="1"/>
            <c:trendlineLbl>
              <c:layout>
                <c:manualLayout>
                  <c:x val="2.7632366371092978E-2"/>
                  <c:y val="0.32639553829700174"/>
                </c:manualLayout>
              </c:layout>
              <c:tx>
                <c:rich>
                  <a:bodyPr/>
                  <a:lstStyle/>
                  <a:p>
                    <a:pPr>
                      <a:defRPr/>
                    </a:pPr>
                    <a:r>
                      <a:rPr lang="en-US" baseline="0"/>
                      <a:t>T = 0,0094x - 6,174</a:t>
                    </a:r>
                    <a:br>
                      <a:rPr lang="en-US" baseline="0"/>
                    </a:br>
                    <a:r>
                      <a:rPr lang="en-US" baseline="0"/>
                      <a:t>R² = 0,03</a:t>
                    </a:r>
                    <a:endParaRPr lang="en-US"/>
                  </a:p>
                </c:rich>
              </c:tx>
              <c:numFmt formatCode="General" sourceLinked="0"/>
            </c:trendlineLbl>
          </c:trendline>
          <c:cat>
            <c:strRef>
              <c:f>'переходы и темп хар-ки'!$B$2:$B$135</c:f>
              <c:strCache>
                <c:ptCount val="134"/>
                <c:pt idx="0">
                  <c:v>1881-82</c:v>
                </c:pt>
                <c:pt idx="1">
                  <c:v>1882-83</c:v>
                </c:pt>
                <c:pt idx="2">
                  <c:v>1883-84</c:v>
                </c:pt>
                <c:pt idx="3">
                  <c:v>1884-85</c:v>
                </c:pt>
                <c:pt idx="4">
                  <c:v>1885-86</c:v>
                </c:pt>
                <c:pt idx="5">
                  <c:v>1886-87</c:v>
                </c:pt>
                <c:pt idx="6">
                  <c:v>1887-88</c:v>
                </c:pt>
                <c:pt idx="7">
                  <c:v>1888-89</c:v>
                </c:pt>
                <c:pt idx="8">
                  <c:v>1889-90</c:v>
                </c:pt>
                <c:pt idx="9">
                  <c:v>1890-91</c:v>
                </c:pt>
                <c:pt idx="10">
                  <c:v>1891-92</c:v>
                </c:pt>
                <c:pt idx="11">
                  <c:v>1892-93</c:v>
                </c:pt>
                <c:pt idx="12">
                  <c:v>1893-94</c:v>
                </c:pt>
                <c:pt idx="13">
                  <c:v>1894-95</c:v>
                </c:pt>
                <c:pt idx="14">
                  <c:v>1895-96</c:v>
                </c:pt>
                <c:pt idx="15">
                  <c:v>1896-97</c:v>
                </c:pt>
                <c:pt idx="16">
                  <c:v>1897-98</c:v>
                </c:pt>
                <c:pt idx="17">
                  <c:v>1898-99</c:v>
                </c:pt>
                <c:pt idx="18">
                  <c:v>1899-00</c:v>
                </c:pt>
                <c:pt idx="19">
                  <c:v>1900-01</c:v>
                </c:pt>
                <c:pt idx="20">
                  <c:v>1901-02</c:v>
                </c:pt>
                <c:pt idx="21">
                  <c:v>1902-03</c:v>
                </c:pt>
                <c:pt idx="22">
                  <c:v>1903-04</c:v>
                </c:pt>
                <c:pt idx="23">
                  <c:v>1904-05</c:v>
                </c:pt>
                <c:pt idx="24">
                  <c:v>1905-06</c:v>
                </c:pt>
                <c:pt idx="25">
                  <c:v>1906-07</c:v>
                </c:pt>
                <c:pt idx="26">
                  <c:v>1907-08</c:v>
                </c:pt>
                <c:pt idx="27">
                  <c:v>1908-09</c:v>
                </c:pt>
                <c:pt idx="28">
                  <c:v>1909-10</c:v>
                </c:pt>
                <c:pt idx="29">
                  <c:v>1910-11</c:v>
                </c:pt>
                <c:pt idx="30">
                  <c:v>1911-12</c:v>
                </c:pt>
                <c:pt idx="31">
                  <c:v>1912-13</c:v>
                </c:pt>
                <c:pt idx="32">
                  <c:v>1913-14</c:v>
                </c:pt>
                <c:pt idx="33">
                  <c:v>1914-15</c:v>
                </c:pt>
                <c:pt idx="34">
                  <c:v>1915-16</c:v>
                </c:pt>
                <c:pt idx="35">
                  <c:v>1916-17</c:v>
                </c:pt>
                <c:pt idx="36">
                  <c:v>1917-18</c:v>
                </c:pt>
                <c:pt idx="37">
                  <c:v>1918-19</c:v>
                </c:pt>
                <c:pt idx="38">
                  <c:v>1919-20</c:v>
                </c:pt>
                <c:pt idx="39">
                  <c:v>1920-21</c:v>
                </c:pt>
                <c:pt idx="40">
                  <c:v>1921-22</c:v>
                </c:pt>
                <c:pt idx="41">
                  <c:v>1922-23</c:v>
                </c:pt>
                <c:pt idx="42">
                  <c:v>1923-24</c:v>
                </c:pt>
                <c:pt idx="43">
                  <c:v>1924-25</c:v>
                </c:pt>
                <c:pt idx="44">
                  <c:v>1925-26</c:v>
                </c:pt>
                <c:pt idx="45">
                  <c:v>1926-27</c:v>
                </c:pt>
                <c:pt idx="46">
                  <c:v>1927-28</c:v>
                </c:pt>
                <c:pt idx="47">
                  <c:v>1928-29</c:v>
                </c:pt>
                <c:pt idx="48">
                  <c:v>1929-30</c:v>
                </c:pt>
                <c:pt idx="49">
                  <c:v>1930-31</c:v>
                </c:pt>
                <c:pt idx="50">
                  <c:v>1931-32</c:v>
                </c:pt>
                <c:pt idx="51">
                  <c:v>1932-33</c:v>
                </c:pt>
                <c:pt idx="52">
                  <c:v>1933-34</c:v>
                </c:pt>
                <c:pt idx="53">
                  <c:v>1934-35</c:v>
                </c:pt>
                <c:pt idx="54">
                  <c:v>1935-36</c:v>
                </c:pt>
                <c:pt idx="55">
                  <c:v>1936-37</c:v>
                </c:pt>
                <c:pt idx="56">
                  <c:v>1937-38</c:v>
                </c:pt>
                <c:pt idx="57">
                  <c:v>1938-39</c:v>
                </c:pt>
                <c:pt idx="58">
                  <c:v>1939-40</c:v>
                </c:pt>
                <c:pt idx="59">
                  <c:v>1940-41</c:v>
                </c:pt>
                <c:pt idx="60">
                  <c:v>1941-42</c:v>
                </c:pt>
                <c:pt idx="61">
                  <c:v>1942-43</c:v>
                </c:pt>
                <c:pt idx="62">
                  <c:v>1943-44</c:v>
                </c:pt>
                <c:pt idx="63">
                  <c:v>1944-45</c:v>
                </c:pt>
                <c:pt idx="64">
                  <c:v>1945-46</c:v>
                </c:pt>
                <c:pt idx="65">
                  <c:v>1946-47</c:v>
                </c:pt>
                <c:pt idx="66">
                  <c:v>1947-48</c:v>
                </c:pt>
                <c:pt idx="67">
                  <c:v>1948-49</c:v>
                </c:pt>
                <c:pt idx="68">
                  <c:v>1949-50</c:v>
                </c:pt>
                <c:pt idx="69">
                  <c:v>1950-51</c:v>
                </c:pt>
                <c:pt idx="70">
                  <c:v>1951-52</c:v>
                </c:pt>
                <c:pt idx="71">
                  <c:v>1952-53</c:v>
                </c:pt>
                <c:pt idx="72">
                  <c:v>1953-54</c:v>
                </c:pt>
                <c:pt idx="73">
                  <c:v>1954-55</c:v>
                </c:pt>
                <c:pt idx="74">
                  <c:v>1955-56</c:v>
                </c:pt>
                <c:pt idx="75">
                  <c:v>1956-57</c:v>
                </c:pt>
                <c:pt idx="76">
                  <c:v>1957-58</c:v>
                </c:pt>
                <c:pt idx="77">
                  <c:v>1958-59</c:v>
                </c:pt>
                <c:pt idx="78">
                  <c:v>1959-60</c:v>
                </c:pt>
                <c:pt idx="79">
                  <c:v>1960-61</c:v>
                </c:pt>
                <c:pt idx="80">
                  <c:v>1961-62</c:v>
                </c:pt>
                <c:pt idx="81">
                  <c:v>1962-63</c:v>
                </c:pt>
                <c:pt idx="82">
                  <c:v>1963-64</c:v>
                </c:pt>
                <c:pt idx="83">
                  <c:v>1964-65</c:v>
                </c:pt>
                <c:pt idx="84">
                  <c:v>1965-66</c:v>
                </c:pt>
                <c:pt idx="85">
                  <c:v>1966-67</c:v>
                </c:pt>
                <c:pt idx="86">
                  <c:v>1967-68</c:v>
                </c:pt>
                <c:pt idx="87">
                  <c:v>1968-69</c:v>
                </c:pt>
                <c:pt idx="88">
                  <c:v>1969-70</c:v>
                </c:pt>
                <c:pt idx="89">
                  <c:v>1970-71</c:v>
                </c:pt>
                <c:pt idx="90">
                  <c:v>1971-72</c:v>
                </c:pt>
                <c:pt idx="91">
                  <c:v>1972-73</c:v>
                </c:pt>
                <c:pt idx="92">
                  <c:v>1973-74</c:v>
                </c:pt>
                <c:pt idx="93">
                  <c:v>1974-75</c:v>
                </c:pt>
                <c:pt idx="94">
                  <c:v>1975-76</c:v>
                </c:pt>
                <c:pt idx="95">
                  <c:v>1976-77</c:v>
                </c:pt>
                <c:pt idx="96">
                  <c:v>1977-78</c:v>
                </c:pt>
                <c:pt idx="97">
                  <c:v>1978-79</c:v>
                </c:pt>
                <c:pt idx="98">
                  <c:v>1979-80</c:v>
                </c:pt>
                <c:pt idx="99">
                  <c:v>1980-81</c:v>
                </c:pt>
                <c:pt idx="100">
                  <c:v>1981-82</c:v>
                </c:pt>
                <c:pt idx="101">
                  <c:v>1982-83</c:v>
                </c:pt>
                <c:pt idx="102">
                  <c:v>1983-84</c:v>
                </c:pt>
                <c:pt idx="103">
                  <c:v>1984-85</c:v>
                </c:pt>
                <c:pt idx="104">
                  <c:v>1985-86</c:v>
                </c:pt>
                <c:pt idx="105">
                  <c:v>1986-87</c:v>
                </c:pt>
                <c:pt idx="106">
                  <c:v>1987-88</c:v>
                </c:pt>
                <c:pt idx="107">
                  <c:v>1988-89</c:v>
                </c:pt>
                <c:pt idx="108">
                  <c:v>1989-90</c:v>
                </c:pt>
                <c:pt idx="109">
                  <c:v>1990-91</c:v>
                </c:pt>
                <c:pt idx="110">
                  <c:v>1991-92</c:v>
                </c:pt>
                <c:pt idx="111">
                  <c:v>1992-93</c:v>
                </c:pt>
                <c:pt idx="112">
                  <c:v>1993-94</c:v>
                </c:pt>
                <c:pt idx="113">
                  <c:v>1994-95</c:v>
                </c:pt>
                <c:pt idx="114">
                  <c:v>1995-96</c:v>
                </c:pt>
                <c:pt idx="115">
                  <c:v>1996-97</c:v>
                </c:pt>
                <c:pt idx="116">
                  <c:v>1997-98</c:v>
                </c:pt>
                <c:pt idx="117">
                  <c:v>1998-99</c:v>
                </c:pt>
                <c:pt idx="118">
                  <c:v>1999-00</c:v>
                </c:pt>
                <c:pt idx="119">
                  <c:v>2000-01</c:v>
                </c:pt>
                <c:pt idx="120">
                  <c:v>2001-02</c:v>
                </c:pt>
                <c:pt idx="121">
                  <c:v>2002-03</c:v>
                </c:pt>
                <c:pt idx="122">
                  <c:v>2003-04</c:v>
                </c:pt>
                <c:pt idx="123">
                  <c:v>2004-05</c:v>
                </c:pt>
                <c:pt idx="124">
                  <c:v>2005-06</c:v>
                </c:pt>
                <c:pt idx="125">
                  <c:v>2006-07</c:v>
                </c:pt>
                <c:pt idx="126">
                  <c:v>2007-08</c:v>
                </c:pt>
                <c:pt idx="127">
                  <c:v>2008-09</c:v>
                </c:pt>
                <c:pt idx="128">
                  <c:v>2009-10</c:v>
                </c:pt>
                <c:pt idx="129">
                  <c:v>2010-11</c:v>
                </c:pt>
                <c:pt idx="130">
                  <c:v>2011-12</c:v>
                </c:pt>
                <c:pt idx="131">
                  <c:v>2012-13</c:v>
                </c:pt>
                <c:pt idx="132">
                  <c:v>2013-14</c:v>
                </c:pt>
                <c:pt idx="133">
                  <c:v>2014-15</c:v>
                </c:pt>
              </c:strCache>
            </c:strRef>
          </c:cat>
          <c:val>
            <c:numRef>
              <c:f>'переходы и темп хар-ки'!$NZ$2:$NZ$134</c:f>
              <c:numCache>
                <c:formatCode>General</c:formatCode>
                <c:ptCount val="133"/>
                <c:pt idx="0">
                  <c:v>-2.5379310344827588</c:v>
                </c:pt>
                <c:pt idx="1">
                  <c:v>-9.3382550335570453</c:v>
                </c:pt>
                <c:pt idx="2">
                  <c:v>-4.8946153846153848</c:v>
                </c:pt>
                <c:pt idx="3">
                  <c:v>-6.1446153846153839</c:v>
                </c:pt>
                <c:pt idx="4">
                  <c:v>-8.0239999999999974</c:v>
                </c:pt>
                <c:pt idx="5">
                  <c:v>-3.4379032258064521</c:v>
                </c:pt>
                <c:pt idx="6">
                  <c:v>-9.50588235294118</c:v>
                </c:pt>
                <c:pt idx="7">
                  <c:v>-6.8737500000000011</c:v>
                </c:pt>
                <c:pt idx="8">
                  <c:v>-4.7871287128712874</c:v>
                </c:pt>
                <c:pt idx="9">
                  <c:v>-5.8485507246376809</c:v>
                </c:pt>
                <c:pt idx="10">
                  <c:v>-6.2256097560975618</c:v>
                </c:pt>
                <c:pt idx="11">
                  <c:v>-9.217901234567897</c:v>
                </c:pt>
                <c:pt idx="12">
                  <c:v>-3.4041666666666672</c:v>
                </c:pt>
                <c:pt idx="13">
                  <c:v>-6.1043209876543196</c:v>
                </c:pt>
                <c:pt idx="14">
                  <c:v>-5.7233576642335748</c:v>
                </c:pt>
                <c:pt idx="15">
                  <c:v>-6.7027972027972016</c:v>
                </c:pt>
                <c:pt idx="16">
                  <c:v>-5.7179104477611968</c:v>
                </c:pt>
                <c:pt idx="17">
                  <c:v>-7.5009345794392521</c:v>
                </c:pt>
                <c:pt idx="18">
                  <c:v>-7.0814814814814815</c:v>
                </c:pt>
                <c:pt idx="19">
                  <c:v>-5.4714285714285715</c:v>
                </c:pt>
                <c:pt idx="20">
                  <c:v>-6.7559748427672943</c:v>
                </c:pt>
                <c:pt idx="21">
                  <c:v>-5.2227941176470623</c:v>
                </c:pt>
                <c:pt idx="22">
                  <c:v>-4.3212121212121213</c:v>
                </c:pt>
                <c:pt idx="23">
                  <c:v>-4.4032467532467496</c:v>
                </c:pt>
                <c:pt idx="24">
                  <c:v>-3.7408163265306138</c:v>
                </c:pt>
                <c:pt idx="25">
                  <c:v>-5.7062068965517252</c:v>
                </c:pt>
                <c:pt idx="26">
                  <c:v>-7.8753731343283579</c:v>
                </c:pt>
                <c:pt idx="27">
                  <c:v>-4.6745562130177509</c:v>
                </c:pt>
                <c:pt idx="28">
                  <c:v>-3.570247933884299</c:v>
                </c:pt>
                <c:pt idx="29">
                  <c:v>-4.8614457831325311</c:v>
                </c:pt>
                <c:pt idx="30">
                  <c:v>-5.8986013986013992</c:v>
                </c:pt>
                <c:pt idx="31">
                  <c:v>-3.7174825174825186</c:v>
                </c:pt>
                <c:pt idx="32">
                  <c:v>-4.3485074626865696</c:v>
                </c:pt>
                <c:pt idx="33">
                  <c:v>-4.8289308176100629</c:v>
                </c:pt>
                <c:pt idx="34">
                  <c:v>-6.2944444444444434</c:v>
                </c:pt>
                <c:pt idx="35">
                  <c:v>-8.5338028169014066</c:v>
                </c:pt>
                <c:pt idx="36">
                  <c:v>-6.3264705882352947</c:v>
                </c:pt>
                <c:pt idx="37">
                  <c:v>-6.5440298507462682</c:v>
                </c:pt>
                <c:pt idx="38">
                  <c:v>-5.8277777777777784</c:v>
                </c:pt>
                <c:pt idx="39">
                  <c:v>-4.6888111888111892</c:v>
                </c:pt>
                <c:pt idx="40">
                  <c:v>-6.8774193548387137</c:v>
                </c:pt>
                <c:pt idx="41">
                  <c:v>-5.5149999999999988</c:v>
                </c:pt>
                <c:pt idx="42">
                  <c:v>-6.3586466165413533</c:v>
                </c:pt>
                <c:pt idx="43">
                  <c:v>-2.1483333333333339</c:v>
                </c:pt>
                <c:pt idx="44">
                  <c:v>-6.8297619047619067</c:v>
                </c:pt>
                <c:pt idx="45">
                  <c:v>-6.1317460317460313</c:v>
                </c:pt>
                <c:pt idx="46">
                  <c:v>-5.0660919540229887</c:v>
                </c:pt>
                <c:pt idx="47">
                  <c:v>-7.7070921985815621</c:v>
                </c:pt>
                <c:pt idx="48">
                  <c:v>-2.8227722772277217</c:v>
                </c:pt>
                <c:pt idx="49">
                  <c:v>-6.8671232876712347</c:v>
                </c:pt>
                <c:pt idx="50">
                  <c:v>-5.9798507462686539</c:v>
                </c:pt>
                <c:pt idx="51">
                  <c:v>-4.6900826446281014</c:v>
                </c:pt>
                <c:pt idx="52">
                  <c:v>-5.0471544715447134</c:v>
                </c:pt>
                <c:pt idx="53">
                  <c:v>-5.0631147540983603</c:v>
                </c:pt>
                <c:pt idx="54">
                  <c:v>-3.9469387755102043</c:v>
                </c:pt>
                <c:pt idx="55">
                  <c:v>-4.3102564102564109</c:v>
                </c:pt>
                <c:pt idx="56">
                  <c:v>-4.2460431654676247</c:v>
                </c:pt>
                <c:pt idx="57">
                  <c:v>-4.8136000000000001</c:v>
                </c:pt>
                <c:pt idx="58">
                  <c:v>-9.77536231884058</c:v>
                </c:pt>
                <c:pt idx="59">
                  <c:v>-8.052941176470588</c:v>
                </c:pt>
                <c:pt idx="60">
                  <c:v>-10.283240223463693</c:v>
                </c:pt>
                <c:pt idx="61">
                  <c:v>-4.9730496453900708</c:v>
                </c:pt>
                <c:pt idx="62">
                  <c:v>-3.1659259259259276</c:v>
                </c:pt>
                <c:pt idx="63">
                  <c:v>-4.964179104477612</c:v>
                </c:pt>
                <c:pt idx="64">
                  <c:v>-6.4698630136986282</c:v>
                </c:pt>
                <c:pt idx="65">
                  <c:v>-7.9574626865671654</c:v>
                </c:pt>
                <c:pt idx="66">
                  <c:v>-5.887323943661972</c:v>
                </c:pt>
                <c:pt idx="67">
                  <c:v>-2.9900990099009896</c:v>
                </c:pt>
                <c:pt idx="68">
                  <c:v>-6.6146551724137916</c:v>
                </c:pt>
                <c:pt idx="69">
                  <c:v>-6.9854545454545454</c:v>
                </c:pt>
                <c:pt idx="70">
                  <c:v>-4.0815789473684205</c:v>
                </c:pt>
                <c:pt idx="71">
                  <c:v>-4.9426751592356686</c:v>
                </c:pt>
                <c:pt idx="72">
                  <c:v>-5.7272727272727266</c:v>
                </c:pt>
                <c:pt idx="73">
                  <c:v>-5.2763513513513516</c:v>
                </c:pt>
                <c:pt idx="74">
                  <c:v>-9.6613793103448256</c:v>
                </c:pt>
                <c:pt idx="75">
                  <c:v>-3.3999999999999995</c:v>
                </c:pt>
                <c:pt idx="76">
                  <c:v>-6.2922480620155037</c:v>
                </c:pt>
                <c:pt idx="77">
                  <c:v>-4.0362204724409443</c:v>
                </c:pt>
                <c:pt idx="78">
                  <c:v>-7.3386206896551736</c:v>
                </c:pt>
                <c:pt idx="79">
                  <c:v>-1.1793939393939394</c:v>
                </c:pt>
                <c:pt idx="80">
                  <c:v>-4.5992907801418443</c:v>
                </c:pt>
                <c:pt idx="81">
                  <c:v>-9.3418604651162749</c:v>
                </c:pt>
                <c:pt idx="82">
                  <c:v>-5.7095588235294095</c:v>
                </c:pt>
                <c:pt idx="83">
                  <c:v>-5.0838028169014091</c:v>
                </c:pt>
                <c:pt idx="84">
                  <c:v>-9.0172932330827056</c:v>
                </c:pt>
                <c:pt idx="85">
                  <c:v>-9.5232558139534866</c:v>
                </c:pt>
                <c:pt idx="86">
                  <c:v>-8.8571428571428559</c:v>
                </c:pt>
                <c:pt idx="87">
                  <c:v>-5.8053892215568865</c:v>
                </c:pt>
                <c:pt idx="88">
                  <c:v>-6.0562500000000004</c:v>
                </c:pt>
                <c:pt idx="89">
                  <c:v>-4.044594594594594</c:v>
                </c:pt>
                <c:pt idx="90">
                  <c:v>-5.9909836065573776</c:v>
                </c:pt>
                <c:pt idx="91">
                  <c:v>-4.2550561797752824</c:v>
                </c:pt>
                <c:pt idx="92">
                  <c:v>-4.3146551724137954</c:v>
                </c:pt>
                <c:pt idx="93">
                  <c:v>-2.0892156862745099</c:v>
                </c:pt>
                <c:pt idx="94">
                  <c:v>-6.5110236220472428</c:v>
                </c:pt>
                <c:pt idx="95">
                  <c:v>-5.9909909909909933</c:v>
                </c:pt>
                <c:pt idx="96">
                  <c:v>-6.9059322033898303</c:v>
                </c:pt>
                <c:pt idx="97">
                  <c:v>-8.8307692307692296</c:v>
                </c:pt>
                <c:pt idx="98">
                  <c:v>-6.868750000000003</c:v>
                </c:pt>
                <c:pt idx="99">
                  <c:v>-4.1361111111111102</c:v>
                </c:pt>
                <c:pt idx="100">
                  <c:v>-5.8966942148760344</c:v>
                </c:pt>
                <c:pt idx="101">
                  <c:v>-4.6166666666666663</c:v>
                </c:pt>
                <c:pt idx="102">
                  <c:v>-3.6811594202898568</c:v>
                </c:pt>
                <c:pt idx="103">
                  <c:v>-8.9097560975609742</c:v>
                </c:pt>
                <c:pt idx="104">
                  <c:v>-6.5239669421487614</c:v>
                </c:pt>
                <c:pt idx="105">
                  <c:v>-10.484112149532711</c:v>
                </c:pt>
                <c:pt idx="106">
                  <c:v>-4.1362962962962957</c:v>
                </c:pt>
                <c:pt idx="107">
                  <c:v>-2.7470085470085475</c:v>
                </c:pt>
                <c:pt idx="108">
                  <c:v>-2.9108333333333323</c:v>
                </c:pt>
                <c:pt idx="109">
                  <c:v>-3.5314516129032261</c:v>
                </c:pt>
                <c:pt idx="110">
                  <c:v>-2.4534883720930241</c:v>
                </c:pt>
                <c:pt idx="111">
                  <c:v>-2.2248226950354622</c:v>
                </c:pt>
                <c:pt idx="112">
                  <c:v>-5.448251748251745</c:v>
                </c:pt>
                <c:pt idx="113">
                  <c:v>-2.814563106796117</c:v>
                </c:pt>
                <c:pt idx="114">
                  <c:v>-6.5583333333333336</c:v>
                </c:pt>
                <c:pt idx="115">
                  <c:v>-4.738888888888888</c:v>
                </c:pt>
                <c:pt idx="116">
                  <c:v>-4.1940000000000017</c:v>
                </c:pt>
                <c:pt idx="117">
                  <c:v>-6.0907692307692267</c:v>
                </c:pt>
                <c:pt idx="118">
                  <c:v>-2.272794117647059</c:v>
                </c:pt>
                <c:pt idx="119">
                  <c:v>-4.6194174757281559</c:v>
                </c:pt>
                <c:pt idx="120">
                  <c:v>-4.1203252032520332</c:v>
                </c:pt>
                <c:pt idx="121">
                  <c:v>-7.04015748031496</c:v>
                </c:pt>
                <c:pt idx="122">
                  <c:v>-4.9867346938775494</c:v>
                </c:pt>
                <c:pt idx="123">
                  <c:v>-3.876865671641792</c:v>
                </c:pt>
                <c:pt idx="124">
                  <c:v>-6.8139130434782578</c:v>
                </c:pt>
                <c:pt idx="125">
                  <c:v>-5.1770270270270276</c:v>
                </c:pt>
                <c:pt idx="126">
                  <c:v>-0.50869565217391322</c:v>
                </c:pt>
                <c:pt idx="127">
                  <c:v>-2.705454545454546</c:v>
                </c:pt>
                <c:pt idx="128">
                  <c:v>-7.9378378378378374</c:v>
                </c:pt>
                <c:pt idx="129">
                  <c:v>-6.6625954198473289</c:v>
                </c:pt>
                <c:pt idx="130">
                  <c:v>-5.5000000000000009</c:v>
                </c:pt>
                <c:pt idx="131">
                  <c:v>-5.7626124859392567</c:v>
                </c:pt>
                <c:pt idx="132" formatCode="0.0">
                  <c:v>-3.4415816326530613</c:v>
                </c:pt>
              </c:numCache>
            </c:numRef>
          </c:val>
          <c:smooth val="0"/>
        </c:ser>
        <c:ser>
          <c:idx val="1"/>
          <c:order val="1"/>
          <c:tx>
            <c:v>11-летнее осреднение</c:v>
          </c:tx>
          <c:spPr>
            <a:ln w="19050">
              <a:solidFill>
                <a:schemeClr val="tx1"/>
              </a:solidFill>
            </a:ln>
          </c:spPr>
          <c:marker>
            <c:symbol val="none"/>
          </c:marker>
          <c:cat>
            <c:strRef>
              <c:f>'переходы и темп хар-ки'!$B$2:$B$135</c:f>
              <c:strCache>
                <c:ptCount val="134"/>
                <c:pt idx="0">
                  <c:v>1881-82</c:v>
                </c:pt>
                <c:pt idx="1">
                  <c:v>1882-83</c:v>
                </c:pt>
                <c:pt idx="2">
                  <c:v>1883-84</c:v>
                </c:pt>
                <c:pt idx="3">
                  <c:v>1884-85</c:v>
                </c:pt>
                <c:pt idx="4">
                  <c:v>1885-86</c:v>
                </c:pt>
                <c:pt idx="5">
                  <c:v>1886-87</c:v>
                </c:pt>
                <c:pt idx="6">
                  <c:v>1887-88</c:v>
                </c:pt>
                <c:pt idx="7">
                  <c:v>1888-89</c:v>
                </c:pt>
                <c:pt idx="8">
                  <c:v>1889-90</c:v>
                </c:pt>
                <c:pt idx="9">
                  <c:v>1890-91</c:v>
                </c:pt>
                <c:pt idx="10">
                  <c:v>1891-92</c:v>
                </c:pt>
                <c:pt idx="11">
                  <c:v>1892-93</c:v>
                </c:pt>
                <c:pt idx="12">
                  <c:v>1893-94</c:v>
                </c:pt>
                <c:pt idx="13">
                  <c:v>1894-95</c:v>
                </c:pt>
                <c:pt idx="14">
                  <c:v>1895-96</c:v>
                </c:pt>
                <c:pt idx="15">
                  <c:v>1896-97</c:v>
                </c:pt>
                <c:pt idx="16">
                  <c:v>1897-98</c:v>
                </c:pt>
                <c:pt idx="17">
                  <c:v>1898-99</c:v>
                </c:pt>
                <c:pt idx="18">
                  <c:v>1899-00</c:v>
                </c:pt>
                <c:pt idx="19">
                  <c:v>1900-01</c:v>
                </c:pt>
                <c:pt idx="20">
                  <c:v>1901-02</c:v>
                </c:pt>
                <c:pt idx="21">
                  <c:v>1902-03</c:v>
                </c:pt>
                <c:pt idx="22">
                  <c:v>1903-04</c:v>
                </c:pt>
                <c:pt idx="23">
                  <c:v>1904-05</c:v>
                </c:pt>
                <c:pt idx="24">
                  <c:v>1905-06</c:v>
                </c:pt>
                <c:pt idx="25">
                  <c:v>1906-07</c:v>
                </c:pt>
                <c:pt idx="26">
                  <c:v>1907-08</c:v>
                </c:pt>
                <c:pt idx="27">
                  <c:v>1908-09</c:v>
                </c:pt>
                <c:pt idx="28">
                  <c:v>1909-10</c:v>
                </c:pt>
                <c:pt idx="29">
                  <c:v>1910-11</c:v>
                </c:pt>
                <c:pt idx="30">
                  <c:v>1911-12</c:v>
                </c:pt>
                <c:pt idx="31">
                  <c:v>1912-13</c:v>
                </c:pt>
                <c:pt idx="32">
                  <c:v>1913-14</c:v>
                </c:pt>
                <c:pt idx="33">
                  <c:v>1914-15</c:v>
                </c:pt>
                <c:pt idx="34">
                  <c:v>1915-16</c:v>
                </c:pt>
                <c:pt idx="35">
                  <c:v>1916-17</c:v>
                </c:pt>
                <c:pt idx="36">
                  <c:v>1917-18</c:v>
                </c:pt>
                <c:pt idx="37">
                  <c:v>1918-19</c:v>
                </c:pt>
                <c:pt idx="38">
                  <c:v>1919-20</c:v>
                </c:pt>
                <c:pt idx="39">
                  <c:v>1920-21</c:v>
                </c:pt>
                <c:pt idx="40">
                  <c:v>1921-22</c:v>
                </c:pt>
                <c:pt idx="41">
                  <c:v>1922-23</c:v>
                </c:pt>
                <c:pt idx="42">
                  <c:v>1923-24</c:v>
                </c:pt>
                <c:pt idx="43">
                  <c:v>1924-25</c:v>
                </c:pt>
                <c:pt idx="44">
                  <c:v>1925-26</c:v>
                </c:pt>
                <c:pt idx="45">
                  <c:v>1926-27</c:v>
                </c:pt>
                <c:pt idx="46">
                  <c:v>1927-28</c:v>
                </c:pt>
                <c:pt idx="47">
                  <c:v>1928-29</c:v>
                </c:pt>
                <c:pt idx="48">
                  <c:v>1929-30</c:v>
                </c:pt>
                <c:pt idx="49">
                  <c:v>1930-31</c:v>
                </c:pt>
                <c:pt idx="50">
                  <c:v>1931-32</c:v>
                </c:pt>
                <c:pt idx="51">
                  <c:v>1932-33</c:v>
                </c:pt>
                <c:pt idx="52">
                  <c:v>1933-34</c:v>
                </c:pt>
                <c:pt idx="53">
                  <c:v>1934-35</c:v>
                </c:pt>
                <c:pt idx="54">
                  <c:v>1935-36</c:v>
                </c:pt>
                <c:pt idx="55">
                  <c:v>1936-37</c:v>
                </c:pt>
                <c:pt idx="56">
                  <c:v>1937-38</c:v>
                </c:pt>
                <c:pt idx="57">
                  <c:v>1938-39</c:v>
                </c:pt>
                <c:pt idx="58">
                  <c:v>1939-40</c:v>
                </c:pt>
                <c:pt idx="59">
                  <c:v>1940-41</c:v>
                </c:pt>
                <c:pt idx="60">
                  <c:v>1941-42</c:v>
                </c:pt>
                <c:pt idx="61">
                  <c:v>1942-43</c:v>
                </c:pt>
                <c:pt idx="62">
                  <c:v>1943-44</c:v>
                </c:pt>
                <c:pt idx="63">
                  <c:v>1944-45</c:v>
                </c:pt>
                <c:pt idx="64">
                  <c:v>1945-46</c:v>
                </c:pt>
                <c:pt idx="65">
                  <c:v>1946-47</c:v>
                </c:pt>
                <c:pt idx="66">
                  <c:v>1947-48</c:v>
                </c:pt>
                <c:pt idx="67">
                  <c:v>1948-49</c:v>
                </c:pt>
                <c:pt idx="68">
                  <c:v>1949-50</c:v>
                </c:pt>
                <c:pt idx="69">
                  <c:v>1950-51</c:v>
                </c:pt>
                <c:pt idx="70">
                  <c:v>1951-52</c:v>
                </c:pt>
                <c:pt idx="71">
                  <c:v>1952-53</c:v>
                </c:pt>
                <c:pt idx="72">
                  <c:v>1953-54</c:v>
                </c:pt>
                <c:pt idx="73">
                  <c:v>1954-55</c:v>
                </c:pt>
                <c:pt idx="74">
                  <c:v>1955-56</c:v>
                </c:pt>
                <c:pt idx="75">
                  <c:v>1956-57</c:v>
                </c:pt>
                <c:pt idx="76">
                  <c:v>1957-58</c:v>
                </c:pt>
                <c:pt idx="77">
                  <c:v>1958-59</c:v>
                </c:pt>
                <c:pt idx="78">
                  <c:v>1959-60</c:v>
                </c:pt>
                <c:pt idx="79">
                  <c:v>1960-61</c:v>
                </c:pt>
                <c:pt idx="80">
                  <c:v>1961-62</c:v>
                </c:pt>
                <c:pt idx="81">
                  <c:v>1962-63</c:v>
                </c:pt>
                <c:pt idx="82">
                  <c:v>1963-64</c:v>
                </c:pt>
                <c:pt idx="83">
                  <c:v>1964-65</c:v>
                </c:pt>
                <c:pt idx="84">
                  <c:v>1965-66</c:v>
                </c:pt>
                <c:pt idx="85">
                  <c:v>1966-67</c:v>
                </c:pt>
                <c:pt idx="86">
                  <c:v>1967-68</c:v>
                </c:pt>
                <c:pt idx="87">
                  <c:v>1968-69</c:v>
                </c:pt>
                <c:pt idx="88">
                  <c:v>1969-70</c:v>
                </c:pt>
                <c:pt idx="89">
                  <c:v>1970-71</c:v>
                </c:pt>
                <c:pt idx="90">
                  <c:v>1971-72</c:v>
                </c:pt>
                <c:pt idx="91">
                  <c:v>1972-73</c:v>
                </c:pt>
                <c:pt idx="92">
                  <c:v>1973-74</c:v>
                </c:pt>
                <c:pt idx="93">
                  <c:v>1974-75</c:v>
                </c:pt>
                <c:pt idx="94">
                  <c:v>1975-76</c:v>
                </c:pt>
                <c:pt idx="95">
                  <c:v>1976-77</c:v>
                </c:pt>
                <c:pt idx="96">
                  <c:v>1977-78</c:v>
                </c:pt>
                <c:pt idx="97">
                  <c:v>1978-79</c:v>
                </c:pt>
                <c:pt idx="98">
                  <c:v>1979-80</c:v>
                </c:pt>
                <c:pt idx="99">
                  <c:v>1980-81</c:v>
                </c:pt>
                <c:pt idx="100">
                  <c:v>1981-82</c:v>
                </c:pt>
                <c:pt idx="101">
                  <c:v>1982-83</c:v>
                </c:pt>
                <c:pt idx="102">
                  <c:v>1983-84</c:v>
                </c:pt>
                <c:pt idx="103">
                  <c:v>1984-85</c:v>
                </c:pt>
                <c:pt idx="104">
                  <c:v>1985-86</c:v>
                </c:pt>
                <c:pt idx="105">
                  <c:v>1986-87</c:v>
                </c:pt>
                <c:pt idx="106">
                  <c:v>1987-88</c:v>
                </c:pt>
                <c:pt idx="107">
                  <c:v>1988-89</c:v>
                </c:pt>
                <c:pt idx="108">
                  <c:v>1989-90</c:v>
                </c:pt>
                <c:pt idx="109">
                  <c:v>1990-91</c:v>
                </c:pt>
                <c:pt idx="110">
                  <c:v>1991-92</c:v>
                </c:pt>
                <c:pt idx="111">
                  <c:v>1992-93</c:v>
                </c:pt>
                <c:pt idx="112">
                  <c:v>1993-94</c:v>
                </c:pt>
                <c:pt idx="113">
                  <c:v>1994-95</c:v>
                </c:pt>
                <c:pt idx="114">
                  <c:v>1995-96</c:v>
                </c:pt>
                <c:pt idx="115">
                  <c:v>1996-97</c:v>
                </c:pt>
                <c:pt idx="116">
                  <c:v>1997-98</c:v>
                </c:pt>
                <c:pt idx="117">
                  <c:v>1998-99</c:v>
                </c:pt>
                <c:pt idx="118">
                  <c:v>1999-00</c:v>
                </c:pt>
                <c:pt idx="119">
                  <c:v>2000-01</c:v>
                </c:pt>
                <c:pt idx="120">
                  <c:v>2001-02</c:v>
                </c:pt>
                <c:pt idx="121">
                  <c:v>2002-03</c:v>
                </c:pt>
                <c:pt idx="122">
                  <c:v>2003-04</c:v>
                </c:pt>
                <c:pt idx="123">
                  <c:v>2004-05</c:v>
                </c:pt>
                <c:pt idx="124">
                  <c:v>2005-06</c:v>
                </c:pt>
                <c:pt idx="125">
                  <c:v>2006-07</c:v>
                </c:pt>
                <c:pt idx="126">
                  <c:v>2007-08</c:v>
                </c:pt>
                <c:pt idx="127">
                  <c:v>2008-09</c:v>
                </c:pt>
                <c:pt idx="128">
                  <c:v>2009-10</c:v>
                </c:pt>
                <c:pt idx="129">
                  <c:v>2010-11</c:v>
                </c:pt>
                <c:pt idx="130">
                  <c:v>2011-12</c:v>
                </c:pt>
                <c:pt idx="131">
                  <c:v>2012-13</c:v>
                </c:pt>
                <c:pt idx="132">
                  <c:v>2013-14</c:v>
                </c:pt>
                <c:pt idx="133">
                  <c:v>2014-15</c:v>
                </c:pt>
              </c:strCache>
            </c:strRef>
          </c:cat>
          <c:val>
            <c:numRef>
              <c:f>'переходы и темп хар-ки'!$OB$2:$OB$134</c:f>
              <c:numCache>
                <c:formatCode>General</c:formatCode>
                <c:ptCount val="133"/>
                <c:pt idx="5">
                  <c:v>-6.1471128736022482</c:v>
                </c:pt>
                <c:pt idx="6">
                  <c:v>-6.7543828917918063</c:v>
                </c:pt>
                <c:pt idx="7">
                  <c:v>-6.2149203129835913</c:v>
                </c:pt>
                <c:pt idx="8">
                  <c:v>-6.3248935496234937</c:v>
                </c:pt>
                <c:pt idx="9">
                  <c:v>-6.286597393225148</c:v>
                </c:pt>
                <c:pt idx="10">
                  <c:v>-6.1664880480248936</c:v>
                </c:pt>
                <c:pt idx="11">
                  <c:v>-6.373761431838961</c:v>
                </c:pt>
                <c:pt idx="12">
                  <c:v>-6.1914934524296941</c:v>
                </c:pt>
                <c:pt idx="13">
                  <c:v>-6.210378132564375</c:v>
                </c:pt>
                <c:pt idx="14">
                  <c:v>-6.2725872106150371</c:v>
                </c:pt>
                <c:pt idx="15">
                  <c:v>-6.3550803122631843</c:v>
                </c:pt>
                <c:pt idx="16">
                  <c:v>-6.2639152542222289</c:v>
                </c:pt>
                <c:pt idx="17">
                  <c:v>-5.8187616984626143</c:v>
                </c:pt>
                <c:pt idx="18">
                  <c:v>-5.9095871608789849</c:v>
                </c:pt>
                <c:pt idx="19">
                  <c:v>-5.6947231007768293</c:v>
                </c:pt>
                <c:pt idx="20">
                  <c:v>-5.6931639400784793</c:v>
                </c:pt>
                <c:pt idx="21">
                  <c:v>-5.7997617520358569</c:v>
                </c:pt>
                <c:pt idx="22">
                  <c:v>-5.7049113670591796</c:v>
                </c:pt>
                <c:pt idx="23">
                  <c:v>-5.3475762174632751</c:v>
                </c:pt>
                <c:pt idx="24">
                  <c:v>-5.1457547903406429</c:v>
                </c:pt>
                <c:pt idx="25">
                  <c:v>-5.1845886837199906</c:v>
                </c:pt>
                <c:pt idx="26">
                  <c:v>-4.9083621086941021</c:v>
                </c:pt>
                <c:pt idx="27">
                  <c:v>-4.8288815036976933</c:v>
                </c:pt>
                <c:pt idx="28">
                  <c:v>-4.8750377488247798</c:v>
                </c:pt>
                <c:pt idx="29">
                  <c:v>-5.046964811660934</c:v>
                </c:pt>
                <c:pt idx="30">
                  <c:v>-5.4826908562400964</c:v>
                </c:pt>
                <c:pt idx="31">
                  <c:v>-5.5390784645749669</c:v>
                </c:pt>
                <c:pt idx="32">
                  <c:v>-5.4180472569765952</c:v>
                </c:pt>
                <c:pt idx="33">
                  <c:v>-5.5228855810456885</c:v>
                </c:pt>
                <c:pt idx="34">
                  <c:v>-5.6245731496754052</c:v>
                </c:pt>
                <c:pt idx="35">
                  <c:v>-5.8078434743759679</c:v>
                </c:pt>
                <c:pt idx="36">
                  <c:v>-5.7729706199576585</c:v>
                </c:pt>
                <c:pt idx="37">
                  <c:v>-6.013076447144825</c:v>
                </c:pt>
                <c:pt idx="38">
                  <c:v>-5.8130606172036217</c:v>
                </c:pt>
                <c:pt idx="39">
                  <c:v>-5.9949543523992439</c:v>
                </c:pt>
                <c:pt idx="40">
                  <c:v>-5.9801635876084793</c:v>
                </c:pt>
                <c:pt idx="41">
                  <c:v>-5.6649171455286229</c:v>
                </c:pt>
                <c:pt idx="42">
                  <c:v>-5.7904282010146479</c:v>
                </c:pt>
                <c:pt idx="43">
                  <c:v>-5.452132057967507</c:v>
                </c:pt>
                <c:pt idx="44">
                  <c:v>-5.5466180134123668</c:v>
                </c:pt>
                <c:pt idx="45">
                  <c:v>-5.6639852459084992</c:v>
                </c:pt>
                <c:pt idx="46">
                  <c:v>-5.4651364540711711</c:v>
                </c:pt>
                <c:pt idx="47">
                  <c:v>-5.4226050423934176</c:v>
                </c:pt>
                <c:pt idx="48">
                  <c:v>-5.3048294185349638</c:v>
                </c:pt>
                <c:pt idx="49">
                  <c:v>-5.4683390041874071</c:v>
                </c:pt>
                <c:pt idx="50">
                  <c:v>-5.2392930501414527</c:v>
                </c:pt>
                <c:pt idx="51">
                  <c:v>-5.0678655168434155</c:v>
                </c:pt>
                <c:pt idx="52">
                  <c:v>-5.0449117028413255</c:v>
                </c:pt>
                <c:pt idx="53">
                  <c:v>-5.2329362592285102</c:v>
                </c:pt>
                <c:pt idx="54">
                  <c:v>-5.7084061591596793</c:v>
                </c:pt>
                <c:pt idx="55">
                  <c:v>-6.0189622442317212</c:v>
                </c:pt>
                <c:pt idx="56">
                  <c:v>-5.9274348714245777</c:v>
                </c:pt>
                <c:pt idx="57">
                  <c:v>-5.7888751697243794</c:v>
                </c:pt>
                <c:pt idx="58">
                  <c:v>-5.7813319545364612</c:v>
                </c:pt>
                <c:pt idx="59">
                  <c:v>-5.9092181599546674</c:v>
                </c:pt>
                <c:pt idx="60">
                  <c:v>-6.2738112427780273</c:v>
                </c:pt>
                <c:pt idx="61">
                  <c:v>-6.4171810185421689</c:v>
                </c:pt>
                <c:pt idx="62">
                  <c:v>-6.3030042771270196</c:v>
                </c:pt>
                <c:pt idx="63">
                  <c:v>-6.466736565528274</c:v>
                </c:pt>
                <c:pt idx="64">
                  <c:v>-6.2131085861295441</c:v>
                </c:pt>
                <c:pt idx="65">
                  <c:v>-5.8520756562111638</c:v>
                </c:pt>
                <c:pt idx="66">
                  <c:v>-5.3665697412813449</c:v>
                </c:pt>
                <c:pt idx="67">
                  <c:v>-5.4351354759979493</c:v>
                </c:pt>
                <c:pt idx="68">
                  <c:v>-5.6269923328548064</c:v>
                </c:pt>
                <c:pt idx="69">
                  <c:v>-6.0540105333881904</c:v>
                </c:pt>
                <c:pt idx="70">
                  <c:v>-5.7749320775974056</c:v>
                </c:pt>
                <c:pt idx="71">
                  <c:v>-5.6235489299108901</c:v>
                </c:pt>
                <c:pt idx="72">
                  <c:v>-5.4552667961635244</c:v>
                </c:pt>
                <c:pt idx="73">
                  <c:v>-5.8505869488684503</c:v>
                </c:pt>
                <c:pt idx="74">
                  <c:v>-5.3564722913211904</c:v>
                </c:pt>
                <c:pt idx="75">
                  <c:v>-5.1395483126563999</c:v>
                </c:pt>
                <c:pt idx="76">
                  <c:v>-5.6177557233607507</c:v>
                </c:pt>
                <c:pt idx="77">
                  <c:v>-5.6874724201147266</c:v>
                </c:pt>
                <c:pt idx="78">
                  <c:v>-5.6289751555355165</c:v>
                </c:pt>
                <c:pt idx="79">
                  <c:v>-5.9690607811474585</c:v>
                </c:pt>
                <c:pt idx="80">
                  <c:v>-5.9565040996573364</c:v>
                </c:pt>
                <c:pt idx="81">
                  <c:v>-6.4526079957612321</c:v>
                </c:pt>
                <c:pt idx="82">
                  <c:v>-6.4083481011740844</c:v>
                </c:pt>
                <c:pt idx="83">
                  <c:v>-6.591987149133999</c:v>
                </c:pt>
                <c:pt idx="84">
                  <c:v>-6.2925302314012193</c:v>
                </c:pt>
                <c:pt idx="85">
                  <c:v>-6.7299474738706211</c:v>
                </c:pt>
                <c:pt idx="86">
                  <c:v>-6.6986534192918432</c:v>
                </c:pt>
                <c:pt idx="87">
                  <c:v>-6.2416347563188905</c:v>
                </c:pt>
                <c:pt idx="88">
                  <c:v>-5.9125126529320822</c:v>
                </c:pt>
                <c:pt idx="89">
                  <c:v>-6.0422599988544299</c:v>
                </c:pt>
                <c:pt idx="90">
                  <c:v>-5.7671416132097288</c:v>
                </c:pt>
                <c:pt idx="91">
                  <c:v>-5.5292031031584878</c:v>
                </c:pt>
                <c:pt idx="92">
                  <c:v>-5.5268055007608856</c:v>
                </c:pt>
                <c:pt idx="93">
                  <c:v>-5.6234746624375331</c:v>
                </c:pt>
                <c:pt idx="94">
                  <c:v>-5.4489165816294518</c:v>
                </c:pt>
                <c:pt idx="95">
                  <c:v>-5.6172892743823102</c:v>
                </c:pt>
                <c:pt idx="96">
                  <c:v>-5.4923513707558831</c:v>
                </c:pt>
                <c:pt idx="97">
                  <c:v>-5.4401789380753893</c:v>
                </c:pt>
                <c:pt idx="98">
                  <c:v>-5.8579153858160424</c:v>
                </c:pt>
                <c:pt idx="99">
                  <c:v>-6.261074590895519</c:v>
                </c:pt>
                <c:pt idx="100">
                  <c:v>-6.6222644570305613</c:v>
                </c:pt>
                <c:pt idx="101">
                  <c:v>-6.4536558484219517</c:v>
                </c:pt>
                <c:pt idx="102">
                  <c:v>-6.0755718796600178</c:v>
                </c:pt>
                <c:pt idx="103">
                  <c:v>-5.537395888984026</c:v>
                </c:pt>
                <c:pt idx="104">
                  <c:v>-5.2340051265206826</c:v>
                </c:pt>
                <c:pt idx="105">
                  <c:v>-5.0810394229735847</c:v>
                </c:pt>
                <c:pt idx="106">
                  <c:v>-4.7472329211698963</c:v>
                </c:pt>
                <c:pt idx="107">
                  <c:v>-4.8228315649503575</c:v>
                </c:pt>
                <c:pt idx="108">
                  <c:v>-4.7440500819054714</c:v>
                </c:pt>
                <c:pt idx="109">
                  <c:v>-4.5302843760665956</c:v>
                </c:pt>
                <c:pt idx="110">
                  <c:v>-4.3680045530429714</c:v>
                </c:pt>
                <c:pt idx="111">
                  <c:v>-3.7961761758127253</c:v>
                </c:pt>
                <c:pt idx="112">
                  <c:v>-3.973855533492082</c:v>
                </c:pt>
                <c:pt idx="113">
                  <c:v>-3.930745130822856</c:v>
                </c:pt>
                <c:pt idx="114">
                  <c:v>-4.086070961949658</c:v>
                </c:pt>
                <c:pt idx="115">
                  <c:v>-4.1396049247086406</c:v>
                </c:pt>
                <c:pt idx="116">
                  <c:v>-4.5565748436379074</c:v>
                </c:pt>
                <c:pt idx="117">
                  <c:v>-4.8076577526235518</c:v>
                </c:pt>
                <c:pt idx="118">
                  <c:v>-4.6648044729317384</c:v>
                </c:pt>
                <c:pt idx="119">
                  <c:v>-5.0283817399028417</c:v>
                </c:pt>
                <c:pt idx="120">
                  <c:v>-4.9028084393295419</c:v>
                </c:pt>
                <c:pt idx="121">
                  <c:v>-4.5182454178099984</c:v>
                </c:pt>
                <c:pt idx="122">
                  <c:v>-4.3829231037604108</c:v>
                </c:pt>
                <c:pt idx="123">
                  <c:v>-4.5508384316757393</c:v>
                </c:pt>
                <c:pt idx="124">
                  <c:v>-4.9499112773303091</c:v>
                </c:pt>
                <c:pt idx="125">
                  <c:v>-5.0299642340822945</c:v>
                </c:pt>
                <c:pt idx="126">
                  <c:v>-5.1792630779629514</c:v>
                </c:pt>
                <c:pt idx="127">
                  <c:v>-4.8521198190845976</c:v>
                </c:pt>
                <c:pt idx="128">
                  <c:v>-4.5831487719454556</c:v>
                </c:pt>
              </c:numCache>
            </c:numRef>
          </c:val>
          <c:smooth val="0"/>
        </c:ser>
        <c:dLbls>
          <c:showLegendKey val="0"/>
          <c:showVal val="0"/>
          <c:showCatName val="0"/>
          <c:showSerName val="0"/>
          <c:showPercent val="0"/>
          <c:showBubbleSize val="0"/>
        </c:dLbls>
        <c:marker val="1"/>
        <c:smooth val="0"/>
        <c:axId val="186438016"/>
        <c:axId val="186439552"/>
      </c:lineChart>
      <c:catAx>
        <c:axId val="186438016"/>
        <c:scaling>
          <c:orientation val="minMax"/>
        </c:scaling>
        <c:delete val="0"/>
        <c:axPos val="b"/>
        <c:numFmt formatCode="General" sourceLinked="1"/>
        <c:majorTickMark val="cross"/>
        <c:minorTickMark val="none"/>
        <c:tickLblPos val="high"/>
        <c:spPr>
          <a:ln>
            <a:solidFill>
              <a:schemeClr val="tx1"/>
            </a:solidFill>
          </a:ln>
        </c:spPr>
        <c:txPr>
          <a:bodyPr/>
          <a:lstStyle/>
          <a:p>
            <a:pPr>
              <a:defRPr sz="900"/>
            </a:pPr>
            <a:endParaRPr lang="ru-RU"/>
          </a:p>
        </c:txPr>
        <c:crossAx val="186439552"/>
        <c:crosses val="autoZero"/>
        <c:auto val="1"/>
        <c:lblAlgn val="ctr"/>
        <c:lblOffset val="100"/>
        <c:tickLblSkip val="10"/>
        <c:tickMarkSkip val="10"/>
        <c:noMultiLvlLbl val="0"/>
      </c:catAx>
      <c:valAx>
        <c:axId val="186439552"/>
        <c:scaling>
          <c:orientation val="minMax"/>
        </c:scaling>
        <c:delete val="0"/>
        <c:axPos val="l"/>
        <c:majorGridlines>
          <c:spPr>
            <a:ln>
              <a:noFill/>
            </a:ln>
          </c:spPr>
        </c:majorGridlines>
        <c:title>
          <c:tx>
            <c:rich>
              <a:bodyPr/>
              <a:lstStyle/>
              <a:p>
                <a:pPr>
                  <a:defRPr/>
                </a:pPr>
                <a:r>
                  <a:rPr lang="ru-RU"/>
                  <a:t>Температура, </a:t>
                </a:r>
                <a:r>
                  <a:rPr lang="ru-RU" baseline="30000"/>
                  <a:t>о</a:t>
                </a:r>
                <a:r>
                  <a:rPr lang="ru-RU" baseline="0"/>
                  <a:t>С</a:t>
                </a:r>
                <a:endParaRPr lang="ru-RU"/>
              </a:p>
            </c:rich>
          </c:tx>
          <c:overlay val="0"/>
        </c:title>
        <c:numFmt formatCode="General" sourceLinked="1"/>
        <c:majorTickMark val="cross"/>
        <c:minorTickMark val="none"/>
        <c:tickLblPos val="nextTo"/>
        <c:spPr>
          <a:ln>
            <a:solidFill>
              <a:schemeClr val="tx1"/>
            </a:solidFill>
          </a:ln>
        </c:spPr>
        <c:txPr>
          <a:bodyPr/>
          <a:lstStyle/>
          <a:p>
            <a:pPr>
              <a:defRPr sz="900"/>
            </a:pPr>
            <a:endParaRPr lang="ru-RU"/>
          </a:p>
        </c:txPr>
        <c:crossAx val="186438016"/>
        <c:crosses val="autoZero"/>
        <c:crossBetween val="midCat"/>
      </c:valAx>
    </c:plotArea>
    <c:legend>
      <c:legendPos val="b"/>
      <c:legendEntry>
        <c:idx val="0"/>
        <c:delete val="1"/>
      </c:legendEntry>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F2927-5274-48A6-A20B-A3239966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150</Pages>
  <Words>33496</Words>
  <Characters>190932</Characters>
  <Application>Microsoft Office Word</Application>
  <DocSecurity>0</DocSecurity>
  <Lines>1591</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2</cp:revision>
  <cp:lastPrinted>2015-09-15T15:23:00Z</cp:lastPrinted>
  <dcterms:created xsi:type="dcterms:W3CDTF">2016-03-02T12:55:00Z</dcterms:created>
  <dcterms:modified xsi:type="dcterms:W3CDTF">2016-03-02T12:55:00Z</dcterms:modified>
</cp:coreProperties>
</file>